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83EE5">
      <w:pPr>
        <w:ind w:right="460"/>
        <w:jc w:val="right"/>
        <w:rPr>
          <w:rFonts w:ascii="黑体" w:hAnsi="黑体" w:eastAsia="黑体" w:cs="Times New Roman"/>
          <w:sz w:val="92"/>
          <w:szCs w:val="92"/>
        </w:rPr>
      </w:pP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018995D6">
      <w:pPr>
        <w:jc w:val="center"/>
        <w:rPr>
          <w:rFonts w:hint="eastAsia" w:ascii="黑体" w:hAnsi="黑体" w:eastAsia="黑体" w:cs="Times New Roman"/>
          <w:b/>
          <w:sz w:val="72"/>
          <w:szCs w:val="72"/>
          <w:lang w:val="en-US" w:eastAsia="zh-CN"/>
        </w:rPr>
      </w:pPr>
      <w:r>
        <w:rPr>
          <w:rFonts w:hint="eastAsia" w:ascii="黑体" w:hAnsi="黑体" w:eastAsia="黑体" w:cs="Times New Roman"/>
          <w:bCs/>
          <w:sz w:val="72"/>
          <w:szCs w:val="72"/>
          <w:lang w:val="en-US" w:eastAsia="zh-CN"/>
        </w:rPr>
        <w:t>英山县</w:t>
      </w:r>
      <w:r>
        <w:rPr>
          <w:rFonts w:hint="eastAsia" w:ascii="黑体" w:hAnsi="黑体" w:eastAsia="黑体" w:cs="Times New Roman"/>
          <w:bCs/>
          <w:sz w:val="72"/>
          <w:szCs w:val="72"/>
        </w:rPr>
        <w:t>政府采购</w:t>
      </w:r>
      <w:r>
        <w:rPr>
          <w:rFonts w:hint="eastAsia" w:ascii="黑体" w:hAnsi="黑体" w:eastAsia="黑体" w:cs="Times New Roman"/>
          <w:bCs/>
          <w:sz w:val="72"/>
          <w:szCs w:val="72"/>
          <w:lang w:val="en-US" w:eastAsia="zh-CN"/>
        </w:rPr>
        <w:t>中心</w:t>
      </w:r>
    </w:p>
    <w:p w14:paraId="6A3588BC">
      <w:pPr>
        <w:jc w:val="right"/>
        <w:rPr>
          <w:rFonts w:ascii="黑体" w:hAnsi="黑体" w:eastAsia="黑体" w:cs="Times New Roman"/>
          <w:sz w:val="72"/>
          <w:szCs w:val="72"/>
        </w:rPr>
      </w:pPr>
    </w:p>
    <w:p w14:paraId="6306B361">
      <w:pPr>
        <w:jc w:val="center"/>
        <w:rPr>
          <w:rFonts w:ascii="黑体" w:hAnsi="黑体" w:eastAsia="黑体" w:cs="Times New Roman"/>
          <w:b/>
          <w:sz w:val="100"/>
          <w:szCs w:val="100"/>
        </w:rPr>
      </w:pPr>
      <w:r>
        <w:rPr>
          <w:rFonts w:hint="eastAsia" w:ascii="黑体" w:hAnsi="黑体" w:eastAsia="黑体" w:cs="Times New Roman"/>
          <w:b/>
          <w:sz w:val="100"/>
          <w:szCs w:val="100"/>
        </w:rPr>
        <w:t>采购需求文件</w:t>
      </w:r>
    </w:p>
    <w:p w14:paraId="131C6FC6">
      <w:pPr>
        <w:jc w:val="right"/>
        <w:rPr>
          <w:rFonts w:ascii="黑体" w:hAnsi="黑体" w:eastAsia="黑体" w:cs="Times New Roman"/>
          <w:color w:val="auto"/>
          <w:sz w:val="72"/>
          <w:szCs w:val="72"/>
        </w:rPr>
      </w:pPr>
    </w:p>
    <w:p w14:paraId="44F8C91C">
      <w:pPr>
        <w:spacing w:line="360" w:lineRule="auto"/>
        <w:ind w:left="2055" w:leftChars="619" w:right="1306" w:rightChars="622" w:hanging="755" w:hangingChars="209"/>
        <w:rPr>
          <w:rFonts w:cs="Times New Roman" w:asciiTheme="minorEastAsia" w:hAnsiTheme="minorEastAsia"/>
          <w:b/>
          <w:color w:val="auto"/>
          <w:sz w:val="36"/>
          <w:szCs w:val="36"/>
        </w:rPr>
      </w:pPr>
    </w:p>
    <w:p w14:paraId="17480A45">
      <w:pPr>
        <w:spacing w:line="360" w:lineRule="auto"/>
        <w:ind w:left="2052" w:leftChars="619" w:right="1306" w:rightChars="622" w:hanging="752" w:hangingChars="209"/>
        <w:rPr>
          <w:rFonts w:cs="Times New Roman" w:asciiTheme="minorEastAsia" w:hAnsiTheme="minorEastAsia"/>
          <w:color w:val="auto"/>
          <w:sz w:val="36"/>
          <w:szCs w:val="36"/>
        </w:rPr>
      </w:pPr>
      <w:r>
        <w:rPr>
          <w:rFonts w:hint="eastAsia" w:ascii="黑体" w:hAnsi="黑体" w:eastAsia="黑体" w:cs="Times New Roman"/>
          <w:color w:val="auto"/>
          <w:sz w:val="36"/>
          <w:szCs w:val="36"/>
        </w:rPr>
        <w:t>采购计划备案号：</w:t>
      </w:r>
      <w:r>
        <w:rPr>
          <w:rFonts w:hint="eastAsia" w:cs="Times New Roman" w:asciiTheme="minorEastAsia" w:hAnsiTheme="minorEastAsia"/>
          <w:color w:val="auto"/>
          <w:sz w:val="36"/>
          <w:szCs w:val="36"/>
        </w:rPr>
        <w:t>42</w:t>
      </w:r>
      <w:r>
        <w:rPr>
          <w:rFonts w:hint="eastAsia" w:cs="Times New Roman" w:asciiTheme="minorEastAsia" w:hAnsiTheme="minorEastAsia"/>
          <w:color w:val="auto"/>
          <w:sz w:val="36"/>
          <w:szCs w:val="36"/>
          <w:lang w:val="en-US" w:eastAsia="zh-CN"/>
        </w:rPr>
        <w:t>1124</w:t>
      </w:r>
      <w:r>
        <w:rPr>
          <w:rFonts w:hint="eastAsia" w:cs="Times New Roman" w:asciiTheme="minorEastAsia" w:hAnsiTheme="minorEastAsia"/>
          <w:color w:val="auto"/>
          <w:sz w:val="36"/>
          <w:szCs w:val="36"/>
        </w:rPr>
        <w:t>-</w:t>
      </w:r>
      <w:r>
        <w:rPr>
          <w:rFonts w:hint="eastAsia" w:cs="Times New Roman" w:asciiTheme="minorEastAsia" w:hAnsiTheme="minorEastAsia"/>
          <w:color w:val="auto"/>
          <w:sz w:val="36"/>
          <w:szCs w:val="36"/>
          <w:lang w:val="en-US" w:eastAsia="zh-CN"/>
        </w:rPr>
        <w:t>2026</w:t>
      </w:r>
      <w:r>
        <w:rPr>
          <w:rFonts w:hint="eastAsia" w:cs="Times New Roman" w:asciiTheme="minorEastAsia" w:hAnsiTheme="minorEastAsia"/>
          <w:color w:val="auto"/>
          <w:sz w:val="36"/>
          <w:szCs w:val="36"/>
        </w:rPr>
        <w:t>-000</w:t>
      </w:r>
      <w:r>
        <w:rPr>
          <w:rFonts w:hint="eastAsia" w:cs="Times New Roman" w:asciiTheme="minorEastAsia" w:hAnsiTheme="minorEastAsia"/>
          <w:color w:val="auto"/>
          <w:sz w:val="36"/>
          <w:szCs w:val="36"/>
          <w:lang w:val="en-US" w:eastAsia="zh-CN"/>
        </w:rPr>
        <w:t>15</w:t>
      </w:r>
      <w:r>
        <w:rPr>
          <w:rFonts w:cs="Times New Roman" w:asciiTheme="minorEastAsia" w:hAnsiTheme="minorEastAsia"/>
          <w:color w:val="auto"/>
          <w:sz w:val="36"/>
          <w:szCs w:val="36"/>
        </w:rPr>
        <w:t xml:space="preserve"> </w:t>
      </w:r>
    </w:p>
    <w:p w14:paraId="41BEBD67">
      <w:pPr>
        <w:spacing w:line="360" w:lineRule="auto"/>
        <w:ind w:left="3132" w:leftChars="619" w:right="735" w:rightChars="350" w:hanging="1832" w:hangingChars="509"/>
        <w:rPr>
          <w:rFonts w:hint="default" w:cs="Times New Roman" w:asciiTheme="minorEastAsia" w:hAnsiTheme="minorEastAsia" w:eastAsiaTheme="minorEastAsia"/>
          <w:color w:val="auto"/>
          <w:sz w:val="36"/>
          <w:szCs w:val="36"/>
          <w:lang w:val="en-US" w:eastAsia="zh-CN"/>
        </w:rPr>
      </w:pPr>
      <w:r>
        <w:rPr>
          <w:rFonts w:hint="eastAsia" w:ascii="黑体" w:hAnsi="黑体" w:eastAsia="黑体" w:cs="Times New Roman"/>
          <w:color w:val="auto"/>
          <w:sz w:val="36"/>
          <w:szCs w:val="36"/>
        </w:rPr>
        <w:t>项目名称：</w:t>
      </w:r>
      <w:r>
        <w:rPr>
          <w:rFonts w:cs="Times New Roman" w:asciiTheme="minorEastAsia" w:hAnsiTheme="minorEastAsia"/>
          <w:color w:val="auto"/>
          <w:sz w:val="36"/>
          <w:szCs w:val="36"/>
        </w:rPr>
        <w:t xml:space="preserve"> </w:t>
      </w:r>
      <w:r>
        <w:rPr>
          <w:rFonts w:hint="eastAsia" w:cs="Times New Roman" w:asciiTheme="minorEastAsia" w:hAnsiTheme="minorEastAsia"/>
          <w:color w:val="auto"/>
          <w:sz w:val="36"/>
          <w:szCs w:val="36"/>
          <w:lang w:val="en-US" w:eastAsia="zh-CN"/>
        </w:rPr>
        <w:t>英山县妇幼保健托育中心建设</w:t>
      </w:r>
      <w:r>
        <w:rPr>
          <w:rFonts w:hint="eastAsia" w:cs="Times New Roman" w:asciiTheme="minorEastAsia" w:hAnsiTheme="minorEastAsia"/>
          <w:color w:val="auto"/>
          <w:sz w:val="36"/>
          <w:szCs w:val="36"/>
        </w:rPr>
        <w:t>项目</w:t>
      </w:r>
      <w:r>
        <w:rPr>
          <w:rFonts w:hint="eastAsia" w:cs="Times New Roman" w:asciiTheme="minorEastAsia" w:hAnsiTheme="minorEastAsia"/>
          <w:color w:val="auto"/>
          <w:sz w:val="36"/>
          <w:szCs w:val="36"/>
          <w:lang w:val="en-US" w:eastAsia="zh-CN"/>
        </w:rPr>
        <w:t>厨房设备项目</w:t>
      </w:r>
    </w:p>
    <w:p w14:paraId="4D74E512">
      <w:pPr>
        <w:spacing w:line="360" w:lineRule="auto"/>
        <w:ind w:left="3132" w:leftChars="619" w:right="735" w:rightChars="350" w:hanging="1832" w:hangingChars="509"/>
        <w:rPr>
          <w:rFonts w:hint="default" w:cs="Times New Roman" w:asciiTheme="minorEastAsia" w:hAnsiTheme="minorEastAsia" w:eastAsiaTheme="minorEastAsia"/>
          <w:color w:val="auto"/>
          <w:sz w:val="36"/>
          <w:szCs w:val="36"/>
          <w:lang w:val="en-US" w:eastAsia="zh-CN"/>
        </w:rPr>
      </w:pPr>
      <w:r>
        <w:rPr>
          <w:rFonts w:hint="eastAsia" w:ascii="黑体" w:hAnsi="黑体" w:eastAsia="黑体" w:cs="Times New Roman"/>
          <w:color w:val="auto"/>
          <w:sz w:val="36"/>
          <w:szCs w:val="36"/>
        </w:rPr>
        <w:t>招标内容：</w:t>
      </w:r>
      <w:r>
        <w:rPr>
          <w:rFonts w:cs="Times New Roman" w:asciiTheme="minorEastAsia" w:hAnsiTheme="minorEastAsia"/>
          <w:color w:val="auto"/>
          <w:sz w:val="36"/>
          <w:szCs w:val="36"/>
        </w:rPr>
        <w:t xml:space="preserve"> </w:t>
      </w:r>
      <w:r>
        <w:rPr>
          <w:rFonts w:hint="eastAsia" w:cs="Times New Roman" w:asciiTheme="minorEastAsia" w:hAnsiTheme="minorEastAsia"/>
          <w:color w:val="auto"/>
          <w:sz w:val="36"/>
          <w:szCs w:val="36"/>
          <w:lang w:val="en-US" w:eastAsia="zh-CN"/>
        </w:rPr>
        <w:t>厨房设备</w:t>
      </w:r>
    </w:p>
    <w:p w14:paraId="1884B66A">
      <w:pPr>
        <w:jc w:val="right"/>
        <w:rPr>
          <w:rFonts w:ascii="黑体" w:hAnsi="黑体" w:eastAsia="黑体" w:cs="Times New Roman"/>
          <w:color w:val="auto"/>
          <w:sz w:val="72"/>
          <w:szCs w:val="72"/>
        </w:rPr>
      </w:pPr>
    </w:p>
    <w:p w14:paraId="3656AFF0">
      <w:pPr>
        <w:jc w:val="right"/>
        <w:rPr>
          <w:rFonts w:ascii="黑体" w:hAnsi="黑体" w:eastAsia="黑体" w:cs="Times New Roman"/>
          <w:color w:val="auto"/>
          <w:sz w:val="72"/>
          <w:szCs w:val="72"/>
        </w:rPr>
      </w:pPr>
    </w:p>
    <w:p w14:paraId="36A86334">
      <w:pPr>
        <w:jc w:val="right"/>
        <w:rPr>
          <w:rFonts w:ascii="黑体" w:hAnsi="黑体" w:eastAsia="黑体" w:cs="Times New Roman"/>
          <w:color w:val="auto"/>
          <w:sz w:val="72"/>
          <w:szCs w:val="72"/>
        </w:rPr>
      </w:pPr>
    </w:p>
    <w:p w14:paraId="74F293A2">
      <w:pPr>
        <w:jc w:val="center"/>
        <w:rPr>
          <w:rFonts w:hint="default" w:ascii="黑体" w:hAnsi="黑体" w:eastAsia="黑体" w:cs="Times New Roman"/>
          <w:b/>
          <w:color w:val="auto"/>
          <w:sz w:val="36"/>
          <w:szCs w:val="36"/>
          <w:lang w:val="en-US" w:eastAsia="zh-CN"/>
        </w:rPr>
      </w:pPr>
      <w:r>
        <w:rPr>
          <w:rFonts w:hint="eastAsia" w:ascii="黑体" w:hAnsi="黑体" w:eastAsia="黑体" w:cs="Times New Roman"/>
          <w:b/>
          <w:color w:val="auto"/>
          <w:sz w:val="36"/>
          <w:szCs w:val="36"/>
        </w:rPr>
        <w:t>采购人名称:</w:t>
      </w:r>
      <w:r>
        <w:rPr>
          <w:rFonts w:hint="eastAsia" w:ascii="黑体" w:hAnsi="黑体" w:eastAsia="黑体" w:cs="Times New Roman"/>
          <w:b/>
          <w:color w:val="auto"/>
          <w:sz w:val="36"/>
          <w:szCs w:val="36"/>
          <w:lang w:val="en-US" w:eastAsia="zh-CN"/>
        </w:rPr>
        <w:t>英山县妇幼保健院</w:t>
      </w:r>
    </w:p>
    <w:p w14:paraId="1916B493">
      <w:pPr>
        <w:widowControl/>
        <w:jc w:val="center"/>
        <w:rPr>
          <w:rFonts w:cs="Times New Roman" w:asciiTheme="minorEastAsia" w:hAnsiTheme="minorEastAsia"/>
          <w:b/>
          <w:color w:val="auto"/>
          <w:sz w:val="36"/>
          <w:szCs w:val="36"/>
        </w:rPr>
        <w:sectPr>
          <w:pgSz w:w="11906" w:h="16838"/>
          <w:pgMar w:top="1440" w:right="1133" w:bottom="1440" w:left="1418" w:header="851" w:footer="992" w:gutter="0"/>
          <w:pgNumType w:start="1"/>
          <w:cols w:space="425" w:num="1"/>
          <w:docGrid w:type="lines" w:linePitch="312" w:charSpace="0"/>
        </w:sectPr>
      </w:pPr>
      <w:r>
        <w:rPr>
          <w:rFonts w:hint="eastAsia" w:ascii="黑体" w:hAnsi="黑体" w:eastAsia="黑体" w:cs="Times New Roman"/>
          <w:b/>
          <w:color w:val="auto"/>
          <w:sz w:val="36"/>
          <w:szCs w:val="36"/>
        </w:rPr>
        <w:t>2</w:t>
      </w:r>
      <w:r>
        <w:rPr>
          <w:rFonts w:ascii="黑体" w:hAnsi="黑体" w:eastAsia="黑体" w:cs="Times New Roman"/>
          <w:b/>
          <w:color w:val="auto"/>
          <w:sz w:val="36"/>
          <w:szCs w:val="36"/>
        </w:rPr>
        <w:t>0</w:t>
      </w:r>
      <w:r>
        <w:rPr>
          <w:rFonts w:hint="eastAsia" w:ascii="黑体" w:hAnsi="黑体" w:eastAsia="黑体" w:cs="Times New Roman"/>
          <w:b/>
          <w:color w:val="auto"/>
          <w:sz w:val="36"/>
          <w:szCs w:val="36"/>
          <w:lang w:val="en-US" w:eastAsia="zh-CN"/>
        </w:rPr>
        <w:t>26</w:t>
      </w:r>
      <w:r>
        <w:rPr>
          <w:rFonts w:hint="eastAsia" w:ascii="黑体" w:hAnsi="黑体" w:eastAsia="黑体" w:cs="Times New Roman"/>
          <w:b/>
          <w:color w:val="auto"/>
          <w:sz w:val="36"/>
          <w:szCs w:val="36"/>
        </w:rPr>
        <w:t>年</w:t>
      </w:r>
    </w:p>
    <w:p w14:paraId="171A35A9">
      <w:pPr>
        <w:widowControl/>
        <w:jc w:val="center"/>
        <w:rPr>
          <w:rFonts w:cs="Times New Roman" w:asciiTheme="minorEastAsia" w:hAnsiTheme="minorEastAsia"/>
          <w:b/>
          <w:sz w:val="44"/>
          <w:szCs w:val="44"/>
        </w:rPr>
      </w:pPr>
      <w:r>
        <w:rPr>
          <w:rFonts w:hint="eastAsia" w:cs="Times New Roman" w:asciiTheme="minorEastAsia" w:hAnsiTheme="minorEastAsia"/>
          <w:b/>
          <w:sz w:val="44"/>
          <w:szCs w:val="44"/>
        </w:rPr>
        <w:t>目  录</w:t>
      </w:r>
    </w:p>
    <w:p w14:paraId="63894818">
      <w:pPr>
        <w:widowControl/>
        <w:jc w:val="center"/>
        <w:rPr>
          <w:rFonts w:cs="Times New Roman" w:asciiTheme="minorEastAsia" w:hAnsiTheme="minorEastAsia"/>
          <w:b/>
          <w:sz w:val="30"/>
          <w:szCs w:val="30"/>
        </w:rPr>
      </w:pPr>
    </w:p>
    <w:sdt>
      <w:sdtPr>
        <w:rPr>
          <w:rFonts w:eastAsiaTheme="minorEastAsia"/>
          <w:b w:val="0"/>
          <w:kern w:val="2"/>
          <w:sz w:val="30"/>
          <w:szCs w:val="30"/>
          <w:lang w:val="zh-CN"/>
        </w:rPr>
        <w:id w:val="589743183"/>
        <w:docPartObj>
          <w:docPartGallery w:val="Table of Contents"/>
          <w:docPartUnique/>
        </w:docPartObj>
      </w:sdtPr>
      <w:sdtEndPr>
        <w:rPr>
          <w:rFonts w:eastAsiaTheme="minorEastAsia"/>
          <w:b w:val="0"/>
          <w:bCs/>
          <w:kern w:val="2"/>
          <w:sz w:val="21"/>
          <w:szCs w:val="22"/>
          <w:lang w:val="zh-CN"/>
        </w:rPr>
      </w:sdtEndPr>
      <w:sdtContent>
        <w:p w14:paraId="0041120F">
          <w:pPr>
            <w:tabs>
              <w:tab w:val="right" w:leader="dot" w:pos="8296"/>
            </w:tabs>
            <w:adjustRightInd w:val="0"/>
            <w:snapToGrid w:val="0"/>
            <w:spacing w:line="360" w:lineRule="auto"/>
            <w:rPr>
              <w:rFonts w:asciiTheme="minorHAnsi" w:hAnsiTheme="minorHAnsi" w:eastAsiaTheme="minorEastAsia" w:cstheme="minorBidi"/>
              <w:b/>
              <w:bCs/>
              <w:kern w:val="2"/>
              <w:sz w:val="30"/>
              <w:szCs w:val="30"/>
              <w:lang w:val="zh-CN" w:eastAsia="zh-CN" w:bidi="ar-SA"/>
            </w:rPr>
          </w:pPr>
          <w:r>
            <w:rPr>
              <w:sz w:val="30"/>
              <w:szCs w:val="30"/>
            </w:rPr>
            <w:fldChar w:fldCharType="begin"/>
          </w:r>
          <w:r>
            <w:rPr>
              <w:sz w:val="30"/>
              <w:szCs w:val="30"/>
            </w:rPr>
            <w:instrText xml:space="preserve"> TOC \o "1-3" \h \z \u </w:instrText>
          </w:r>
          <w:r>
            <w:rPr>
              <w:sz w:val="30"/>
              <w:szCs w:val="30"/>
            </w:rPr>
            <w:fldChar w:fldCharType="separate"/>
          </w:r>
        </w:p>
        <w:p w14:paraId="636A8462">
          <w:pPr>
            <w:pStyle w:val="15"/>
            <w:tabs>
              <w:tab w:val="right" w:leader="dot" w:pos="8306"/>
              <w:tab w:val="clear" w:pos="8296"/>
            </w:tabs>
          </w:pPr>
          <w:r>
            <w:rPr>
              <w:bCs/>
              <w:szCs w:val="30"/>
              <w:lang w:val="zh-CN"/>
            </w:rPr>
            <w:fldChar w:fldCharType="begin"/>
          </w:r>
          <w:r>
            <w:rPr>
              <w:bCs/>
              <w:szCs w:val="30"/>
              <w:lang w:val="zh-CN"/>
            </w:rPr>
            <w:instrText xml:space="preserve"> HYPERLINK \l _Toc626 </w:instrText>
          </w:r>
          <w:r>
            <w:rPr>
              <w:bCs/>
              <w:szCs w:val="30"/>
              <w:lang w:val="zh-CN"/>
            </w:rPr>
            <w:fldChar w:fldCharType="separate"/>
          </w:r>
          <w:r>
            <w:rPr>
              <w:rFonts w:hint="eastAsia"/>
            </w:rPr>
            <w:t>第一部分  供应商资格要求</w:t>
          </w:r>
          <w:r>
            <w:tab/>
          </w:r>
          <w:r>
            <w:fldChar w:fldCharType="begin"/>
          </w:r>
          <w:r>
            <w:instrText xml:space="preserve"> PAGEREF _Toc626 \h </w:instrText>
          </w:r>
          <w:r>
            <w:fldChar w:fldCharType="separate"/>
          </w:r>
          <w:r>
            <w:t>1</w:t>
          </w:r>
          <w:r>
            <w:fldChar w:fldCharType="end"/>
          </w:r>
          <w:r>
            <w:rPr>
              <w:bCs/>
              <w:szCs w:val="30"/>
              <w:lang w:val="zh-CN"/>
            </w:rPr>
            <w:fldChar w:fldCharType="end"/>
          </w:r>
        </w:p>
        <w:p w14:paraId="6C8D1F3E">
          <w:pPr>
            <w:pStyle w:val="15"/>
            <w:tabs>
              <w:tab w:val="right" w:leader="dot" w:pos="8306"/>
              <w:tab w:val="clear" w:pos="8296"/>
            </w:tabs>
          </w:pPr>
          <w:r>
            <w:rPr>
              <w:bCs/>
              <w:szCs w:val="30"/>
              <w:lang w:val="zh-CN"/>
            </w:rPr>
            <w:fldChar w:fldCharType="begin"/>
          </w:r>
          <w:r>
            <w:rPr>
              <w:bCs/>
              <w:szCs w:val="30"/>
              <w:lang w:val="zh-CN"/>
            </w:rPr>
            <w:instrText xml:space="preserve"> HYPERLINK \l _Toc1493 </w:instrText>
          </w:r>
          <w:r>
            <w:rPr>
              <w:bCs/>
              <w:szCs w:val="30"/>
              <w:lang w:val="zh-CN"/>
            </w:rPr>
            <w:fldChar w:fldCharType="separate"/>
          </w:r>
          <w:r>
            <w:rPr>
              <w:rFonts w:hint="eastAsia"/>
            </w:rPr>
            <w:t>第二部分  技术及商务要求</w:t>
          </w:r>
          <w:r>
            <w:tab/>
          </w:r>
          <w:r>
            <w:fldChar w:fldCharType="begin"/>
          </w:r>
          <w:r>
            <w:instrText xml:space="preserve"> PAGEREF _Toc1493 \h </w:instrText>
          </w:r>
          <w:r>
            <w:fldChar w:fldCharType="separate"/>
          </w:r>
          <w:r>
            <w:t>2</w:t>
          </w:r>
          <w:r>
            <w:fldChar w:fldCharType="end"/>
          </w:r>
          <w:r>
            <w:rPr>
              <w:bCs/>
              <w:szCs w:val="30"/>
              <w:lang w:val="zh-CN"/>
            </w:rPr>
            <w:fldChar w:fldCharType="end"/>
          </w:r>
        </w:p>
        <w:p w14:paraId="2B778CEB">
          <w:pPr>
            <w:pStyle w:val="16"/>
            <w:tabs>
              <w:tab w:val="right" w:leader="dot" w:pos="8306"/>
              <w:tab w:val="clear" w:pos="8296"/>
            </w:tabs>
          </w:pPr>
          <w:r>
            <w:rPr>
              <w:bCs/>
              <w:szCs w:val="30"/>
              <w:lang w:val="zh-CN"/>
            </w:rPr>
            <w:fldChar w:fldCharType="begin"/>
          </w:r>
          <w:r>
            <w:rPr>
              <w:bCs/>
              <w:szCs w:val="30"/>
              <w:lang w:val="zh-CN"/>
            </w:rPr>
            <w:instrText xml:space="preserve"> HYPERLINK \l _Toc15559 </w:instrText>
          </w:r>
          <w:r>
            <w:rPr>
              <w:bCs/>
              <w:szCs w:val="30"/>
              <w:lang w:val="zh-CN"/>
            </w:rPr>
            <w:fldChar w:fldCharType="separate"/>
          </w:r>
          <w:r>
            <w:rPr>
              <w:rFonts w:hint="eastAsia"/>
              <w:szCs w:val="30"/>
              <w:lang w:val="en-US" w:eastAsia="zh-CN"/>
            </w:rPr>
            <w:t>一</w:t>
          </w:r>
          <w:r>
            <w:rPr>
              <w:rFonts w:hint="eastAsia"/>
              <w:szCs w:val="30"/>
            </w:rPr>
            <w:t>、项目概述及简介</w:t>
          </w:r>
          <w:r>
            <w:tab/>
          </w:r>
          <w:r>
            <w:fldChar w:fldCharType="begin"/>
          </w:r>
          <w:r>
            <w:instrText xml:space="preserve"> PAGEREF _Toc15559 \h </w:instrText>
          </w:r>
          <w:r>
            <w:fldChar w:fldCharType="separate"/>
          </w:r>
          <w:r>
            <w:t>2</w:t>
          </w:r>
          <w:r>
            <w:fldChar w:fldCharType="end"/>
          </w:r>
          <w:r>
            <w:rPr>
              <w:bCs/>
              <w:szCs w:val="30"/>
              <w:lang w:val="zh-CN"/>
            </w:rPr>
            <w:fldChar w:fldCharType="end"/>
          </w:r>
        </w:p>
        <w:p w14:paraId="4EB42083">
          <w:pPr>
            <w:pStyle w:val="16"/>
            <w:tabs>
              <w:tab w:val="right" w:leader="dot" w:pos="8306"/>
              <w:tab w:val="clear" w:pos="8296"/>
            </w:tabs>
          </w:pPr>
          <w:r>
            <w:rPr>
              <w:bCs/>
              <w:szCs w:val="30"/>
              <w:lang w:val="zh-CN"/>
            </w:rPr>
            <w:fldChar w:fldCharType="begin"/>
          </w:r>
          <w:r>
            <w:rPr>
              <w:bCs/>
              <w:szCs w:val="30"/>
              <w:lang w:val="zh-CN"/>
            </w:rPr>
            <w:instrText xml:space="preserve"> HYPERLINK \l _Toc25554 </w:instrText>
          </w:r>
          <w:r>
            <w:rPr>
              <w:bCs/>
              <w:szCs w:val="30"/>
              <w:lang w:val="zh-CN"/>
            </w:rPr>
            <w:fldChar w:fldCharType="separate"/>
          </w:r>
          <w:r>
            <w:rPr>
              <w:rFonts w:hint="eastAsia"/>
              <w:szCs w:val="30"/>
              <w:lang w:val="en-US" w:eastAsia="zh-CN"/>
            </w:rPr>
            <w:t>二</w:t>
          </w:r>
          <w:r>
            <w:rPr>
              <w:rFonts w:hint="eastAsia"/>
              <w:szCs w:val="30"/>
            </w:rPr>
            <w:t>、采购清单</w:t>
          </w:r>
          <w:r>
            <w:rPr>
              <w:rFonts w:hint="eastAsia"/>
              <w:szCs w:val="30"/>
              <w:lang w:val="en-US" w:eastAsia="zh-CN"/>
            </w:rPr>
            <w:t>及技术要求</w:t>
          </w:r>
          <w:r>
            <w:tab/>
          </w:r>
          <w:r>
            <w:fldChar w:fldCharType="begin"/>
          </w:r>
          <w:r>
            <w:instrText xml:space="preserve"> PAGEREF _Toc25554 \h </w:instrText>
          </w:r>
          <w:r>
            <w:fldChar w:fldCharType="separate"/>
          </w:r>
          <w:r>
            <w:t>2</w:t>
          </w:r>
          <w:r>
            <w:fldChar w:fldCharType="end"/>
          </w:r>
          <w:r>
            <w:rPr>
              <w:bCs/>
              <w:szCs w:val="30"/>
              <w:lang w:val="zh-CN"/>
            </w:rPr>
            <w:fldChar w:fldCharType="end"/>
          </w:r>
        </w:p>
        <w:p w14:paraId="5FB97650">
          <w:pPr>
            <w:pStyle w:val="16"/>
            <w:tabs>
              <w:tab w:val="right" w:leader="dot" w:pos="8306"/>
              <w:tab w:val="clear" w:pos="8296"/>
            </w:tabs>
          </w:pPr>
          <w:r>
            <w:rPr>
              <w:bCs/>
              <w:szCs w:val="30"/>
              <w:lang w:val="zh-CN"/>
            </w:rPr>
            <w:fldChar w:fldCharType="begin"/>
          </w:r>
          <w:r>
            <w:rPr>
              <w:bCs/>
              <w:szCs w:val="30"/>
              <w:lang w:val="zh-CN"/>
            </w:rPr>
            <w:instrText xml:space="preserve"> HYPERLINK \l _Toc7549 </w:instrText>
          </w:r>
          <w:r>
            <w:rPr>
              <w:bCs/>
              <w:szCs w:val="30"/>
              <w:lang w:val="zh-CN"/>
            </w:rPr>
            <w:fldChar w:fldCharType="separate"/>
          </w:r>
          <w:r>
            <w:rPr>
              <w:rFonts w:hint="eastAsia"/>
              <w:szCs w:val="30"/>
              <w:lang w:val="en-US" w:eastAsia="zh-CN"/>
            </w:rPr>
            <w:t>三</w:t>
          </w:r>
          <w:r>
            <w:rPr>
              <w:rFonts w:hint="eastAsia"/>
              <w:szCs w:val="30"/>
            </w:rPr>
            <w:t>、商务要求</w:t>
          </w:r>
          <w:r>
            <w:tab/>
          </w:r>
          <w:r>
            <w:fldChar w:fldCharType="begin"/>
          </w:r>
          <w:r>
            <w:instrText xml:space="preserve"> PAGEREF _Toc7549 \h </w:instrText>
          </w:r>
          <w:r>
            <w:fldChar w:fldCharType="separate"/>
          </w:r>
          <w:r>
            <w:t>21</w:t>
          </w:r>
          <w:r>
            <w:fldChar w:fldCharType="end"/>
          </w:r>
          <w:r>
            <w:rPr>
              <w:bCs/>
              <w:szCs w:val="30"/>
              <w:lang w:val="zh-CN"/>
            </w:rPr>
            <w:fldChar w:fldCharType="end"/>
          </w:r>
        </w:p>
        <w:p w14:paraId="08EDE6A9">
          <w:pPr>
            <w:pStyle w:val="15"/>
            <w:tabs>
              <w:tab w:val="right" w:leader="dot" w:pos="8306"/>
              <w:tab w:val="clear" w:pos="8296"/>
            </w:tabs>
          </w:pPr>
          <w:r>
            <w:rPr>
              <w:bCs/>
              <w:szCs w:val="30"/>
              <w:lang w:val="zh-CN"/>
            </w:rPr>
            <w:fldChar w:fldCharType="begin"/>
          </w:r>
          <w:r>
            <w:rPr>
              <w:bCs/>
              <w:szCs w:val="30"/>
              <w:lang w:val="zh-CN"/>
            </w:rPr>
            <w:instrText xml:space="preserve"> HYPERLINK \l _Toc27852 </w:instrText>
          </w:r>
          <w:r>
            <w:rPr>
              <w:bCs/>
              <w:szCs w:val="30"/>
              <w:lang w:val="zh-CN"/>
            </w:rPr>
            <w:fldChar w:fldCharType="separate"/>
          </w:r>
          <w:r>
            <w:rPr>
              <w:rFonts w:hint="eastAsia"/>
            </w:rPr>
            <w:t>第三部分  评标方法及</w:t>
          </w:r>
          <w:r>
            <w:t>评分</w:t>
          </w:r>
          <w:r>
            <w:rPr>
              <w:rFonts w:hint="eastAsia"/>
            </w:rPr>
            <w:t>标准</w:t>
          </w:r>
          <w:r>
            <w:tab/>
          </w:r>
          <w:r>
            <w:fldChar w:fldCharType="begin"/>
          </w:r>
          <w:r>
            <w:instrText xml:space="preserve"> PAGEREF _Toc27852 \h </w:instrText>
          </w:r>
          <w:r>
            <w:fldChar w:fldCharType="separate"/>
          </w:r>
          <w:r>
            <w:t>24</w:t>
          </w:r>
          <w:r>
            <w:fldChar w:fldCharType="end"/>
          </w:r>
          <w:r>
            <w:rPr>
              <w:bCs/>
              <w:szCs w:val="30"/>
              <w:lang w:val="zh-CN"/>
            </w:rPr>
            <w:fldChar w:fldCharType="end"/>
          </w:r>
        </w:p>
        <w:p w14:paraId="2F053A33">
          <w:pPr>
            <w:pStyle w:val="16"/>
            <w:tabs>
              <w:tab w:val="right" w:leader="dot" w:pos="8306"/>
              <w:tab w:val="clear" w:pos="8296"/>
            </w:tabs>
          </w:pPr>
          <w:r>
            <w:rPr>
              <w:bCs/>
              <w:szCs w:val="30"/>
              <w:lang w:val="zh-CN"/>
            </w:rPr>
            <w:fldChar w:fldCharType="begin"/>
          </w:r>
          <w:r>
            <w:rPr>
              <w:bCs/>
              <w:szCs w:val="30"/>
              <w:lang w:val="zh-CN"/>
            </w:rPr>
            <w:instrText xml:space="preserve"> HYPERLINK \l _Toc12251 </w:instrText>
          </w:r>
          <w:r>
            <w:rPr>
              <w:bCs/>
              <w:szCs w:val="30"/>
              <w:lang w:val="zh-CN"/>
            </w:rPr>
            <w:fldChar w:fldCharType="separate"/>
          </w:r>
          <w:r>
            <w:rPr>
              <w:rFonts w:hint="eastAsia"/>
              <w:szCs w:val="30"/>
              <w:lang w:val="en-US" w:eastAsia="zh-CN"/>
            </w:rPr>
            <w:t>一、</w:t>
          </w:r>
          <w:r>
            <w:rPr>
              <w:rFonts w:hint="eastAsia"/>
              <w:szCs w:val="30"/>
            </w:rPr>
            <w:t>评审方法</w:t>
          </w:r>
          <w:r>
            <w:tab/>
          </w:r>
          <w:r>
            <w:fldChar w:fldCharType="begin"/>
          </w:r>
          <w:r>
            <w:instrText xml:space="preserve"> PAGEREF _Toc12251 \h </w:instrText>
          </w:r>
          <w:r>
            <w:fldChar w:fldCharType="separate"/>
          </w:r>
          <w:r>
            <w:t>24</w:t>
          </w:r>
          <w:r>
            <w:fldChar w:fldCharType="end"/>
          </w:r>
          <w:r>
            <w:rPr>
              <w:bCs/>
              <w:szCs w:val="30"/>
              <w:lang w:val="zh-CN"/>
            </w:rPr>
            <w:fldChar w:fldCharType="end"/>
          </w:r>
        </w:p>
        <w:p w14:paraId="6187EC33">
          <w:pPr>
            <w:pStyle w:val="16"/>
            <w:tabs>
              <w:tab w:val="right" w:leader="dot" w:pos="8306"/>
              <w:tab w:val="clear" w:pos="8296"/>
            </w:tabs>
          </w:pPr>
          <w:r>
            <w:rPr>
              <w:bCs/>
              <w:szCs w:val="30"/>
              <w:lang w:val="zh-CN"/>
            </w:rPr>
            <w:fldChar w:fldCharType="begin"/>
          </w:r>
          <w:r>
            <w:rPr>
              <w:bCs/>
              <w:szCs w:val="30"/>
              <w:lang w:val="zh-CN"/>
            </w:rPr>
            <w:instrText xml:space="preserve"> HYPERLINK \l _Toc8677 </w:instrText>
          </w:r>
          <w:r>
            <w:rPr>
              <w:bCs/>
              <w:szCs w:val="30"/>
              <w:lang w:val="zh-CN"/>
            </w:rPr>
            <w:fldChar w:fldCharType="separate"/>
          </w:r>
          <w:r>
            <w:rPr>
              <w:rFonts w:hint="eastAsia"/>
              <w:lang w:val="en-US" w:eastAsia="zh-CN"/>
            </w:rPr>
            <w:t>1、</w:t>
          </w:r>
          <w:r>
            <w:rPr>
              <w:rFonts w:hint="eastAsia"/>
              <w:lang w:val="zh-CN"/>
            </w:rPr>
            <w:t>本项目采用综合评分法</w:t>
          </w:r>
          <w:r>
            <w:tab/>
          </w:r>
          <w:r>
            <w:fldChar w:fldCharType="begin"/>
          </w:r>
          <w:r>
            <w:instrText xml:space="preserve"> PAGEREF _Toc8677 \h </w:instrText>
          </w:r>
          <w:r>
            <w:fldChar w:fldCharType="separate"/>
          </w:r>
          <w:r>
            <w:t>24</w:t>
          </w:r>
          <w:r>
            <w:fldChar w:fldCharType="end"/>
          </w:r>
          <w:r>
            <w:rPr>
              <w:bCs/>
              <w:szCs w:val="30"/>
              <w:lang w:val="zh-CN"/>
            </w:rPr>
            <w:fldChar w:fldCharType="end"/>
          </w:r>
        </w:p>
        <w:p w14:paraId="5689B9CB">
          <w:pPr>
            <w:pStyle w:val="16"/>
            <w:tabs>
              <w:tab w:val="right" w:leader="dot" w:pos="8306"/>
              <w:tab w:val="clear" w:pos="8296"/>
            </w:tabs>
          </w:pPr>
          <w:r>
            <w:rPr>
              <w:bCs/>
              <w:szCs w:val="30"/>
              <w:lang w:val="zh-CN"/>
            </w:rPr>
            <w:fldChar w:fldCharType="begin"/>
          </w:r>
          <w:r>
            <w:rPr>
              <w:bCs/>
              <w:szCs w:val="30"/>
              <w:lang w:val="zh-CN"/>
            </w:rPr>
            <w:instrText xml:space="preserve"> HYPERLINK \l _Toc28563 </w:instrText>
          </w:r>
          <w:r>
            <w:rPr>
              <w:bCs/>
              <w:szCs w:val="30"/>
              <w:lang w:val="zh-CN"/>
            </w:rPr>
            <w:fldChar w:fldCharType="separate"/>
          </w:r>
          <w:r>
            <w:rPr>
              <w:rFonts w:hint="eastAsia"/>
              <w:szCs w:val="30"/>
              <w:lang w:val="en-US" w:eastAsia="zh-CN"/>
            </w:rPr>
            <w:t>二、评审步骤</w:t>
          </w:r>
          <w:r>
            <w:tab/>
          </w:r>
          <w:r>
            <w:fldChar w:fldCharType="begin"/>
          </w:r>
          <w:r>
            <w:instrText xml:space="preserve"> PAGEREF _Toc28563 \h </w:instrText>
          </w:r>
          <w:r>
            <w:fldChar w:fldCharType="separate"/>
          </w:r>
          <w:r>
            <w:t>24</w:t>
          </w:r>
          <w:r>
            <w:fldChar w:fldCharType="end"/>
          </w:r>
          <w:r>
            <w:rPr>
              <w:bCs/>
              <w:szCs w:val="30"/>
              <w:lang w:val="zh-CN"/>
            </w:rPr>
            <w:fldChar w:fldCharType="end"/>
          </w:r>
        </w:p>
        <w:p w14:paraId="68DA9F60">
          <w:pPr>
            <w:pStyle w:val="10"/>
            <w:tabs>
              <w:tab w:val="right" w:leader="dot" w:pos="8306"/>
              <w:tab w:val="clear" w:pos="8296"/>
            </w:tabs>
          </w:pPr>
          <w:r>
            <w:rPr>
              <w:bCs/>
              <w:szCs w:val="30"/>
              <w:lang w:val="zh-CN"/>
            </w:rPr>
            <w:fldChar w:fldCharType="begin"/>
          </w:r>
          <w:r>
            <w:rPr>
              <w:bCs/>
              <w:szCs w:val="30"/>
              <w:lang w:val="zh-CN"/>
            </w:rPr>
            <w:instrText xml:space="preserve"> HYPERLINK \l _Toc23254 </w:instrText>
          </w:r>
          <w:r>
            <w:rPr>
              <w:bCs/>
              <w:szCs w:val="30"/>
              <w:lang w:val="zh-CN"/>
            </w:rPr>
            <w:fldChar w:fldCharType="separate"/>
          </w:r>
          <w:r>
            <w:rPr>
              <w:rFonts w:hint="eastAsia"/>
              <w:lang w:val="en-US" w:eastAsia="zh-CN"/>
            </w:rPr>
            <w:t>（一）资格性审查</w:t>
          </w:r>
          <w:r>
            <w:tab/>
          </w:r>
          <w:r>
            <w:fldChar w:fldCharType="begin"/>
          </w:r>
          <w:r>
            <w:instrText xml:space="preserve"> PAGEREF _Toc23254 \h </w:instrText>
          </w:r>
          <w:r>
            <w:fldChar w:fldCharType="separate"/>
          </w:r>
          <w:r>
            <w:t>24</w:t>
          </w:r>
          <w:r>
            <w:fldChar w:fldCharType="end"/>
          </w:r>
          <w:r>
            <w:rPr>
              <w:bCs/>
              <w:szCs w:val="30"/>
              <w:lang w:val="zh-CN"/>
            </w:rPr>
            <w:fldChar w:fldCharType="end"/>
          </w:r>
        </w:p>
        <w:p w14:paraId="4B234DC8">
          <w:pPr>
            <w:pStyle w:val="10"/>
            <w:tabs>
              <w:tab w:val="right" w:leader="dot" w:pos="8306"/>
              <w:tab w:val="clear" w:pos="8296"/>
            </w:tabs>
          </w:pPr>
          <w:r>
            <w:rPr>
              <w:bCs/>
              <w:szCs w:val="30"/>
              <w:lang w:val="zh-CN"/>
            </w:rPr>
            <w:fldChar w:fldCharType="begin"/>
          </w:r>
          <w:r>
            <w:rPr>
              <w:bCs/>
              <w:szCs w:val="30"/>
              <w:lang w:val="zh-CN"/>
            </w:rPr>
            <w:instrText xml:space="preserve"> HYPERLINK \l _Toc7449 </w:instrText>
          </w:r>
          <w:r>
            <w:rPr>
              <w:bCs/>
              <w:szCs w:val="30"/>
              <w:lang w:val="zh-CN"/>
            </w:rPr>
            <w:fldChar w:fldCharType="separate"/>
          </w:r>
          <w:r>
            <w:rPr>
              <w:rFonts w:hint="eastAsia"/>
              <w:lang w:val="en-US" w:eastAsia="zh-CN"/>
            </w:rPr>
            <w:t>（二）符合性审查</w:t>
          </w:r>
          <w:r>
            <w:tab/>
          </w:r>
          <w:r>
            <w:fldChar w:fldCharType="begin"/>
          </w:r>
          <w:r>
            <w:instrText xml:space="preserve"> PAGEREF _Toc7449 \h </w:instrText>
          </w:r>
          <w:r>
            <w:fldChar w:fldCharType="separate"/>
          </w:r>
          <w:r>
            <w:t>29</w:t>
          </w:r>
          <w:r>
            <w:fldChar w:fldCharType="end"/>
          </w:r>
          <w:r>
            <w:rPr>
              <w:bCs/>
              <w:szCs w:val="30"/>
              <w:lang w:val="zh-CN"/>
            </w:rPr>
            <w:fldChar w:fldCharType="end"/>
          </w:r>
        </w:p>
        <w:p w14:paraId="533B4689">
          <w:pPr>
            <w:pStyle w:val="16"/>
            <w:tabs>
              <w:tab w:val="right" w:leader="dot" w:pos="8306"/>
              <w:tab w:val="clear" w:pos="8296"/>
            </w:tabs>
          </w:pPr>
          <w:r>
            <w:rPr>
              <w:bCs/>
              <w:szCs w:val="30"/>
              <w:lang w:val="zh-CN"/>
            </w:rPr>
            <w:fldChar w:fldCharType="begin"/>
          </w:r>
          <w:r>
            <w:rPr>
              <w:bCs/>
              <w:szCs w:val="30"/>
              <w:lang w:val="zh-CN"/>
            </w:rPr>
            <w:instrText xml:space="preserve"> HYPERLINK \l _Toc1881 </w:instrText>
          </w:r>
          <w:r>
            <w:rPr>
              <w:bCs/>
              <w:szCs w:val="30"/>
              <w:lang w:val="zh-CN"/>
            </w:rPr>
            <w:fldChar w:fldCharType="separate"/>
          </w:r>
          <w:r>
            <w:rPr>
              <w:rFonts w:hint="eastAsia"/>
              <w:szCs w:val="30"/>
            </w:rPr>
            <w:t>二、评分标准</w:t>
          </w:r>
          <w:r>
            <w:tab/>
          </w:r>
          <w:r>
            <w:fldChar w:fldCharType="begin"/>
          </w:r>
          <w:r>
            <w:instrText xml:space="preserve"> PAGEREF _Toc1881 \h </w:instrText>
          </w:r>
          <w:r>
            <w:fldChar w:fldCharType="separate"/>
          </w:r>
          <w:r>
            <w:t>30</w:t>
          </w:r>
          <w:r>
            <w:fldChar w:fldCharType="end"/>
          </w:r>
          <w:r>
            <w:rPr>
              <w:bCs/>
              <w:szCs w:val="30"/>
              <w:lang w:val="zh-CN"/>
            </w:rPr>
            <w:fldChar w:fldCharType="end"/>
          </w:r>
        </w:p>
        <w:p w14:paraId="17681E4A">
          <w:pPr>
            <w:pStyle w:val="10"/>
            <w:tabs>
              <w:tab w:val="right" w:leader="dot" w:pos="8306"/>
              <w:tab w:val="clear" w:pos="8296"/>
            </w:tabs>
          </w:pPr>
          <w:r>
            <w:rPr>
              <w:bCs/>
              <w:szCs w:val="30"/>
              <w:lang w:val="zh-CN"/>
            </w:rPr>
            <w:fldChar w:fldCharType="begin"/>
          </w:r>
          <w:r>
            <w:rPr>
              <w:bCs/>
              <w:szCs w:val="30"/>
              <w:lang w:val="zh-CN"/>
            </w:rPr>
            <w:instrText xml:space="preserve"> HYPERLINK \l _Toc15859 </w:instrText>
          </w:r>
          <w:r>
            <w:rPr>
              <w:bCs/>
              <w:szCs w:val="30"/>
              <w:lang w:val="zh-CN"/>
            </w:rPr>
            <w:fldChar w:fldCharType="separate"/>
          </w:r>
          <w:r>
            <w:rPr>
              <w:rFonts w:hint="eastAsia"/>
              <w:lang w:val="en-US" w:eastAsia="zh-CN"/>
            </w:rPr>
            <w:t>1</w:t>
          </w:r>
          <w:r>
            <w:rPr>
              <w:rFonts w:hint="eastAsia"/>
            </w:rPr>
            <w:t>、技术评分（</w:t>
          </w:r>
          <w:r>
            <w:rPr>
              <w:rFonts w:hint="eastAsia"/>
              <w:lang w:val="en-US" w:eastAsia="zh-CN"/>
            </w:rPr>
            <w:t>62</w:t>
          </w:r>
          <w:r>
            <w:rPr>
              <w:rFonts w:hint="eastAsia"/>
            </w:rPr>
            <w:t>分）</w:t>
          </w:r>
          <w:r>
            <w:tab/>
          </w:r>
          <w:r>
            <w:fldChar w:fldCharType="begin"/>
          </w:r>
          <w:r>
            <w:instrText xml:space="preserve"> PAGEREF _Toc15859 \h </w:instrText>
          </w:r>
          <w:r>
            <w:fldChar w:fldCharType="separate"/>
          </w:r>
          <w:r>
            <w:t>30</w:t>
          </w:r>
          <w:r>
            <w:fldChar w:fldCharType="end"/>
          </w:r>
          <w:r>
            <w:rPr>
              <w:bCs/>
              <w:szCs w:val="30"/>
              <w:lang w:val="zh-CN"/>
            </w:rPr>
            <w:fldChar w:fldCharType="end"/>
          </w:r>
        </w:p>
        <w:p w14:paraId="64A511B7">
          <w:pPr>
            <w:pStyle w:val="10"/>
            <w:tabs>
              <w:tab w:val="right" w:leader="dot" w:pos="8306"/>
              <w:tab w:val="clear" w:pos="8296"/>
            </w:tabs>
          </w:pPr>
          <w:r>
            <w:rPr>
              <w:bCs/>
              <w:szCs w:val="30"/>
              <w:lang w:val="zh-CN"/>
            </w:rPr>
            <w:fldChar w:fldCharType="begin"/>
          </w:r>
          <w:r>
            <w:rPr>
              <w:bCs/>
              <w:szCs w:val="30"/>
              <w:lang w:val="zh-CN"/>
            </w:rPr>
            <w:instrText xml:space="preserve"> HYPERLINK \l _Toc24774 </w:instrText>
          </w:r>
          <w:r>
            <w:rPr>
              <w:bCs/>
              <w:szCs w:val="30"/>
              <w:lang w:val="zh-CN"/>
            </w:rPr>
            <w:fldChar w:fldCharType="separate"/>
          </w:r>
          <w:r>
            <w:rPr>
              <w:rFonts w:hint="eastAsia"/>
            </w:rPr>
            <w:t>2、商务评分（</w:t>
          </w:r>
          <w:r>
            <w:rPr>
              <w:rFonts w:hint="eastAsia"/>
              <w:lang w:val="en-US" w:eastAsia="zh-CN"/>
            </w:rPr>
            <w:t>8</w:t>
          </w:r>
          <w:r>
            <w:rPr>
              <w:rFonts w:hint="eastAsia"/>
            </w:rPr>
            <w:t>分）</w:t>
          </w:r>
          <w:r>
            <w:tab/>
          </w:r>
          <w:r>
            <w:fldChar w:fldCharType="begin"/>
          </w:r>
          <w:r>
            <w:instrText xml:space="preserve"> PAGEREF _Toc24774 \h </w:instrText>
          </w:r>
          <w:r>
            <w:fldChar w:fldCharType="separate"/>
          </w:r>
          <w:r>
            <w:t>32</w:t>
          </w:r>
          <w:r>
            <w:fldChar w:fldCharType="end"/>
          </w:r>
          <w:r>
            <w:rPr>
              <w:bCs/>
              <w:szCs w:val="30"/>
              <w:lang w:val="zh-CN"/>
            </w:rPr>
            <w:fldChar w:fldCharType="end"/>
          </w:r>
        </w:p>
        <w:p w14:paraId="7F6A868D">
          <w:pPr>
            <w:pStyle w:val="10"/>
            <w:tabs>
              <w:tab w:val="right" w:leader="dot" w:pos="8306"/>
              <w:tab w:val="clear" w:pos="8296"/>
            </w:tabs>
          </w:pPr>
          <w:r>
            <w:rPr>
              <w:bCs/>
              <w:szCs w:val="30"/>
              <w:lang w:val="zh-CN"/>
            </w:rPr>
            <w:fldChar w:fldCharType="begin"/>
          </w:r>
          <w:r>
            <w:rPr>
              <w:bCs/>
              <w:szCs w:val="30"/>
              <w:lang w:val="zh-CN"/>
            </w:rPr>
            <w:instrText xml:space="preserve"> HYPERLINK \l _Toc28758 </w:instrText>
          </w:r>
          <w:r>
            <w:rPr>
              <w:bCs/>
              <w:szCs w:val="30"/>
              <w:lang w:val="zh-CN"/>
            </w:rPr>
            <w:fldChar w:fldCharType="separate"/>
          </w:r>
          <w:r>
            <w:rPr>
              <w:rFonts w:hint="eastAsia"/>
              <w:lang w:val="en-US" w:eastAsia="zh-CN"/>
            </w:rPr>
            <w:t>3</w:t>
          </w:r>
          <w:r>
            <w:rPr>
              <w:rFonts w:hint="eastAsia"/>
            </w:rPr>
            <w:t>、价格评分（</w:t>
          </w:r>
          <w:r>
            <w:rPr>
              <w:rFonts w:hint="eastAsia"/>
              <w:lang w:val="en-US" w:eastAsia="zh-CN"/>
            </w:rPr>
            <w:t>30</w:t>
          </w:r>
          <w:r>
            <w:rPr>
              <w:rFonts w:hint="eastAsia"/>
            </w:rPr>
            <w:t>分）</w:t>
          </w:r>
          <w:r>
            <w:tab/>
          </w:r>
          <w:r>
            <w:fldChar w:fldCharType="begin"/>
          </w:r>
          <w:r>
            <w:instrText xml:space="preserve"> PAGEREF _Toc28758 \h </w:instrText>
          </w:r>
          <w:r>
            <w:fldChar w:fldCharType="separate"/>
          </w:r>
          <w:r>
            <w:t>32</w:t>
          </w:r>
          <w:r>
            <w:fldChar w:fldCharType="end"/>
          </w:r>
          <w:r>
            <w:rPr>
              <w:bCs/>
              <w:szCs w:val="30"/>
              <w:lang w:val="zh-CN"/>
            </w:rPr>
            <w:fldChar w:fldCharType="end"/>
          </w:r>
        </w:p>
        <w:p w14:paraId="0412B00D">
          <w:pPr>
            <w:pStyle w:val="15"/>
            <w:adjustRightInd w:val="0"/>
            <w:snapToGrid w:val="0"/>
            <w:spacing w:line="360" w:lineRule="auto"/>
          </w:pPr>
          <w:r>
            <w:rPr>
              <w:b/>
              <w:bCs/>
              <w:sz w:val="30"/>
              <w:szCs w:val="30"/>
              <w:lang w:val="zh-CN"/>
            </w:rPr>
            <w:fldChar w:fldCharType="end"/>
          </w:r>
        </w:p>
      </w:sdtContent>
    </w:sdt>
    <w:p w14:paraId="5BF89C6B">
      <w:pPr>
        <w:widowControl/>
        <w:jc w:val="center"/>
        <w:rPr>
          <w:rFonts w:cs="Times New Roman" w:asciiTheme="minorEastAsia" w:hAnsiTheme="minorEastAsia"/>
          <w:b/>
          <w:sz w:val="36"/>
          <w:szCs w:val="36"/>
        </w:rPr>
      </w:pPr>
    </w:p>
    <w:p w14:paraId="6B958976">
      <w:pPr>
        <w:widowControl/>
        <w:jc w:val="center"/>
        <w:rPr>
          <w:rFonts w:cs="Times New Roman" w:asciiTheme="minorEastAsia" w:hAnsiTheme="minorEastAsia"/>
          <w:b/>
          <w:sz w:val="36"/>
          <w:szCs w:val="36"/>
        </w:rPr>
        <w:sectPr>
          <w:pgSz w:w="11906" w:h="16838"/>
          <w:pgMar w:top="1440" w:right="1800" w:bottom="1440" w:left="1800" w:header="851" w:footer="992" w:gutter="0"/>
          <w:pgNumType w:start="1"/>
          <w:cols w:space="425" w:num="1"/>
          <w:docGrid w:type="lines" w:linePitch="312" w:charSpace="0"/>
        </w:sectPr>
      </w:pPr>
    </w:p>
    <w:p w14:paraId="62C776D7">
      <w:pPr>
        <w:widowControl/>
        <w:jc w:val="center"/>
        <w:rPr>
          <w:rFonts w:ascii="黑体" w:hAnsi="黑体" w:eastAsia="黑体"/>
          <w:b/>
          <w:color w:val="auto"/>
          <w:sz w:val="36"/>
          <w:szCs w:val="36"/>
        </w:rPr>
      </w:pPr>
      <w:r>
        <w:rPr>
          <w:rFonts w:hint="eastAsia" w:ascii="黑体" w:hAnsi="黑体" w:eastAsia="黑体"/>
          <w:b/>
          <w:color w:val="auto"/>
          <w:sz w:val="36"/>
          <w:szCs w:val="36"/>
          <w:lang w:val="en-US" w:eastAsia="zh-CN"/>
        </w:rPr>
        <w:t>英山县妇幼保健托育中心厨房设备</w:t>
      </w:r>
      <w:r>
        <w:rPr>
          <w:rFonts w:hint="eastAsia" w:ascii="黑体" w:hAnsi="黑体" w:eastAsia="黑体"/>
          <w:b/>
          <w:color w:val="auto"/>
          <w:sz w:val="36"/>
          <w:szCs w:val="36"/>
        </w:rPr>
        <w:t>项目</w:t>
      </w:r>
    </w:p>
    <w:p w14:paraId="1927036E">
      <w:pPr>
        <w:widowControl/>
        <w:jc w:val="center"/>
        <w:rPr>
          <w:rFonts w:ascii="黑体" w:hAnsi="黑体" w:eastAsia="黑体"/>
          <w:b/>
          <w:color w:val="auto"/>
          <w:sz w:val="36"/>
          <w:szCs w:val="36"/>
        </w:rPr>
      </w:pPr>
      <w:r>
        <w:rPr>
          <w:rFonts w:hint="eastAsia" w:ascii="黑体" w:hAnsi="黑体" w:eastAsia="黑体"/>
          <w:b/>
          <w:color w:val="auto"/>
          <w:sz w:val="36"/>
          <w:szCs w:val="36"/>
        </w:rPr>
        <w:t>采购需求</w:t>
      </w:r>
    </w:p>
    <w:p w14:paraId="08BB46F7">
      <w:pPr>
        <w:spacing w:line="360" w:lineRule="auto"/>
        <w:ind w:firstLine="480" w:firstLineChars="200"/>
        <w:jc w:val="left"/>
        <w:rPr>
          <w:rFonts w:ascii="宋体" w:hAnsi="宋体" w:eastAsia="宋体" w:cs="Times New Roman"/>
          <w:color w:val="auto"/>
          <w:sz w:val="24"/>
          <w:szCs w:val="24"/>
        </w:rPr>
      </w:pPr>
      <w:r>
        <w:rPr>
          <w:rFonts w:ascii="宋体" w:hAnsi="宋体" w:eastAsia="宋体" w:cs="Times New Roman"/>
          <w:color w:val="auto"/>
          <w:sz w:val="24"/>
          <w:szCs w:val="24"/>
        </w:rPr>
        <w:t>依据</w:t>
      </w:r>
      <w:r>
        <w:rPr>
          <w:rFonts w:hint="eastAsia" w:ascii="宋体" w:hAnsi="宋体" w:eastAsia="宋体" w:cs="Times New Roman"/>
          <w:color w:val="auto"/>
          <w:sz w:val="24"/>
          <w:szCs w:val="24"/>
        </w:rPr>
        <w:t>政府采购计划备案42</w:t>
      </w:r>
      <w:r>
        <w:rPr>
          <w:rFonts w:hint="eastAsia" w:ascii="宋体" w:hAnsi="宋体" w:eastAsia="宋体" w:cs="Times New Roman"/>
          <w:color w:val="auto"/>
          <w:sz w:val="24"/>
          <w:szCs w:val="24"/>
          <w:lang w:val="en-US" w:eastAsia="zh-CN"/>
        </w:rPr>
        <w:t>1124</w:t>
      </w:r>
      <w:r>
        <w:rPr>
          <w:rFonts w:hint="eastAsia" w:ascii="宋体" w:hAnsi="宋体" w:eastAsia="宋体" w:cs="Times New Roman"/>
          <w:color w:val="auto"/>
          <w:sz w:val="24"/>
          <w:szCs w:val="24"/>
        </w:rPr>
        <w:t>-20</w:t>
      </w:r>
      <w:r>
        <w:rPr>
          <w:rFonts w:hint="eastAsia" w:ascii="宋体" w:hAnsi="宋体" w:eastAsia="宋体" w:cs="Times New Roman"/>
          <w:color w:val="auto"/>
          <w:sz w:val="24"/>
          <w:szCs w:val="24"/>
          <w:lang w:val="en-US" w:eastAsia="zh-CN"/>
        </w:rPr>
        <w:t>26</w:t>
      </w:r>
      <w:r>
        <w:rPr>
          <w:rFonts w:hint="eastAsia" w:cs="宋体" w:asciiTheme="minorEastAsia" w:hAnsiTheme="minorEastAsia"/>
          <w:color w:val="auto"/>
          <w:sz w:val="24"/>
          <w:szCs w:val="24"/>
        </w:rPr>
        <w:t>-000</w:t>
      </w:r>
      <w:r>
        <w:rPr>
          <w:rFonts w:hint="eastAsia" w:cs="宋体" w:asciiTheme="minorEastAsia" w:hAnsiTheme="minorEastAsia"/>
          <w:color w:val="auto"/>
          <w:sz w:val="24"/>
          <w:szCs w:val="24"/>
          <w:lang w:val="en-US" w:eastAsia="zh-CN"/>
        </w:rPr>
        <w:t>15</w:t>
      </w:r>
      <w:r>
        <w:rPr>
          <w:rFonts w:ascii="宋体" w:hAnsi="宋体" w:eastAsia="宋体" w:cs="Times New Roman"/>
          <w:color w:val="auto"/>
          <w:sz w:val="24"/>
          <w:szCs w:val="24"/>
        </w:rPr>
        <w:t>号函的要求，</w:t>
      </w:r>
      <w:r>
        <w:rPr>
          <w:rFonts w:hint="eastAsia" w:ascii="宋体" w:hAnsi="宋体" w:eastAsia="宋体" w:cs="Times New Roman"/>
          <w:color w:val="auto"/>
          <w:sz w:val="24"/>
          <w:szCs w:val="24"/>
        </w:rPr>
        <w:t>现委托</w:t>
      </w:r>
      <w:r>
        <w:rPr>
          <w:rFonts w:hint="eastAsia" w:ascii="宋体" w:hAnsi="宋体" w:eastAsia="宋体" w:cs="Times New Roman"/>
          <w:color w:val="auto"/>
          <w:sz w:val="24"/>
          <w:szCs w:val="24"/>
          <w:lang w:val="en-US" w:eastAsia="zh-CN"/>
        </w:rPr>
        <w:t>英山县</w:t>
      </w:r>
      <w:r>
        <w:rPr>
          <w:rFonts w:ascii="宋体" w:hAnsi="宋体" w:eastAsia="宋体" w:cs="Times New Roman"/>
          <w:color w:val="auto"/>
          <w:sz w:val="24"/>
          <w:szCs w:val="24"/>
        </w:rPr>
        <w:t>政府采购中心就“</w:t>
      </w:r>
      <w:r>
        <w:rPr>
          <w:rFonts w:hint="eastAsia" w:ascii="宋体" w:hAnsi="宋体" w:eastAsia="宋体" w:cs="Times New Roman"/>
          <w:color w:val="auto"/>
          <w:sz w:val="24"/>
          <w:szCs w:val="24"/>
          <w:lang w:val="en-US" w:eastAsia="zh-CN"/>
        </w:rPr>
        <w:t>英山县妇幼保健托育中心建设</w:t>
      </w: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val="en-US" w:eastAsia="zh-CN"/>
        </w:rPr>
        <w:t>厨房设备</w:t>
      </w:r>
      <w:r>
        <w:rPr>
          <w:rFonts w:ascii="宋体" w:hAnsi="宋体" w:eastAsia="宋体" w:cs="Times New Roman"/>
          <w:color w:val="auto"/>
          <w:sz w:val="24"/>
          <w:szCs w:val="24"/>
        </w:rPr>
        <w:t>”进行</w:t>
      </w:r>
      <w:r>
        <w:rPr>
          <w:rFonts w:hint="eastAsia" w:ascii="宋体" w:hAnsi="宋体" w:eastAsia="宋体" w:cs="Times New Roman"/>
          <w:color w:val="auto"/>
          <w:sz w:val="24"/>
          <w:szCs w:val="24"/>
        </w:rPr>
        <w:t>公开招标</w:t>
      </w:r>
      <w:r>
        <w:rPr>
          <w:rFonts w:ascii="宋体" w:hAnsi="宋体" w:eastAsia="宋体" w:cs="Times New Roman"/>
          <w:color w:val="auto"/>
          <w:sz w:val="24"/>
          <w:szCs w:val="24"/>
        </w:rPr>
        <w:t>采购。</w:t>
      </w:r>
    </w:p>
    <w:p w14:paraId="1D5AA924">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项目属</w:t>
      </w:r>
      <w:r>
        <w:rPr>
          <w:rFonts w:ascii="宋体" w:hAnsi="宋体" w:eastAsia="宋体" w:cs="Times New Roman"/>
          <w:color w:val="auto"/>
          <w:sz w:val="24"/>
          <w:szCs w:val="24"/>
        </w:rPr>
        <w:t>性：货物</w:t>
      </w:r>
    </w:p>
    <w:p w14:paraId="139E2775">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资金来源：</w:t>
      </w:r>
      <w:r>
        <w:rPr>
          <w:rFonts w:hint="eastAsia" w:ascii="宋体" w:hAnsi="宋体" w:eastAsia="宋体" w:cs="Times New Roman"/>
          <w:color w:val="auto"/>
          <w:sz w:val="24"/>
          <w:szCs w:val="24"/>
          <w:lang w:val="en-US" w:eastAsia="zh-CN"/>
        </w:rPr>
        <w:t>中央</w:t>
      </w:r>
      <w:r>
        <w:rPr>
          <w:rFonts w:hint="eastAsia" w:ascii="宋体" w:hAnsi="宋体" w:eastAsia="宋体" w:cs="Times New Roman"/>
          <w:color w:val="auto"/>
          <w:sz w:val="24"/>
          <w:szCs w:val="24"/>
        </w:rPr>
        <w:t>财政性资金。</w:t>
      </w:r>
    </w:p>
    <w:p w14:paraId="355C700C">
      <w:pPr>
        <w:spacing w:line="360" w:lineRule="auto"/>
        <w:ind w:firstLine="480" w:firstLineChars="200"/>
        <w:jc w:val="left"/>
        <w:rPr>
          <w:rFonts w:ascii="宋体" w:hAnsi="宋体" w:eastAsia="宋体" w:cs="Times New Roman"/>
          <w:color w:val="auto"/>
          <w:sz w:val="24"/>
          <w:szCs w:val="24"/>
        </w:rPr>
      </w:pPr>
      <w:r>
        <w:rPr>
          <w:rFonts w:ascii="宋体" w:hAnsi="宋体" w:eastAsia="宋体" w:cs="Times New Roman"/>
          <w:color w:val="auto"/>
          <w:sz w:val="24"/>
          <w:szCs w:val="24"/>
        </w:rPr>
        <w:t>采购预算：</w:t>
      </w:r>
      <w:r>
        <w:rPr>
          <w:rFonts w:hint="eastAsia" w:ascii="宋体" w:hAnsi="宋体" w:eastAsia="宋体" w:cs="Times New Roman"/>
          <w:color w:val="auto"/>
          <w:sz w:val="24"/>
          <w:szCs w:val="24"/>
        </w:rPr>
        <w:t>人民币</w:t>
      </w:r>
      <w:r>
        <w:rPr>
          <w:rFonts w:hint="eastAsia" w:ascii="宋体" w:hAnsi="宋体" w:eastAsia="宋体" w:cs="Times New Roman"/>
          <w:b/>
          <w:color w:val="auto"/>
          <w:sz w:val="24"/>
          <w:szCs w:val="24"/>
          <w:lang w:val="en-US" w:eastAsia="zh-CN"/>
        </w:rPr>
        <w:t>65</w:t>
      </w:r>
      <w:r>
        <w:rPr>
          <w:rFonts w:ascii="宋体" w:hAnsi="宋体" w:eastAsia="宋体" w:cs="Times New Roman"/>
          <w:color w:val="auto"/>
          <w:sz w:val="24"/>
          <w:szCs w:val="24"/>
        </w:rPr>
        <w:t>万元</w:t>
      </w:r>
      <w:r>
        <w:rPr>
          <w:rFonts w:hint="eastAsia" w:ascii="宋体" w:hAnsi="宋体" w:eastAsia="宋体" w:cs="Times New Roman"/>
          <w:color w:val="auto"/>
          <w:sz w:val="24"/>
          <w:szCs w:val="24"/>
        </w:rPr>
        <w:t>；最高限价：人民币</w:t>
      </w:r>
      <w:r>
        <w:rPr>
          <w:rFonts w:hint="eastAsia" w:ascii="宋体" w:hAnsi="宋体" w:eastAsia="宋体" w:cs="Times New Roman"/>
          <w:b/>
          <w:color w:val="auto"/>
          <w:sz w:val="24"/>
          <w:szCs w:val="24"/>
          <w:lang w:val="en-US" w:eastAsia="zh-CN"/>
        </w:rPr>
        <w:t>65</w:t>
      </w:r>
      <w:r>
        <w:rPr>
          <w:rFonts w:hint="eastAsia" w:ascii="宋体" w:hAnsi="宋体" w:eastAsia="宋体" w:cs="Times New Roman"/>
          <w:color w:val="auto"/>
          <w:sz w:val="24"/>
          <w:szCs w:val="24"/>
        </w:rPr>
        <w:t>万元。</w:t>
      </w:r>
    </w:p>
    <w:p w14:paraId="2D26ADD7">
      <w:pPr>
        <w:spacing w:line="360" w:lineRule="auto"/>
        <w:ind w:firstLine="480" w:firstLineChars="200"/>
        <w:jc w:val="left"/>
        <w:rPr>
          <w:rFonts w:hint="eastAsia" w:ascii="宋体" w:hAnsi="宋体" w:eastAsia="宋体" w:cs="Times New Roman"/>
          <w:color w:val="auto"/>
          <w:sz w:val="24"/>
          <w:szCs w:val="24"/>
        </w:rPr>
      </w:pPr>
      <w:r>
        <w:rPr>
          <w:rFonts w:hint="eastAsia" w:ascii="宋体" w:hAnsi="宋体" w:eastAsia="宋体" w:cs="Times New Roman"/>
          <w:color w:val="auto"/>
          <w:sz w:val="24"/>
          <w:szCs w:val="24"/>
        </w:rPr>
        <w:t>（是/否）是政府集中采购项目：是</w:t>
      </w:r>
    </w:p>
    <w:p w14:paraId="4EF5C3B8">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接受联合体投标：否 </w:t>
      </w:r>
    </w:p>
    <w:p w14:paraId="3F47E327">
      <w:pPr>
        <w:spacing w:line="360" w:lineRule="auto"/>
        <w:ind w:firstLine="480" w:firstLineChars="200"/>
        <w:jc w:val="left"/>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（是/否）可采购进口产品：否</w:t>
      </w:r>
      <w:bookmarkStart w:id="0" w:name="_Toc1458930"/>
    </w:p>
    <w:p w14:paraId="17D8CE2D">
      <w:pPr>
        <w:spacing w:line="360" w:lineRule="auto"/>
        <w:ind w:firstLine="480" w:firstLineChars="200"/>
        <w:jc w:val="left"/>
        <w:rPr>
          <w:rFonts w:ascii="宋体" w:hAnsi="宋体" w:eastAsia="宋体" w:cs="Times New Roman"/>
          <w:color w:val="auto"/>
          <w:sz w:val="24"/>
          <w:szCs w:val="24"/>
          <w:u w:val="none"/>
        </w:rPr>
      </w:pPr>
      <w:r>
        <w:rPr>
          <w:rFonts w:hint="eastAsia" w:ascii="宋体" w:hAnsi="宋体" w:eastAsia="宋体" w:cs="Times New Roman"/>
          <w:color w:val="auto"/>
          <w:sz w:val="24"/>
          <w:szCs w:val="24"/>
          <w:u w:val="none"/>
        </w:rPr>
        <w:t>公开采购意向：是</w:t>
      </w:r>
    </w:p>
    <w:p w14:paraId="225A7DEF">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采购</w:t>
      </w:r>
      <w:r>
        <w:rPr>
          <w:rFonts w:ascii="宋体" w:hAnsi="宋体" w:eastAsia="宋体" w:cs="Times New Roman"/>
          <w:color w:val="auto"/>
          <w:sz w:val="24"/>
          <w:szCs w:val="24"/>
        </w:rPr>
        <w:t>人信息</w:t>
      </w:r>
    </w:p>
    <w:p w14:paraId="51C9AED7">
      <w:pPr>
        <w:spacing w:line="360" w:lineRule="auto"/>
        <w:ind w:firstLine="480" w:firstLineChars="200"/>
        <w:jc w:val="left"/>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名称：</w:t>
      </w:r>
      <w:r>
        <w:rPr>
          <w:rFonts w:hint="eastAsia" w:ascii="宋体" w:hAnsi="宋体" w:eastAsia="宋体" w:cs="Times New Roman"/>
          <w:color w:val="auto"/>
          <w:sz w:val="24"/>
          <w:szCs w:val="24"/>
          <w:lang w:val="en-US" w:eastAsia="zh-CN"/>
        </w:rPr>
        <w:t>英山县妇幼保健院</w:t>
      </w:r>
    </w:p>
    <w:p w14:paraId="4145422D">
      <w:pPr>
        <w:spacing w:line="360" w:lineRule="auto"/>
        <w:ind w:firstLine="480" w:firstLineChars="200"/>
        <w:jc w:val="left"/>
        <w:rPr>
          <w:rFonts w:ascii="宋体" w:hAnsi="宋体" w:eastAsia="宋体" w:cs="Times New Roman"/>
          <w:color w:val="auto"/>
          <w:sz w:val="24"/>
          <w:szCs w:val="24"/>
        </w:rPr>
      </w:pPr>
      <w:r>
        <w:rPr>
          <w:rFonts w:hint="eastAsia" w:ascii="宋体" w:hAnsi="宋体" w:eastAsia="宋体" w:cs="Times New Roman"/>
          <w:color w:val="auto"/>
          <w:sz w:val="24"/>
          <w:szCs w:val="24"/>
        </w:rPr>
        <w:t>地址：</w:t>
      </w:r>
      <w:r>
        <w:rPr>
          <w:rFonts w:hint="eastAsia" w:ascii="宋体" w:hAnsi="宋体" w:eastAsia="宋体" w:cs="Times New Roman"/>
          <w:color w:val="auto"/>
          <w:sz w:val="24"/>
          <w:szCs w:val="24"/>
          <w:lang w:val="en-US" w:eastAsia="zh-CN"/>
        </w:rPr>
        <w:t>英山县温泉镇温泉路666号</w:t>
      </w:r>
      <w:r>
        <w:rPr>
          <w:rFonts w:hint="eastAsia" w:ascii="宋体" w:hAnsi="宋体" w:eastAsia="宋体" w:cs="Times New Roman"/>
          <w:color w:val="auto"/>
          <w:sz w:val="24"/>
          <w:szCs w:val="24"/>
        </w:rPr>
        <w:t xml:space="preserve"> </w:t>
      </w:r>
    </w:p>
    <w:p w14:paraId="4C88568D">
      <w:pPr>
        <w:spacing w:line="360" w:lineRule="auto"/>
        <w:ind w:firstLine="480" w:firstLineChars="200"/>
        <w:jc w:val="left"/>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联系方式：</w:t>
      </w:r>
      <w:r>
        <w:rPr>
          <w:rFonts w:hint="eastAsia" w:ascii="宋体" w:hAnsi="宋体" w:eastAsia="宋体" w:cs="Times New Roman"/>
          <w:color w:val="auto"/>
          <w:sz w:val="24"/>
          <w:szCs w:val="24"/>
          <w:lang w:val="en-US" w:eastAsia="zh-CN"/>
        </w:rPr>
        <w:t>07137010448</w:t>
      </w:r>
    </w:p>
    <w:p w14:paraId="096C98A5">
      <w:pPr>
        <w:rPr>
          <w:color w:val="auto"/>
        </w:rPr>
      </w:pPr>
    </w:p>
    <w:p w14:paraId="184E4AC3">
      <w:pPr>
        <w:pStyle w:val="2"/>
        <w:spacing w:line="360" w:lineRule="auto"/>
        <w:jc w:val="center"/>
        <w:rPr>
          <w:color w:val="auto"/>
        </w:rPr>
      </w:pPr>
      <w:bookmarkStart w:id="1" w:name="_Toc626"/>
      <w:r>
        <w:rPr>
          <w:rFonts w:hint="eastAsia"/>
          <w:color w:val="auto"/>
        </w:rPr>
        <w:t>第一部分  供应商资格要求</w:t>
      </w:r>
      <w:bookmarkEnd w:id="0"/>
      <w:bookmarkEnd w:id="1"/>
    </w:p>
    <w:p w14:paraId="0E96DA88">
      <w:pPr>
        <w:numPr>
          <w:ilvl w:val="0"/>
          <w:numId w:val="1"/>
        </w:numPr>
        <w:tabs>
          <w:tab w:val="left" w:pos="0"/>
        </w:tabs>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满足《中华人民共和国政府采购法》第二十二条第一款规定，即：</w:t>
      </w:r>
    </w:p>
    <w:p w14:paraId="4C4A5604">
      <w:pPr>
        <w:tabs>
          <w:tab w:val="left" w:pos="0"/>
        </w:tabs>
        <w:spacing w:line="360" w:lineRule="auto"/>
        <w:ind w:left="482"/>
        <w:rPr>
          <w:rFonts w:ascii="宋体" w:hAnsi="宋体" w:eastAsia="宋体" w:cs="Times New Roman"/>
          <w:color w:val="auto"/>
          <w:sz w:val="24"/>
          <w:szCs w:val="24"/>
        </w:rPr>
      </w:pPr>
      <w:r>
        <w:rPr>
          <w:rFonts w:hint="eastAsia" w:ascii="宋体" w:hAnsi="宋体" w:eastAsia="宋体" w:cs="Times New Roman"/>
          <w:color w:val="auto"/>
          <w:sz w:val="24"/>
          <w:szCs w:val="24"/>
        </w:rPr>
        <w:t>（1）具有独立承担民事责任的能力；</w:t>
      </w:r>
    </w:p>
    <w:p w14:paraId="5AD2C3A6">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（2）具有良好的商业信誉和健全的财务会计制度；</w:t>
      </w:r>
    </w:p>
    <w:p w14:paraId="62A89C3B">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（3）具有履行合同所必需的设备和专业技术能力；</w:t>
      </w:r>
    </w:p>
    <w:p w14:paraId="797E76F8">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（4）有依法缴纳税收和社会保障资金的良好记录；</w:t>
      </w:r>
    </w:p>
    <w:p w14:paraId="03A70BBF">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（5）参加政府采购活动前三年内，在经营活动中没有重大违法记录；</w:t>
      </w:r>
    </w:p>
    <w:p w14:paraId="3A7A5768">
      <w:pPr>
        <w:tabs>
          <w:tab w:val="left" w:pos="0"/>
        </w:tabs>
        <w:spacing w:line="360" w:lineRule="auto"/>
        <w:ind w:left="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（6）法律、行政法规规定的其他条件。</w:t>
      </w:r>
    </w:p>
    <w:p w14:paraId="02781364">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单位负责人为同一人或者存在直接控股、管理关系的不同投标人，不得参加本项目同一合同项下的政府采购活动。</w:t>
      </w:r>
    </w:p>
    <w:p w14:paraId="538C984D">
      <w:pPr>
        <w:numPr>
          <w:ilvl w:val="0"/>
          <w:numId w:val="1"/>
        </w:numPr>
        <w:tabs>
          <w:tab w:val="left" w:pos="0"/>
        </w:tabs>
        <w:spacing w:line="360" w:lineRule="auto"/>
        <w:ind w:left="0" w:firstLine="482"/>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为本采购项目提供整体设计、规范编制或者项目管理、监理、检测等服务的，不得再参加本项目的其他采购活动。</w:t>
      </w:r>
    </w:p>
    <w:p w14:paraId="53BBABEC">
      <w:pPr>
        <w:numPr>
          <w:ilvl w:val="0"/>
          <w:numId w:val="1"/>
        </w:numPr>
        <w:tabs>
          <w:tab w:val="left" w:pos="0"/>
        </w:tabs>
        <w:spacing w:line="360" w:lineRule="auto"/>
        <w:ind w:left="0" w:firstLine="482"/>
        <w:rPr>
          <w:rFonts w:ascii="宋体" w:hAnsi="宋体" w:eastAsia="宋体" w:cs="Times New Roman"/>
          <w:i/>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应未被列入失信被执行人、重大税收违法失信主</w:t>
      </w:r>
      <w:r>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t>体</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，未被列入政府采购严重违法失信行为记录名单。</w:t>
      </w:r>
    </w:p>
    <w:p w14:paraId="4FB19386">
      <w:pPr>
        <w:numPr>
          <w:ilvl w:val="0"/>
          <w:numId w:val="1"/>
        </w:numPr>
        <w:tabs>
          <w:tab w:val="left" w:pos="0"/>
        </w:tabs>
        <w:spacing w:line="360" w:lineRule="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落实政府采购政策需满足的资格要求：</w:t>
      </w:r>
      <w:bookmarkStart w:id="2" w:name="_Toc1458931"/>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专门面向中小企业</w:t>
      </w:r>
      <w:r>
        <w:rPr>
          <w:rFonts w:hint="eastAsia" w:ascii="楷体" w:hAnsi="楷体" w:eastAsia="楷体" w:cs="Times New Roman"/>
          <w:color w:val="0D0D0D" w:themeColor="text1" w:themeTint="F2"/>
          <w:sz w:val="24"/>
          <w:szCs w:val="24"/>
          <w14:textFill>
            <w14:solidFill>
              <w14:schemeClr w14:val="tx1">
                <w14:lumMod w14:val="95000"/>
                <w14:lumOff w14:val="5000"/>
              </w14:schemeClr>
            </w14:solidFill>
          </w14:textFill>
        </w:rPr>
        <w:t>（监狱企业、残疾人福利性单位、联合体各方均为中小企业的联合体、符合中小企业划分标准的个体工商户视同中小企业）</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p>
    <w:p w14:paraId="63B7B9FF">
      <w:pPr>
        <w:numPr>
          <w:ilvl w:val="0"/>
          <w:numId w:val="1"/>
        </w:numPr>
        <w:tabs>
          <w:tab w:val="left" w:pos="0"/>
        </w:tabs>
        <w:wordWrap w:val="0"/>
        <w:spacing w:line="360" w:lineRule="auto"/>
        <w:ind w:left="0" w:firstLine="482"/>
        <w:rPr>
          <w:rFonts w:asciiTheme="minorEastAsia" w:hAnsiTheme="minorEastAsia"/>
          <w:sz w:val="24"/>
          <w:szCs w:val="24"/>
        </w:rPr>
      </w:pPr>
      <w:r>
        <w:rPr>
          <w:rFonts w:hint="eastAsia" w:ascii="宋体" w:hAnsi="宋体" w:eastAsia="宋体" w:cs="Times New Roman"/>
          <w:sz w:val="24"/>
          <w:szCs w:val="24"/>
        </w:rPr>
        <w:t>特定资格要求：</w:t>
      </w:r>
      <w:r>
        <w:rPr>
          <w:rFonts w:ascii="宋体" w:hAnsi="宋体" w:eastAsia="宋体" w:cs="Times New Roman"/>
          <w:sz w:val="24"/>
          <w:szCs w:val="24"/>
        </w:rPr>
        <w:t xml:space="preserve"> </w:t>
      </w:r>
      <w:r>
        <w:rPr>
          <w:rFonts w:hint="eastAsia" w:ascii="宋体" w:hAnsi="宋体" w:eastAsia="宋体" w:cs="Times New Roman"/>
          <w:sz w:val="24"/>
          <w:szCs w:val="24"/>
          <w:lang w:eastAsia="zh-CN"/>
        </w:rPr>
        <w:t>无</w:t>
      </w:r>
    </w:p>
    <w:p w14:paraId="32A692F0">
      <w:pPr>
        <w:numPr>
          <w:ilvl w:val="0"/>
          <w:numId w:val="0"/>
        </w:numPr>
        <w:tabs>
          <w:tab w:val="left" w:pos="0"/>
        </w:tabs>
        <w:wordWrap w:val="0"/>
        <w:spacing w:line="360" w:lineRule="auto"/>
        <w:ind w:left="482" w:leftChars="0"/>
        <w:rPr>
          <w:rFonts w:asciiTheme="minorEastAsia" w:hAnsiTheme="minorEastAsia"/>
          <w:sz w:val="24"/>
          <w:szCs w:val="24"/>
        </w:rPr>
      </w:pPr>
    </w:p>
    <w:p w14:paraId="4465182F">
      <w:pPr>
        <w:pStyle w:val="2"/>
        <w:jc w:val="center"/>
      </w:pPr>
      <w:bookmarkStart w:id="3" w:name="_Toc1493"/>
      <w:r>
        <w:rPr>
          <w:rFonts w:hint="eastAsia"/>
        </w:rPr>
        <w:t xml:space="preserve">第二部分  </w:t>
      </w:r>
      <w:bookmarkStart w:id="4" w:name="_Toc509997285"/>
      <w:bookmarkStart w:id="5" w:name="_Toc1421483"/>
      <w:r>
        <w:rPr>
          <w:rFonts w:hint="eastAsia"/>
        </w:rPr>
        <w:t>技术及商务要求</w:t>
      </w:r>
      <w:bookmarkEnd w:id="2"/>
      <w:bookmarkEnd w:id="3"/>
      <w:bookmarkEnd w:id="4"/>
      <w:bookmarkEnd w:id="5"/>
    </w:p>
    <w:p w14:paraId="755DAA19">
      <w:pPr>
        <w:spacing w:line="360" w:lineRule="auto"/>
        <w:jc w:val="left"/>
        <w:rPr>
          <w:rFonts w:ascii="宋体" w:hAnsi="宋体" w:eastAsia="宋体" w:cs="Times New Roman"/>
          <w:sz w:val="24"/>
          <w:szCs w:val="24"/>
        </w:rPr>
      </w:pPr>
      <w:r>
        <w:rPr>
          <w:rFonts w:hint="eastAsia" w:ascii="宋体" w:hAnsi="宋体" w:eastAsia="宋体" w:cs="Times New Roman"/>
          <w:b/>
          <w:sz w:val="24"/>
          <w:szCs w:val="24"/>
        </w:rPr>
        <w:t>说明：</w:t>
      </w:r>
      <w:r>
        <w:rPr>
          <w:rFonts w:hint="eastAsia" w:ascii="宋体" w:hAnsi="宋体" w:eastAsia="宋体" w:cs="Times New Roman"/>
          <w:sz w:val="24"/>
          <w:szCs w:val="24"/>
        </w:rPr>
        <w:t>文件中“★”标注的内容为实质性要求，应当全部满足或优于。</w:t>
      </w:r>
    </w:p>
    <w:p w14:paraId="39BA8E86">
      <w:pPr>
        <w:pStyle w:val="3"/>
        <w:rPr>
          <w:sz w:val="30"/>
          <w:szCs w:val="30"/>
        </w:rPr>
      </w:pPr>
      <w:bookmarkStart w:id="6" w:name="_Toc15559"/>
      <w:bookmarkStart w:id="7" w:name="_Toc1458932"/>
      <w:r>
        <w:rPr>
          <w:rFonts w:hint="eastAsia"/>
          <w:sz w:val="30"/>
          <w:szCs w:val="30"/>
          <w:lang w:val="en-US" w:eastAsia="zh-CN"/>
        </w:rPr>
        <w:t>一</w:t>
      </w:r>
      <w:r>
        <w:rPr>
          <w:rFonts w:hint="eastAsia"/>
          <w:sz w:val="30"/>
          <w:szCs w:val="30"/>
        </w:rPr>
        <w:t>、</w:t>
      </w:r>
      <w:bookmarkStart w:id="8" w:name="_Toc1421485"/>
      <w:r>
        <w:rPr>
          <w:rFonts w:hint="eastAsia"/>
          <w:sz w:val="30"/>
          <w:szCs w:val="30"/>
        </w:rPr>
        <w:t>项目概述及简介</w:t>
      </w:r>
      <w:bookmarkEnd w:id="6"/>
      <w:bookmarkEnd w:id="8"/>
    </w:p>
    <w:p w14:paraId="6A70F925">
      <w:pPr>
        <w:spacing w:line="480" w:lineRule="auto"/>
        <w:ind w:firstLine="600" w:firstLineChars="200"/>
        <w:rPr>
          <w:rFonts w:cs="仿宋_GB2312" w:asciiTheme="minorEastAsia" w:hAnsiTheme="minorEastAsia"/>
          <w:sz w:val="24"/>
          <w:szCs w:val="24"/>
          <w:lang w:val="zh-CN"/>
        </w:rPr>
      </w:pPr>
      <w:r>
        <w:rPr>
          <w:rFonts w:hint="eastAsia" w:ascii="仿宋" w:hAnsi="仿宋" w:eastAsia="仿宋" w:cs="仿宋"/>
          <w:sz w:val="30"/>
          <w:szCs w:val="30"/>
          <w:lang w:val="en-US" w:eastAsia="zh-CN"/>
        </w:rPr>
        <w:t>现计划采购英山县妇幼保健托育中心建设项目厨房设备一批，用于妇幼保健托育中心建设项目中。</w:t>
      </w:r>
    </w:p>
    <w:p w14:paraId="39CB0DDA">
      <w:pPr>
        <w:spacing w:line="360" w:lineRule="auto"/>
        <w:rPr>
          <w:rFonts w:ascii="宋体" w:hAnsi="宋体" w:eastAsia="宋体" w:cs="宋体"/>
          <w:sz w:val="24"/>
          <w:szCs w:val="24"/>
        </w:rPr>
      </w:pPr>
    </w:p>
    <w:p w14:paraId="255377EC">
      <w:pPr>
        <w:pStyle w:val="3"/>
        <w:rPr>
          <w:rFonts w:hint="default" w:eastAsiaTheme="majorEastAsia"/>
          <w:sz w:val="30"/>
          <w:szCs w:val="30"/>
          <w:lang w:val="en-US" w:eastAsia="zh-CN"/>
        </w:rPr>
      </w:pPr>
      <w:bookmarkStart w:id="9" w:name="_Toc25554"/>
      <w:r>
        <w:rPr>
          <w:rFonts w:hint="eastAsia"/>
          <w:sz w:val="30"/>
          <w:szCs w:val="30"/>
          <w:lang w:val="en-US" w:eastAsia="zh-CN"/>
        </w:rPr>
        <w:t>二</w:t>
      </w:r>
      <w:r>
        <w:rPr>
          <w:rFonts w:hint="eastAsia"/>
          <w:sz w:val="30"/>
          <w:szCs w:val="30"/>
        </w:rPr>
        <w:t>、采购清单</w:t>
      </w:r>
      <w:bookmarkEnd w:id="7"/>
      <w:r>
        <w:rPr>
          <w:rFonts w:hint="eastAsia"/>
          <w:sz w:val="30"/>
          <w:szCs w:val="30"/>
          <w:lang w:val="en-US" w:eastAsia="zh-CN"/>
        </w:rPr>
        <w:t>及技术要求</w:t>
      </w:r>
      <w:bookmarkEnd w:id="9"/>
    </w:p>
    <w:tbl>
      <w:tblPr>
        <w:tblStyle w:val="18"/>
        <w:tblW w:w="9194" w:type="dxa"/>
        <w:jc w:val="center"/>
        <w:tblLayout w:type="fixed"/>
        <w:tblCellMar>
          <w:top w:w="0" w:type="dxa"/>
          <w:left w:w="108" w:type="dxa"/>
          <w:bottom w:w="0" w:type="dxa"/>
          <w:right w:w="108" w:type="dxa"/>
        </w:tblCellMar>
      </w:tblPr>
      <w:tblGrid>
        <w:gridCol w:w="845"/>
        <w:gridCol w:w="1333"/>
        <w:gridCol w:w="850"/>
        <w:gridCol w:w="700"/>
        <w:gridCol w:w="2917"/>
        <w:gridCol w:w="1015"/>
        <w:gridCol w:w="1534"/>
      </w:tblGrid>
      <w:tr w14:paraId="70F4A15C">
        <w:tblPrEx>
          <w:tblCellMar>
            <w:top w:w="0" w:type="dxa"/>
            <w:left w:w="108" w:type="dxa"/>
            <w:bottom w:w="0" w:type="dxa"/>
            <w:right w:w="108" w:type="dxa"/>
          </w:tblCellMar>
        </w:tblPrEx>
        <w:trPr>
          <w:trHeight w:val="934" w:hRule="atLeast"/>
          <w:jc w:val="center"/>
        </w:trPr>
        <w:tc>
          <w:tcPr>
            <w:tcW w:w="845" w:type="dxa"/>
            <w:tcBorders>
              <w:top w:val="single" w:color="auto" w:sz="4" w:space="0"/>
              <w:left w:val="single" w:color="auto" w:sz="4" w:space="0"/>
              <w:bottom w:val="single" w:color="auto" w:sz="4" w:space="0"/>
              <w:right w:val="single" w:color="auto" w:sz="4" w:space="0"/>
            </w:tcBorders>
            <w:shd w:val="pct10" w:color="C3BD96" w:themeColor="background2" w:themeShade="BF" w:fill="DDD9C4" w:themeFill="background2" w:themeFillShade="E6"/>
            <w:vAlign w:val="center"/>
          </w:tcPr>
          <w:p w14:paraId="0E2C4F83">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333"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54F2FF99">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名称</w:t>
            </w:r>
          </w:p>
        </w:tc>
        <w:tc>
          <w:tcPr>
            <w:tcW w:w="850"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09447477">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数量</w:t>
            </w:r>
          </w:p>
        </w:tc>
        <w:tc>
          <w:tcPr>
            <w:tcW w:w="700" w:type="dxa"/>
            <w:tcBorders>
              <w:top w:val="single" w:color="auto" w:sz="4" w:space="0"/>
              <w:left w:val="single" w:color="auto" w:sz="4" w:space="0"/>
              <w:bottom w:val="single" w:color="auto" w:sz="4" w:space="0"/>
              <w:right w:val="single" w:color="auto" w:sz="4" w:space="0"/>
            </w:tcBorders>
            <w:shd w:val="pct10" w:color="C3BD96" w:themeColor="background2" w:themeShade="BF" w:fill="DDD9C4" w:themeFill="background2" w:themeFillShade="E6"/>
            <w:vAlign w:val="center"/>
          </w:tcPr>
          <w:p w14:paraId="2234B194">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单位</w:t>
            </w:r>
          </w:p>
        </w:tc>
        <w:tc>
          <w:tcPr>
            <w:tcW w:w="2917"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5A8D4505">
            <w:pPr>
              <w:spacing w:line="360" w:lineRule="auto"/>
              <w:ind w:left="-57" w:leftChars="-27" w:right="-78"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技术要求</w:t>
            </w:r>
          </w:p>
        </w:tc>
        <w:tc>
          <w:tcPr>
            <w:tcW w:w="1015"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vAlign w:val="center"/>
          </w:tcPr>
          <w:p w14:paraId="789DAAE1">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产品属性</w:t>
            </w:r>
          </w:p>
        </w:tc>
        <w:tc>
          <w:tcPr>
            <w:tcW w:w="1534" w:type="dxa"/>
            <w:tcBorders>
              <w:top w:val="single" w:color="auto" w:sz="4" w:space="0"/>
              <w:left w:val="nil"/>
              <w:bottom w:val="single" w:color="auto" w:sz="4" w:space="0"/>
              <w:right w:val="single" w:color="auto" w:sz="4" w:space="0"/>
            </w:tcBorders>
            <w:shd w:val="pct10" w:color="C3BD96" w:themeColor="background2" w:themeShade="BF" w:fill="DDD9C4" w:themeFill="background2" w:themeFillShade="E6"/>
          </w:tcPr>
          <w:p w14:paraId="53B16050">
            <w:pPr>
              <w:spacing w:line="360" w:lineRule="auto"/>
              <w:ind w:left="-57" w:leftChars="-27" w:right="-78" w:rightChars="-37"/>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参考</w:t>
            </w:r>
          </w:p>
          <w:p w14:paraId="56C8D087">
            <w:pPr>
              <w:spacing w:line="360" w:lineRule="auto"/>
              <w:ind w:left="-57" w:leftChars="-27" w:right="-78" w:rightChars="-37"/>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图片</w:t>
            </w:r>
          </w:p>
        </w:tc>
      </w:tr>
      <w:tr w14:paraId="4B3042A1">
        <w:tblPrEx>
          <w:tblCellMar>
            <w:top w:w="0" w:type="dxa"/>
            <w:left w:w="108" w:type="dxa"/>
            <w:bottom w:w="0" w:type="dxa"/>
            <w:right w:w="108" w:type="dxa"/>
          </w:tblCellMar>
        </w:tblPrEx>
        <w:trPr>
          <w:trHeight w:val="678" w:hRule="atLeast"/>
          <w:jc w:val="center"/>
        </w:trPr>
        <w:tc>
          <w:tcPr>
            <w:tcW w:w="9194" w:type="dxa"/>
            <w:gridSpan w:val="7"/>
            <w:tcBorders>
              <w:top w:val="nil"/>
              <w:left w:val="single" w:color="auto" w:sz="4" w:space="0"/>
              <w:bottom w:val="single" w:color="auto" w:sz="4" w:space="0"/>
              <w:right w:val="single" w:color="auto" w:sz="4" w:space="0"/>
            </w:tcBorders>
            <w:vAlign w:val="center"/>
          </w:tcPr>
          <w:p w14:paraId="20426C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AA通道</w:t>
            </w:r>
          </w:p>
        </w:tc>
      </w:tr>
      <w:tr w14:paraId="5978E9C2">
        <w:tblPrEx>
          <w:tblCellMar>
            <w:top w:w="0" w:type="dxa"/>
            <w:left w:w="108" w:type="dxa"/>
            <w:bottom w:w="0" w:type="dxa"/>
            <w:right w:w="108" w:type="dxa"/>
          </w:tblCellMar>
        </w:tblPrEx>
        <w:trPr>
          <w:trHeight w:val="67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3DF29D9">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AA01</w:t>
            </w:r>
          </w:p>
        </w:tc>
        <w:tc>
          <w:tcPr>
            <w:tcW w:w="1333" w:type="dxa"/>
            <w:tcBorders>
              <w:top w:val="single" w:color="auto" w:sz="4" w:space="0"/>
              <w:left w:val="single" w:color="auto" w:sz="4" w:space="0"/>
              <w:bottom w:val="single" w:color="auto" w:sz="4" w:space="0"/>
              <w:right w:val="single" w:color="auto" w:sz="4" w:space="0"/>
            </w:tcBorders>
            <w:vAlign w:val="center"/>
          </w:tcPr>
          <w:p w14:paraId="53556B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0F0B2A6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vAlign w:val="center"/>
          </w:tcPr>
          <w:p w14:paraId="3A6798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35703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4709CCD6">
            <w:pPr>
              <w:tabs>
                <w:tab w:val="left" w:pos="690"/>
              </w:tabs>
              <w:spacing w:line="360" w:lineRule="auto"/>
              <w:ind w:left="-48" w:leftChars="-23" w:right="-50" w:rightChars="-24"/>
              <w:jc w:val="center"/>
              <w:rPr>
                <w:rFonts w:ascii="宋体" w:hAnsi="宋体" w:eastAsia="宋体" w:cs="宋体"/>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5E03F9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0"/>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5"/>
                          <a:stretch>
                            <a:fillRect/>
                          </a:stretch>
                        </pic:blipFill>
                        <pic:spPr>
                          <a:xfrm>
                            <a:off x="0" y="0"/>
                            <a:ext cx="371475" cy="266700"/>
                          </a:xfrm>
                          <a:prstGeom prst="rect">
                            <a:avLst/>
                          </a:prstGeom>
                          <a:noFill/>
                          <a:ln w="9525">
                            <a:noFill/>
                          </a:ln>
                        </pic:spPr>
                      </pic:pic>
                    </a:graphicData>
                  </a:graphic>
                </wp:inline>
              </w:drawing>
            </w:r>
          </w:p>
        </w:tc>
      </w:tr>
      <w:tr w14:paraId="21D2994B">
        <w:tblPrEx>
          <w:tblCellMar>
            <w:top w:w="0" w:type="dxa"/>
            <w:left w:w="108" w:type="dxa"/>
            <w:bottom w:w="0" w:type="dxa"/>
            <w:right w:w="108" w:type="dxa"/>
          </w:tblCellMar>
        </w:tblPrEx>
        <w:trPr>
          <w:trHeight w:val="70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EACACF8">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AA02</w:t>
            </w:r>
          </w:p>
        </w:tc>
        <w:tc>
          <w:tcPr>
            <w:tcW w:w="1333" w:type="dxa"/>
            <w:tcBorders>
              <w:top w:val="single" w:color="auto" w:sz="4" w:space="0"/>
              <w:left w:val="single" w:color="auto" w:sz="4" w:space="0"/>
              <w:bottom w:val="single" w:color="auto" w:sz="4" w:space="0"/>
              <w:right w:val="single" w:color="auto" w:sz="4" w:space="0"/>
            </w:tcBorders>
            <w:vAlign w:val="center"/>
          </w:tcPr>
          <w:p w14:paraId="33DCB5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贯流式风幕机</w:t>
            </w:r>
          </w:p>
        </w:tc>
        <w:tc>
          <w:tcPr>
            <w:tcW w:w="850" w:type="dxa"/>
            <w:tcBorders>
              <w:top w:val="single" w:color="auto" w:sz="4" w:space="0"/>
              <w:left w:val="single" w:color="auto" w:sz="4" w:space="0"/>
              <w:bottom w:val="single" w:color="auto" w:sz="4" w:space="0"/>
              <w:right w:val="single" w:color="auto" w:sz="4" w:space="0"/>
            </w:tcBorders>
            <w:vAlign w:val="center"/>
          </w:tcPr>
          <w:p w14:paraId="21C9BBF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79B601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EED1F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1.平稳送风，风力强劲且静音运行；2.风量可调节；3.对室外废气、灰尘、冷热空气的阻断率达到70%-90%。</w:t>
            </w:r>
          </w:p>
        </w:tc>
        <w:tc>
          <w:tcPr>
            <w:tcW w:w="1015" w:type="dxa"/>
            <w:tcBorders>
              <w:top w:val="single" w:color="auto" w:sz="4" w:space="0"/>
              <w:left w:val="single" w:color="auto" w:sz="4" w:space="0"/>
              <w:bottom w:val="single" w:color="auto" w:sz="4" w:space="0"/>
              <w:right w:val="single" w:color="auto" w:sz="4" w:space="0"/>
            </w:tcBorders>
            <w:vAlign w:val="center"/>
          </w:tcPr>
          <w:p w14:paraId="69621585">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2F0811A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23875" cy="361950"/>
                  <wp:effectExtent l="0" t="0" r="9525" b="0"/>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6"/>
                          <a:stretch>
                            <a:fillRect/>
                          </a:stretch>
                        </pic:blipFill>
                        <pic:spPr>
                          <a:xfrm>
                            <a:off x="0" y="0"/>
                            <a:ext cx="523875" cy="361950"/>
                          </a:xfrm>
                          <a:prstGeom prst="rect">
                            <a:avLst/>
                          </a:prstGeom>
                          <a:noFill/>
                          <a:ln w="9525">
                            <a:noFill/>
                          </a:ln>
                        </pic:spPr>
                      </pic:pic>
                    </a:graphicData>
                  </a:graphic>
                </wp:inline>
              </w:drawing>
            </w:r>
          </w:p>
        </w:tc>
      </w:tr>
      <w:tr w14:paraId="047024D8">
        <w:tblPrEx>
          <w:tblCellMar>
            <w:top w:w="0" w:type="dxa"/>
            <w:left w:w="108" w:type="dxa"/>
            <w:bottom w:w="0" w:type="dxa"/>
            <w:right w:w="108" w:type="dxa"/>
          </w:tblCellMar>
        </w:tblPrEx>
        <w:trPr>
          <w:trHeight w:val="70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A7F1510">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AA03</w:t>
            </w:r>
          </w:p>
        </w:tc>
        <w:tc>
          <w:tcPr>
            <w:tcW w:w="1333" w:type="dxa"/>
            <w:tcBorders>
              <w:top w:val="single" w:color="auto" w:sz="4" w:space="0"/>
              <w:left w:val="single" w:color="auto" w:sz="4" w:space="0"/>
              <w:bottom w:val="single" w:color="auto" w:sz="4" w:space="0"/>
              <w:right w:val="single" w:color="auto" w:sz="4" w:space="0"/>
            </w:tcBorders>
            <w:vAlign w:val="center"/>
          </w:tcPr>
          <w:p w14:paraId="2A745F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工作台连下一层板</w:t>
            </w:r>
          </w:p>
        </w:tc>
        <w:tc>
          <w:tcPr>
            <w:tcW w:w="850" w:type="dxa"/>
            <w:tcBorders>
              <w:top w:val="single" w:color="auto" w:sz="4" w:space="0"/>
              <w:left w:val="single" w:color="auto" w:sz="4" w:space="0"/>
              <w:bottom w:val="single" w:color="auto" w:sz="4" w:space="0"/>
              <w:right w:val="single" w:color="auto" w:sz="4" w:space="0"/>
            </w:tcBorders>
            <w:vAlign w:val="center"/>
          </w:tcPr>
          <w:p w14:paraId="7E296FE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FE7935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B8A66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900*700*800</w:t>
            </w:r>
          </w:p>
          <w:p w14:paraId="22C691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（±5mm）面板采用SUS304 δ≥1.2mm不锈钢磨砂板,层板SUS304 δ≥1.0mm不锈钢磨砂板,δ≥1.0mm不锈钢机制件加固,脚柱用38*38*δ≥1.0mm不锈钢方管,配不锈钢可调子弹脚。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422A320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208AE12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28650" cy="438150"/>
                  <wp:effectExtent l="0" t="0" r="0" b="0"/>
                  <wp:docPr id="10"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56"/>
                          <pic:cNvPicPr>
                            <a:picLocks noChangeAspect="1"/>
                          </pic:cNvPicPr>
                        </pic:nvPicPr>
                        <pic:blipFill>
                          <a:blip r:embed="rId7"/>
                          <a:stretch>
                            <a:fillRect/>
                          </a:stretch>
                        </pic:blipFill>
                        <pic:spPr>
                          <a:xfrm>
                            <a:off x="0" y="0"/>
                            <a:ext cx="628650" cy="438150"/>
                          </a:xfrm>
                          <a:prstGeom prst="rect">
                            <a:avLst/>
                          </a:prstGeom>
                          <a:noFill/>
                          <a:ln w="9525">
                            <a:noFill/>
                          </a:ln>
                        </pic:spPr>
                      </pic:pic>
                    </a:graphicData>
                  </a:graphic>
                </wp:inline>
              </w:drawing>
            </w:r>
          </w:p>
        </w:tc>
      </w:tr>
      <w:tr w14:paraId="3C8BD036">
        <w:tblPrEx>
          <w:tblCellMar>
            <w:top w:w="0" w:type="dxa"/>
            <w:left w:w="108" w:type="dxa"/>
            <w:bottom w:w="0" w:type="dxa"/>
            <w:right w:w="108" w:type="dxa"/>
          </w:tblCellMar>
        </w:tblPrEx>
        <w:trPr>
          <w:trHeight w:val="76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7BBF1E8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AB库房</w:t>
            </w:r>
          </w:p>
        </w:tc>
      </w:tr>
      <w:tr w14:paraId="22086FAE">
        <w:tblPrEx>
          <w:tblCellMar>
            <w:top w:w="0" w:type="dxa"/>
            <w:left w:w="108" w:type="dxa"/>
            <w:bottom w:w="0" w:type="dxa"/>
            <w:right w:w="108" w:type="dxa"/>
          </w:tblCellMar>
        </w:tblPrEx>
        <w:trPr>
          <w:trHeight w:val="180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B94D11F">
            <w:pPr>
              <w:tabs>
                <w:tab w:val="left" w:pos="690"/>
              </w:tabs>
              <w:spacing w:line="360" w:lineRule="auto"/>
              <w:ind w:right="-50" w:rightChars="-24"/>
              <w:rPr>
                <w:rFonts w:hint="default" w:ascii="宋体" w:hAnsi="宋体" w:eastAsia="宋体" w:cs="宋体"/>
                <w:sz w:val="24"/>
                <w:szCs w:val="24"/>
                <w:lang w:val="en-US"/>
              </w:rPr>
            </w:pPr>
            <w:r>
              <w:rPr>
                <w:rFonts w:hint="eastAsia" w:ascii="宋体" w:hAnsi="宋体" w:eastAsia="宋体" w:cs="宋体"/>
                <w:sz w:val="24"/>
                <w:szCs w:val="24"/>
                <w:lang w:val="en-US" w:eastAsia="zh-CN"/>
              </w:rPr>
              <w:t>AB01</w:t>
            </w:r>
          </w:p>
        </w:tc>
        <w:tc>
          <w:tcPr>
            <w:tcW w:w="1333" w:type="dxa"/>
            <w:tcBorders>
              <w:top w:val="single" w:color="auto" w:sz="4" w:space="0"/>
              <w:left w:val="single" w:color="auto" w:sz="4" w:space="0"/>
              <w:bottom w:val="single" w:color="auto" w:sz="4" w:space="0"/>
              <w:right w:val="single" w:color="auto" w:sz="4" w:space="0"/>
            </w:tcBorders>
            <w:vAlign w:val="center"/>
          </w:tcPr>
          <w:p w14:paraId="1174526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电子秤</w:t>
            </w:r>
          </w:p>
        </w:tc>
        <w:tc>
          <w:tcPr>
            <w:tcW w:w="850" w:type="dxa"/>
            <w:tcBorders>
              <w:top w:val="single" w:color="auto" w:sz="4" w:space="0"/>
              <w:left w:val="single" w:color="auto" w:sz="4" w:space="0"/>
              <w:bottom w:val="single" w:color="auto" w:sz="4" w:space="0"/>
              <w:right w:val="single" w:color="auto" w:sz="4" w:space="0"/>
            </w:tcBorders>
            <w:vAlign w:val="center"/>
          </w:tcPr>
          <w:p w14:paraId="36891421">
            <w:pPr>
              <w:keepNext w:val="0"/>
              <w:keepLines w:val="0"/>
              <w:widowControl/>
              <w:suppressLineNumbers w:val="0"/>
              <w:jc w:val="center"/>
              <w:textAlignment w:val="center"/>
              <w:rPr>
                <w:rFonts w:hint="eastAsia" w:ascii="宋体" w:hAnsi="宋体" w:eastAsia="宋体" w:cs="仿宋_GB2312"/>
                <w:sz w:val="24"/>
                <w:szCs w:val="24"/>
                <w:lang w:eastAsia="zh-CN"/>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43D5F501">
            <w:pPr>
              <w:keepNext w:val="0"/>
              <w:keepLines w:val="0"/>
              <w:widowControl/>
              <w:suppressLineNumbers w:val="0"/>
              <w:jc w:val="center"/>
              <w:textAlignment w:val="center"/>
              <w:rPr>
                <w:rFonts w:hint="eastAsia" w:ascii="宋体" w:hAnsi="宋体" w:eastAsia="宋体" w:cs="仿宋_GB2312"/>
                <w:sz w:val="24"/>
                <w:szCs w:val="24"/>
                <w:lang w:eastAsia="zh-CN"/>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224F7FD">
            <w:pPr>
              <w:keepNext w:val="0"/>
              <w:keepLines w:val="0"/>
              <w:widowControl/>
              <w:suppressLineNumbers w:val="0"/>
              <w:jc w:val="left"/>
              <w:textAlignment w:val="center"/>
              <w:rPr>
                <w:rFonts w:hint="eastAsia" w:ascii="宋体" w:hAnsi="宋体" w:eastAsia="宋体" w:cs="仿宋_GB2312"/>
                <w:sz w:val="24"/>
                <w:szCs w:val="24"/>
                <w:lang w:eastAsia="zh-CN"/>
              </w:rPr>
            </w:pPr>
            <w:r>
              <w:rPr>
                <w:rFonts w:hint="eastAsia" w:ascii="宋体" w:hAnsi="宋体" w:eastAsia="宋体" w:cs="宋体"/>
                <w:i w:val="0"/>
                <w:iCs w:val="0"/>
                <w:color w:val="000000"/>
                <w:kern w:val="0"/>
                <w:sz w:val="18"/>
                <w:szCs w:val="18"/>
                <w:u w:val="none"/>
                <w:lang w:val="en-US" w:eastAsia="zh-CN" w:bidi="ar"/>
              </w:rPr>
              <w:t>LED数字显示，读数更方便；防水防锈，坚固耐用；电源开关带硅胶保护，使用寿命长。</w:t>
            </w:r>
          </w:p>
        </w:tc>
        <w:tc>
          <w:tcPr>
            <w:tcW w:w="1015" w:type="dxa"/>
            <w:tcBorders>
              <w:top w:val="single" w:color="auto" w:sz="4" w:space="0"/>
              <w:left w:val="single" w:color="auto" w:sz="4" w:space="0"/>
              <w:bottom w:val="single" w:color="auto" w:sz="4" w:space="0"/>
              <w:right w:val="single" w:color="auto" w:sz="4" w:space="0"/>
            </w:tcBorders>
            <w:vAlign w:val="center"/>
          </w:tcPr>
          <w:p w14:paraId="5F4A6978">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4BD0227">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52450" cy="390525"/>
                  <wp:effectExtent l="0" t="0" r="0" b="9525"/>
                  <wp:docPr id="1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IMG_256"/>
                          <pic:cNvPicPr>
                            <a:picLocks noChangeAspect="1"/>
                          </pic:cNvPicPr>
                        </pic:nvPicPr>
                        <pic:blipFill>
                          <a:blip r:embed="rId8"/>
                          <a:stretch>
                            <a:fillRect/>
                          </a:stretch>
                        </pic:blipFill>
                        <pic:spPr>
                          <a:xfrm>
                            <a:off x="0" y="0"/>
                            <a:ext cx="552450" cy="390525"/>
                          </a:xfrm>
                          <a:prstGeom prst="rect">
                            <a:avLst/>
                          </a:prstGeom>
                          <a:noFill/>
                          <a:ln w="9525">
                            <a:noFill/>
                          </a:ln>
                        </pic:spPr>
                      </pic:pic>
                    </a:graphicData>
                  </a:graphic>
                </wp:inline>
              </w:drawing>
            </w:r>
          </w:p>
        </w:tc>
      </w:tr>
      <w:tr w14:paraId="199B29CB">
        <w:tblPrEx>
          <w:tblCellMar>
            <w:top w:w="0" w:type="dxa"/>
            <w:left w:w="108" w:type="dxa"/>
            <w:bottom w:w="0" w:type="dxa"/>
            <w:right w:w="108" w:type="dxa"/>
          </w:tblCellMar>
        </w:tblPrEx>
        <w:trPr>
          <w:trHeight w:val="70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DCEFAD5">
            <w:pPr>
              <w:widowControl/>
              <w:numPr>
                <w:ilvl w:val="0"/>
                <w:numId w:val="0"/>
              </w:numPr>
              <w:tabs>
                <w:tab w:val="left" w:pos="33"/>
              </w:tabs>
              <w:spacing w:after="200" w:line="360" w:lineRule="auto"/>
              <w:ind w:right="-48" w:rightChars="-23"/>
              <w:jc w:val="both"/>
              <w:rPr>
                <w:rFonts w:hint="default" w:ascii="宋体" w:hAnsi="宋体" w:eastAsia="宋体" w:cs="仿宋_GB2312"/>
                <w:sz w:val="24"/>
                <w:szCs w:val="24"/>
                <w:lang w:val="en-US"/>
              </w:rPr>
            </w:pPr>
            <w:r>
              <w:rPr>
                <w:rFonts w:hint="eastAsia" w:ascii="宋体" w:hAnsi="宋体" w:eastAsia="宋体" w:cs="宋体"/>
                <w:sz w:val="24"/>
                <w:szCs w:val="24"/>
                <w:lang w:val="en-US" w:eastAsia="zh-CN"/>
              </w:rPr>
              <w:t>AB02</w:t>
            </w:r>
          </w:p>
        </w:tc>
        <w:tc>
          <w:tcPr>
            <w:tcW w:w="1333" w:type="dxa"/>
            <w:tcBorders>
              <w:top w:val="single" w:color="auto" w:sz="4" w:space="0"/>
              <w:left w:val="single" w:color="auto" w:sz="4" w:space="0"/>
              <w:bottom w:val="single" w:color="auto" w:sz="4" w:space="0"/>
              <w:right w:val="single" w:color="auto" w:sz="4" w:space="0"/>
            </w:tcBorders>
            <w:vAlign w:val="center"/>
          </w:tcPr>
          <w:p w14:paraId="0AD2B401">
            <w:pPr>
              <w:keepNext w:val="0"/>
              <w:keepLines w:val="0"/>
              <w:widowControl/>
              <w:suppressLineNumbers w:val="0"/>
              <w:jc w:val="center"/>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承重型平板推车</w:t>
            </w:r>
          </w:p>
        </w:tc>
        <w:tc>
          <w:tcPr>
            <w:tcW w:w="850" w:type="dxa"/>
            <w:tcBorders>
              <w:top w:val="single" w:color="auto" w:sz="4" w:space="0"/>
              <w:left w:val="single" w:color="auto" w:sz="4" w:space="0"/>
              <w:bottom w:val="single" w:color="auto" w:sz="4" w:space="0"/>
              <w:right w:val="single" w:color="auto" w:sz="4" w:space="0"/>
            </w:tcBorders>
            <w:vAlign w:val="center"/>
          </w:tcPr>
          <w:p w14:paraId="7F68B893">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5450DB6">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5AECA6B">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板面采用SUS304δ≥1.2mm不锈钢磨砂板,拉手采用SUS304φ32*δ≥1.0mm不锈钢管，配两个4″定向重型脚轮、两个4″带刹车万向重型脚轮。</w:t>
            </w:r>
          </w:p>
        </w:tc>
        <w:tc>
          <w:tcPr>
            <w:tcW w:w="1015" w:type="dxa"/>
            <w:tcBorders>
              <w:top w:val="single" w:color="auto" w:sz="4" w:space="0"/>
              <w:left w:val="single" w:color="auto" w:sz="4" w:space="0"/>
              <w:bottom w:val="single" w:color="auto" w:sz="4" w:space="0"/>
              <w:right w:val="single" w:color="auto" w:sz="4" w:space="0"/>
            </w:tcBorders>
            <w:vAlign w:val="center"/>
          </w:tcPr>
          <w:p w14:paraId="4C51A05C">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5816854">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04825" cy="352425"/>
                  <wp:effectExtent l="0" t="0" r="9525" b="9525"/>
                  <wp:docPr id="18"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57"/>
                          <pic:cNvPicPr>
                            <a:picLocks noChangeAspect="1"/>
                          </pic:cNvPicPr>
                        </pic:nvPicPr>
                        <pic:blipFill>
                          <a:blip r:embed="rId9"/>
                          <a:stretch>
                            <a:fillRect/>
                          </a:stretch>
                        </pic:blipFill>
                        <pic:spPr>
                          <a:xfrm>
                            <a:off x="0" y="0"/>
                            <a:ext cx="504825" cy="352425"/>
                          </a:xfrm>
                          <a:prstGeom prst="rect">
                            <a:avLst/>
                          </a:prstGeom>
                          <a:noFill/>
                          <a:ln w="9525">
                            <a:noFill/>
                          </a:ln>
                        </pic:spPr>
                      </pic:pic>
                    </a:graphicData>
                  </a:graphic>
                </wp:inline>
              </w:drawing>
            </w:r>
          </w:p>
        </w:tc>
      </w:tr>
      <w:tr w14:paraId="2680DC05">
        <w:tblPrEx>
          <w:tblCellMar>
            <w:top w:w="0" w:type="dxa"/>
            <w:left w:w="108" w:type="dxa"/>
            <w:bottom w:w="0" w:type="dxa"/>
            <w:right w:w="108" w:type="dxa"/>
          </w:tblCellMar>
        </w:tblPrEx>
        <w:trPr>
          <w:trHeight w:val="70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13F37A8">
            <w:pPr>
              <w:widowControl/>
              <w:numPr>
                <w:ilvl w:val="0"/>
                <w:numId w:val="0"/>
              </w:numPr>
              <w:tabs>
                <w:tab w:val="left" w:pos="33"/>
              </w:tabs>
              <w:spacing w:after="200" w:line="360" w:lineRule="auto"/>
              <w:ind w:right="-48" w:rightChars="-23"/>
              <w:jc w:val="both"/>
              <w:rPr>
                <w:rFonts w:hint="default" w:ascii="宋体" w:hAnsi="宋体" w:eastAsia="宋体" w:cs="仿宋_GB2312"/>
                <w:sz w:val="24"/>
                <w:szCs w:val="24"/>
                <w:lang w:val="en-US"/>
              </w:rPr>
            </w:pPr>
            <w:r>
              <w:rPr>
                <w:rFonts w:hint="eastAsia" w:ascii="宋体" w:hAnsi="宋体" w:eastAsia="宋体" w:cs="宋体"/>
                <w:sz w:val="24"/>
                <w:szCs w:val="24"/>
                <w:lang w:val="en-US" w:eastAsia="zh-CN"/>
              </w:rPr>
              <w:t>AB03</w:t>
            </w:r>
          </w:p>
        </w:tc>
        <w:tc>
          <w:tcPr>
            <w:tcW w:w="1333" w:type="dxa"/>
            <w:tcBorders>
              <w:top w:val="single" w:color="auto" w:sz="4" w:space="0"/>
              <w:left w:val="single" w:color="auto" w:sz="4" w:space="0"/>
              <w:bottom w:val="single" w:color="auto" w:sz="4" w:space="0"/>
              <w:right w:val="single" w:color="auto" w:sz="4" w:space="0"/>
            </w:tcBorders>
            <w:vAlign w:val="center"/>
          </w:tcPr>
          <w:p w14:paraId="4EEEB9C8">
            <w:pPr>
              <w:keepNext w:val="0"/>
              <w:keepLines w:val="0"/>
              <w:widowControl/>
              <w:suppressLineNumbers w:val="0"/>
              <w:jc w:val="center"/>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米面架</w:t>
            </w:r>
          </w:p>
        </w:tc>
        <w:tc>
          <w:tcPr>
            <w:tcW w:w="850" w:type="dxa"/>
            <w:tcBorders>
              <w:top w:val="single" w:color="auto" w:sz="4" w:space="0"/>
              <w:left w:val="single" w:color="auto" w:sz="4" w:space="0"/>
              <w:bottom w:val="single" w:color="auto" w:sz="4" w:space="0"/>
              <w:right w:val="single" w:color="auto" w:sz="4" w:space="0"/>
            </w:tcBorders>
            <w:vAlign w:val="center"/>
          </w:tcPr>
          <w:p w14:paraId="69A9614E">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6E1EDD44">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F89E7CA">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脚柱采用SUS304 38*38*δ≥1.2mm不锈钢方管,主架采用SUS304 38*25*δ≥1.0mm不锈钢方管,疏枝采用SUS304 25*13*δ≥1.0mm不锈钢方管,配不锈钢可调子弹脚。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64023E51">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9C98A57">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04825" cy="352425"/>
                  <wp:effectExtent l="0" t="0" r="9525" b="9525"/>
                  <wp:docPr id="19"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IMG_258"/>
                          <pic:cNvPicPr>
                            <a:picLocks noChangeAspect="1"/>
                          </pic:cNvPicPr>
                        </pic:nvPicPr>
                        <pic:blipFill>
                          <a:blip r:embed="rId10"/>
                          <a:stretch>
                            <a:fillRect/>
                          </a:stretch>
                        </pic:blipFill>
                        <pic:spPr>
                          <a:xfrm>
                            <a:off x="0" y="0"/>
                            <a:ext cx="504825" cy="352425"/>
                          </a:xfrm>
                          <a:prstGeom prst="rect">
                            <a:avLst/>
                          </a:prstGeom>
                          <a:noFill/>
                          <a:ln w="9525">
                            <a:noFill/>
                          </a:ln>
                        </pic:spPr>
                      </pic:pic>
                    </a:graphicData>
                  </a:graphic>
                </wp:inline>
              </w:drawing>
            </w:r>
          </w:p>
        </w:tc>
      </w:tr>
      <w:tr w14:paraId="4E442599">
        <w:tblPrEx>
          <w:tblCellMar>
            <w:top w:w="0" w:type="dxa"/>
            <w:left w:w="108" w:type="dxa"/>
            <w:bottom w:w="0" w:type="dxa"/>
            <w:right w:w="108" w:type="dxa"/>
          </w:tblCellMar>
        </w:tblPrEx>
        <w:trPr>
          <w:trHeight w:val="70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A8C3E96">
            <w:pPr>
              <w:widowControl/>
              <w:numPr>
                <w:ilvl w:val="0"/>
                <w:numId w:val="0"/>
              </w:numPr>
              <w:tabs>
                <w:tab w:val="left" w:pos="33"/>
              </w:tabs>
              <w:spacing w:after="200" w:line="360" w:lineRule="auto"/>
              <w:ind w:right="-48" w:rightChars="-23"/>
              <w:jc w:val="both"/>
              <w:rPr>
                <w:rFonts w:hint="default" w:ascii="宋体" w:hAnsi="宋体" w:eastAsia="宋体" w:cs="仿宋_GB2312"/>
                <w:sz w:val="24"/>
                <w:szCs w:val="24"/>
                <w:lang w:val="en-US"/>
              </w:rPr>
            </w:pPr>
            <w:r>
              <w:rPr>
                <w:rFonts w:hint="eastAsia" w:ascii="宋体" w:hAnsi="宋体" w:eastAsia="宋体" w:cs="宋体"/>
                <w:sz w:val="24"/>
                <w:szCs w:val="24"/>
                <w:lang w:val="en-US" w:eastAsia="zh-CN"/>
              </w:rPr>
              <w:t>AB04</w:t>
            </w:r>
          </w:p>
        </w:tc>
        <w:tc>
          <w:tcPr>
            <w:tcW w:w="1333" w:type="dxa"/>
            <w:tcBorders>
              <w:top w:val="single" w:color="auto" w:sz="4" w:space="0"/>
              <w:left w:val="single" w:color="auto" w:sz="4" w:space="0"/>
              <w:bottom w:val="single" w:color="auto" w:sz="4" w:space="0"/>
              <w:right w:val="single" w:color="auto" w:sz="4" w:space="0"/>
            </w:tcBorders>
            <w:vAlign w:val="center"/>
          </w:tcPr>
          <w:p w14:paraId="7CDE0790">
            <w:pPr>
              <w:keepNext w:val="0"/>
              <w:keepLines w:val="0"/>
              <w:widowControl/>
              <w:suppressLineNumbers w:val="0"/>
              <w:jc w:val="center"/>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四层平板货架</w:t>
            </w:r>
          </w:p>
        </w:tc>
        <w:tc>
          <w:tcPr>
            <w:tcW w:w="850" w:type="dxa"/>
            <w:tcBorders>
              <w:top w:val="single" w:color="auto" w:sz="4" w:space="0"/>
              <w:left w:val="single" w:color="auto" w:sz="4" w:space="0"/>
              <w:bottom w:val="single" w:color="auto" w:sz="4" w:space="0"/>
              <w:right w:val="single" w:color="auto" w:sz="4" w:space="0"/>
            </w:tcBorders>
            <w:vAlign w:val="center"/>
          </w:tcPr>
          <w:p w14:paraId="5DBE9F2F">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vAlign w:val="center"/>
          </w:tcPr>
          <w:p w14:paraId="145194BF">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2BF3A3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层板采用SUS304 δ≥1.2mm不锈钢板焊接，脚管为SUS304 38*38*δ≥1.0mm不锈钢方管，框架为SUS304 38*25*δ≥1.0mm方管，配不锈钢可</w:t>
            </w:r>
            <w:r>
              <w:rPr>
                <w:rFonts w:hint="eastAsia" w:ascii="宋体" w:hAnsi="宋体" w:eastAsia="宋体" w:cs="宋体"/>
                <w:i w:val="0"/>
                <w:iCs w:val="0"/>
                <w:color w:val="auto"/>
                <w:kern w:val="0"/>
                <w:sz w:val="18"/>
                <w:szCs w:val="18"/>
                <w:u w:val="none"/>
                <w:lang w:val="en-US" w:eastAsia="zh-CN" w:bidi="ar"/>
              </w:rPr>
              <w:t>调子弹脚。</w:t>
            </w:r>
          </w:p>
          <w:p w14:paraId="2A41033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▲产品符合GB 4806.5-2016;GB 4806.9-2023食品接触产品安全认证证书和食品接触卫生产品认证证书，提供证书复印件。</w:t>
            </w:r>
          </w:p>
          <w:p w14:paraId="57C09359">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（AI</w:t>
            </w:r>
            <w:bookmarkStart w:id="73" w:name="_GoBack"/>
            <w:bookmarkEnd w:id="73"/>
            <w:r>
              <w:rPr>
                <w:rFonts w:hint="eastAsia" w:ascii="宋体" w:hAnsi="宋体" w:eastAsia="宋体" w:cs="宋体"/>
                <w:i w:val="0"/>
                <w:iCs w:val="0"/>
                <w:color w:val="000000"/>
                <w:kern w:val="0"/>
                <w:sz w:val="18"/>
                <w:szCs w:val="18"/>
                <w:u w:val="none"/>
                <w:lang w:val="en-US" w:eastAsia="zh-CN" w:bidi="ar"/>
              </w:rPr>
              <w:t>04同类产品按此标准）</w:t>
            </w:r>
          </w:p>
        </w:tc>
        <w:tc>
          <w:tcPr>
            <w:tcW w:w="1015" w:type="dxa"/>
            <w:tcBorders>
              <w:top w:val="single" w:color="auto" w:sz="4" w:space="0"/>
              <w:left w:val="single" w:color="auto" w:sz="4" w:space="0"/>
              <w:bottom w:val="single" w:color="auto" w:sz="4" w:space="0"/>
              <w:right w:val="single" w:color="auto" w:sz="4" w:space="0"/>
            </w:tcBorders>
            <w:vAlign w:val="center"/>
          </w:tcPr>
          <w:p w14:paraId="53A3A91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E2DC8B9">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85775" cy="342900"/>
                  <wp:effectExtent l="0" t="0" r="9525" b="0"/>
                  <wp:docPr id="20" name="图片 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IMG_259"/>
                          <pic:cNvPicPr>
                            <a:picLocks noChangeAspect="1"/>
                          </pic:cNvPicPr>
                        </pic:nvPicPr>
                        <pic:blipFill>
                          <a:blip r:embed="rId11"/>
                          <a:stretch>
                            <a:fillRect/>
                          </a:stretch>
                        </pic:blipFill>
                        <pic:spPr>
                          <a:xfrm>
                            <a:off x="0" y="0"/>
                            <a:ext cx="485775" cy="342900"/>
                          </a:xfrm>
                          <a:prstGeom prst="rect">
                            <a:avLst/>
                          </a:prstGeom>
                          <a:noFill/>
                          <a:ln w="9525">
                            <a:noFill/>
                          </a:ln>
                        </pic:spPr>
                      </pic:pic>
                    </a:graphicData>
                  </a:graphic>
                </wp:inline>
              </w:drawing>
            </w:r>
          </w:p>
        </w:tc>
      </w:tr>
      <w:tr w14:paraId="53DBCA66">
        <w:tblPrEx>
          <w:tblCellMar>
            <w:top w:w="0" w:type="dxa"/>
            <w:left w:w="108" w:type="dxa"/>
            <w:bottom w:w="0" w:type="dxa"/>
            <w:right w:w="108" w:type="dxa"/>
          </w:tblCellMar>
        </w:tblPrEx>
        <w:trPr>
          <w:trHeight w:val="70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3291989">
            <w:pPr>
              <w:widowControl/>
              <w:numPr>
                <w:ilvl w:val="0"/>
                <w:numId w:val="0"/>
              </w:numPr>
              <w:tabs>
                <w:tab w:val="left" w:pos="33"/>
              </w:tabs>
              <w:spacing w:after="200" w:line="360" w:lineRule="auto"/>
              <w:ind w:right="-48" w:rightChars="-23"/>
              <w:jc w:val="both"/>
              <w:rPr>
                <w:rFonts w:hint="default" w:ascii="宋体" w:hAnsi="宋体" w:eastAsia="宋体" w:cs="仿宋_GB2312"/>
                <w:sz w:val="24"/>
                <w:szCs w:val="24"/>
                <w:lang w:val="en-US"/>
              </w:rPr>
            </w:pPr>
            <w:r>
              <w:rPr>
                <w:rFonts w:hint="eastAsia" w:ascii="宋体" w:hAnsi="宋体" w:eastAsia="宋体" w:cs="宋体"/>
                <w:sz w:val="24"/>
                <w:szCs w:val="24"/>
                <w:lang w:val="en-US" w:eastAsia="zh-CN"/>
              </w:rPr>
              <w:t>AB05</w:t>
            </w:r>
          </w:p>
        </w:tc>
        <w:tc>
          <w:tcPr>
            <w:tcW w:w="1333" w:type="dxa"/>
            <w:tcBorders>
              <w:top w:val="single" w:color="auto" w:sz="4" w:space="0"/>
              <w:left w:val="single" w:color="auto" w:sz="4" w:space="0"/>
              <w:bottom w:val="single" w:color="auto" w:sz="4" w:space="0"/>
              <w:right w:val="single" w:color="auto" w:sz="4" w:space="0"/>
            </w:tcBorders>
            <w:vAlign w:val="center"/>
          </w:tcPr>
          <w:p w14:paraId="3B836793">
            <w:pPr>
              <w:keepNext w:val="0"/>
              <w:keepLines w:val="0"/>
              <w:widowControl/>
              <w:suppressLineNumbers w:val="0"/>
              <w:jc w:val="center"/>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米面架</w:t>
            </w:r>
          </w:p>
        </w:tc>
        <w:tc>
          <w:tcPr>
            <w:tcW w:w="850" w:type="dxa"/>
            <w:tcBorders>
              <w:top w:val="single" w:color="auto" w:sz="4" w:space="0"/>
              <w:left w:val="single" w:color="auto" w:sz="4" w:space="0"/>
              <w:bottom w:val="single" w:color="auto" w:sz="4" w:space="0"/>
              <w:right w:val="single" w:color="auto" w:sz="4" w:space="0"/>
            </w:tcBorders>
            <w:vAlign w:val="center"/>
          </w:tcPr>
          <w:p w14:paraId="6ED88BF6">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66698C3D">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55FCB4EB">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脚柱采用SUS304 38*38*δ≥1.2mm不锈钢方管,主架采用SUS304 38*25*δ≥1.0mm不锈钢方管,疏枝采用SUS304 25*13*δ≥1.0mm不锈钢方管,配不锈钢可调子弹脚。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6588A236">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4C6C5E1">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09600" cy="428625"/>
                  <wp:effectExtent l="0" t="0" r="0" b="9525"/>
                  <wp:docPr id="21" name="图片 1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IMG_260"/>
                          <pic:cNvPicPr>
                            <a:picLocks noChangeAspect="1"/>
                          </pic:cNvPicPr>
                        </pic:nvPicPr>
                        <pic:blipFill>
                          <a:blip r:embed="rId12"/>
                          <a:stretch>
                            <a:fillRect/>
                          </a:stretch>
                        </pic:blipFill>
                        <pic:spPr>
                          <a:xfrm>
                            <a:off x="0" y="0"/>
                            <a:ext cx="609600" cy="428625"/>
                          </a:xfrm>
                          <a:prstGeom prst="rect">
                            <a:avLst/>
                          </a:prstGeom>
                          <a:noFill/>
                          <a:ln w="9525">
                            <a:noFill/>
                          </a:ln>
                        </pic:spPr>
                      </pic:pic>
                    </a:graphicData>
                  </a:graphic>
                </wp:inline>
              </w:drawing>
            </w:r>
          </w:p>
        </w:tc>
      </w:tr>
      <w:tr w14:paraId="71E66866">
        <w:tblPrEx>
          <w:tblCellMar>
            <w:top w:w="0" w:type="dxa"/>
            <w:left w:w="108" w:type="dxa"/>
            <w:bottom w:w="0" w:type="dxa"/>
            <w:right w:w="108" w:type="dxa"/>
          </w:tblCellMar>
        </w:tblPrEx>
        <w:trPr>
          <w:trHeight w:val="70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9247373">
            <w:pPr>
              <w:widowControl/>
              <w:numPr>
                <w:ilvl w:val="0"/>
                <w:numId w:val="0"/>
              </w:numPr>
              <w:tabs>
                <w:tab w:val="left" w:pos="33"/>
              </w:tabs>
              <w:spacing w:after="200" w:line="360" w:lineRule="auto"/>
              <w:ind w:right="-48" w:rightChars="-23"/>
              <w:jc w:val="both"/>
              <w:rPr>
                <w:rFonts w:hint="default" w:ascii="宋体" w:hAnsi="宋体" w:eastAsia="宋体" w:cs="仿宋_GB2312"/>
                <w:sz w:val="24"/>
                <w:szCs w:val="24"/>
                <w:lang w:val="en-US"/>
              </w:rPr>
            </w:pPr>
            <w:r>
              <w:rPr>
                <w:rFonts w:hint="eastAsia" w:ascii="宋体" w:hAnsi="宋体" w:eastAsia="宋体" w:cs="宋体"/>
                <w:sz w:val="24"/>
                <w:szCs w:val="24"/>
                <w:lang w:val="en-US" w:eastAsia="zh-CN"/>
              </w:rPr>
              <w:t>AB06</w:t>
            </w:r>
          </w:p>
        </w:tc>
        <w:tc>
          <w:tcPr>
            <w:tcW w:w="1333" w:type="dxa"/>
            <w:tcBorders>
              <w:top w:val="single" w:color="auto" w:sz="4" w:space="0"/>
              <w:left w:val="single" w:color="auto" w:sz="4" w:space="0"/>
              <w:bottom w:val="single" w:color="auto" w:sz="4" w:space="0"/>
              <w:right w:val="single" w:color="auto" w:sz="4" w:space="0"/>
            </w:tcBorders>
            <w:vAlign w:val="center"/>
          </w:tcPr>
          <w:p w14:paraId="76F03AE8">
            <w:pPr>
              <w:keepNext w:val="0"/>
              <w:keepLines w:val="0"/>
              <w:widowControl/>
              <w:suppressLineNumbers w:val="0"/>
              <w:jc w:val="center"/>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67BD0BC6">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4AD17512">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DF0E9EC">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2C01AD6D">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BAB56F8">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0"/>
                  <wp:docPr id="22" name="图片 2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61"/>
                          <pic:cNvPicPr>
                            <a:picLocks noChangeAspect="1"/>
                          </pic:cNvPicPr>
                        </pic:nvPicPr>
                        <pic:blipFill>
                          <a:blip r:embed="rId5"/>
                          <a:stretch>
                            <a:fillRect/>
                          </a:stretch>
                        </pic:blipFill>
                        <pic:spPr>
                          <a:xfrm>
                            <a:off x="0" y="0"/>
                            <a:ext cx="371475" cy="266700"/>
                          </a:xfrm>
                          <a:prstGeom prst="rect">
                            <a:avLst/>
                          </a:prstGeom>
                          <a:noFill/>
                          <a:ln w="9525">
                            <a:noFill/>
                          </a:ln>
                        </pic:spPr>
                      </pic:pic>
                    </a:graphicData>
                  </a:graphic>
                </wp:inline>
              </w:drawing>
            </w:r>
          </w:p>
        </w:tc>
      </w:tr>
      <w:tr w14:paraId="05069159">
        <w:tblPrEx>
          <w:tblCellMar>
            <w:top w:w="0" w:type="dxa"/>
            <w:left w:w="108" w:type="dxa"/>
            <w:bottom w:w="0" w:type="dxa"/>
            <w:right w:w="108" w:type="dxa"/>
          </w:tblCellMar>
        </w:tblPrEx>
        <w:trPr>
          <w:trHeight w:val="655"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6CB75888">
            <w:pPr>
              <w:keepNext w:val="0"/>
              <w:keepLines w:val="0"/>
              <w:widowControl/>
              <w:suppressLineNumbers w:val="0"/>
              <w:tabs>
                <w:tab w:val="left" w:pos="666"/>
              </w:tabs>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AC</w:t>
            </w:r>
            <w:r>
              <w:rPr>
                <w:rFonts w:hint="eastAsia" w:ascii="宋体" w:hAnsi="宋体" w:eastAsia="宋体" w:cs="宋体"/>
                <w:b/>
                <w:bCs/>
                <w:sz w:val="24"/>
                <w:szCs w:val="24"/>
                <w:lang w:val="en-US" w:eastAsia="zh-CN"/>
              </w:rPr>
              <w:t>冷库</w:t>
            </w:r>
          </w:p>
        </w:tc>
      </w:tr>
      <w:tr w14:paraId="5D8E4CCC">
        <w:tblPrEx>
          <w:tblCellMar>
            <w:top w:w="0" w:type="dxa"/>
            <w:left w:w="108" w:type="dxa"/>
            <w:bottom w:w="0" w:type="dxa"/>
            <w:right w:w="108" w:type="dxa"/>
          </w:tblCellMar>
        </w:tblPrEx>
        <w:trPr>
          <w:trHeight w:val="10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E828E11">
            <w:pPr>
              <w:tabs>
                <w:tab w:val="left" w:pos="690"/>
              </w:tabs>
              <w:spacing w:line="360" w:lineRule="auto"/>
              <w:ind w:right="-50" w:rightChars="-24"/>
              <w:rPr>
                <w:rFonts w:hint="default" w:ascii="宋体" w:hAnsi="宋体" w:eastAsia="宋体" w:cs="宋体"/>
                <w:sz w:val="24"/>
                <w:szCs w:val="24"/>
                <w:lang w:val="en-US"/>
              </w:rPr>
            </w:pPr>
            <w:r>
              <w:rPr>
                <w:rFonts w:hint="eastAsia" w:ascii="宋体" w:hAnsi="宋体" w:eastAsia="宋体" w:cs="宋体"/>
                <w:sz w:val="24"/>
                <w:szCs w:val="24"/>
                <w:lang w:val="en-US" w:eastAsia="zh-CN"/>
              </w:rPr>
              <w:t>AC01</w:t>
            </w:r>
          </w:p>
        </w:tc>
        <w:tc>
          <w:tcPr>
            <w:tcW w:w="1333" w:type="dxa"/>
            <w:tcBorders>
              <w:top w:val="single" w:color="auto" w:sz="4" w:space="0"/>
              <w:left w:val="single" w:color="auto" w:sz="4" w:space="0"/>
              <w:bottom w:val="single" w:color="auto" w:sz="4" w:space="0"/>
              <w:right w:val="single" w:color="auto" w:sz="4" w:space="0"/>
            </w:tcBorders>
            <w:vAlign w:val="center"/>
          </w:tcPr>
          <w:p w14:paraId="01271917">
            <w:pPr>
              <w:tabs>
                <w:tab w:val="left" w:pos="690"/>
              </w:tabs>
              <w:spacing w:line="360" w:lineRule="auto"/>
              <w:ind w:right="-50" w:rightChars="-24"/>
              <w:jc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四门双机双温高身雪柜</w:t>
            </w:r>
          </w:p>
        </w:tc>
        <w:tc>
          <w:tcPr>
            <w:tcW w:w="850" w:type="dxa"/>
            <w:tcBorders>
              <w:top w:val="single" w:color="auto" w:sz="4" w:space="0"/>
              <w:left w:val="single" w:color="auto" w:sz="4" w:space="0"/>
              <w:bottom w:val="single" w:color="auto" w:sz="4" w:space="0"/>
              <w:right w:val="single" w:color="auto" w:sz="4" w:space="0"/>
            </w:tcBorders>
            <w:vAlign w:val="center"/>
          </w:tcPr>
          <w:p w14:paraId="53FA4193">
            <w:pPr>
              <w:tabs>
                <w:tab w:val="left" w:pos="690"/>
              </w:tabs>
              <w:spacing w:line="360" w:lineRule="auto"/>
              <w:ind w:right="-50" w:rightChars="-24"/>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vAlign w:val="center"/>
          </w:tcPr>
          <w:p w14:paraId="42B2836A">
            <w:pPr>
              <w:tabs>
                <w:tab w:val="left" w:pos="690"/>
              </w:tabs>
              <w:spacing w:line="360" w:lineRule="auto"/>
              <w:ind w:right="-50" w:rightChars="-24"/>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C7E2E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双机双温；1.采用优质加厚不锈钢制作，坚固耐用；</w:t>
            </w:r>
          </w:p>
          <w:p w14:paraId="44573B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2.内箱底板采用圆弧拉伸工艺，美观更易清洁；</w:t>
            </w:r>
          </w:p>
          <w:p w14:paraId="092EDC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3.加厚发泡层，保温隔热效果好，能耗低；</w:t>
            </w:r>
          </w:p>
          <w:p w14:paraId="461AD2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4.采用绿色环保戊烷发泡剂整体发泡，密度佳保温效果好；</w:t>
            </w:r>
          </w:p>
          <w:p w14:paraId="1343E8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5.内置蒸发器管，科学有效盘管，不易泄露，使用寿命长；</w:t>
            </w:r>
          </w:p>
          <w:p w14:paraId="556844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6.温度范围：+10℃~-5℃/-15℃~-18℃，</w:t>
            </w:r>
          </w:p>
        </w:tc>
        <w:tc>
          <w:tcPr>
            <w:tcW w:w="1015" w:type="dxa"/>
            <w:tcBorders>
              <w:top w:val="single" w:color="auto" w:sz="4" w:space="0"/>
              <w:left w:val="single" w:color="auto" w:sz="4" w:space="0"/>
              <w:bottom w:val="single" w:color="auto" w:sz="4" w:space="0"/>
              <w:right w:val="single" w:color="auto" w:sz="4" w:space="0"/>
            </w:tcBorders>
            <w:vAlign w:val="center"/>
          </w:tcPr>
          <w:p w14:paraId="1C21C83A">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570B0A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24"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descr="IMG_256"/>
                          <pic:cNvPicPr>
                            <a:picLocks noChangeAspect="1"/>
                          </pic:cNvPicPr>
                        </pic:nvPicPr>
                        <pic:blipFill>
                          <a:blip r:embed="rId13"/>
                          <a:stretch>
                            <a:fillRect/>
                          </a:stretch>
                        </pic:blipFill>
                        <pic:spPr>
                          <a:xfrm>
                            <a:off x="0" y="0"/>
                            <a:ext cx="981075" cy="685800"/>
                          </a:xfrm>
                          <a:prstGeom prst="rect">
                            <a:avLst/>
                          </a:prstGeom>
                          <a:noFill/>
                          <a:ln w="9525">
                            <a:noFill/>
                          </a:ln>
                        </pic:spPr>
                      </pic:pic>
                    </a:graphicData>
                  </a:graphic>
                </wp:inline>
              </w:drawing>
            </w:r>
          </w:p>
        </w:tc>
      </w:tr>
      <w:tr w14:paraId="30F4BEA5">
        <w:tblPrEx>
          <w:tblCellMar>
            <w:top w:w="0" w:type="dxa"/>
            <w:left w:w="108" w:type="dxa"/>
            <w:bottom w:w="0" w:type="dxa"/>
            <w:right w:w="108" w:type="dxa"/>
          </w:tblCellMar>
        </w:tblPrEx>
        <w:trPr>
          <w:trHeight w:val="704"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DCF65D4">
            <w:pPr>
              <w:widowControl/>
              <w:numPr>
                <w:ilvl w:val="0"/>
                <w:numId w:val="0"/>
              </w:numPr>
              <w:tabs>
                <w:tab w:val="left" w:pos="33"/>
              </w:tabs>
              <w:spacing w:after="200" w:line="360" w:lineRule="auto"/>
              <w:ind w:right="-48" w:rightChars="-23"/>
              <w:jc w:val="both"/>
              <w:rPr>
                <w:rFonts w:hint="default" w:ascii="宋体" w:hAnsi="宋体" w:eastAsia="宋体" w:cs="仿宋_GB2312"/>
                <w:sz w:val="24"/>
                <w:szCs w:val="24"/>
                <w:lang w:val="en-US"/>
              </w:rPr>
            </w:pPr>
            <w:r>
              <w:rPr>
                <w:rFonts w:hint="eastAsia" w:ascii="宋体" w:hAnsi="宋体" w:eastAsia="宋体" w:cs="宋体"/>
                <w:sz w:val="24"/>
                <w:szCs w:val="24"/>
                <w:lang w:val="en-US" w:eastAsia="zh-CN"/>
              </w:rPr>
              <w:t>AC02</w:t>
            </w:r>
          </w:p>
        </w:tc>
        <w:tc>
          <w:tcPr>
            <w:tcW w:w="1333" w:type="dxa"/>
            <w:tcBorders>
              <w:top w:val="single" w:color="auto" w:sz="4" w:space="0"/>
              <w:left w:val="single" w:color="auto" w:sz="4" w:space="0"/>
              <w:bottom w:val="single" w:color="auto" w:sz="4" w:space="0"/>
              <w:right w:val="single" w:color="auto" w:sz="4" w:space="0"/>
            </w:tcBorders>
            <w:vAlign w:val="center"/>
          </w:tcPr>
          <w:p w14:paraId="63B4C8BF">
            <w:pPr>
              <w:keepNext w:val="0"/>
              <w:keepLines w:val="0"/>
              <w:widowControl/>
              <w:suppressLineNumbers w:val="0"/>
              <w:jc w:val="center"/>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308699C5">
            <w:pPr>
              <w:keepNext w:val="0"/>
              <w:keepLines w:val="0"/>
              <w:widowControl/>
              <w:suppressLineNumbers w:val="0"/>
              <w:jc w:val="center"/>
              <w:textAlignment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w:t>
            </w:r>
          </w:p>
        </w:tc>
        <w:tc>
          <w:tcPr>
            <w:tcW w:w="700" w:type="dxa"/>
            <w:tcBorders>
              <w:top w:val="single" w:color="auto" w:sz="4" w:space="0"/>
              <w:left w:val="single" w:color="auto" w:sz="4" w:space="0"/>
              <w:bottom w:val="single" w:color="auto" w:sz="4" w:space="0"/>
              <w:right w:val="single" w:color="auto" w:sz="4" w:space="0"/>
            </w:tcBorders>
            <w:vAlign w:val="center"/>
          </w:tcPr>
          <w:p w14:paraId="273BB37E">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9287605">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12BBC68E">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99DF94E">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7620"/>
                  <wp:docPr id="1" name="图片 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61"/>
                          <pic:cNvPicPr>
                            <a:picLocks noChangeAspect="1"/>
                          </pic:cNvPicPr>
                        </pic:nvPicPr>
                        <pic:blipFill>
                          <a:blip r:embed="rId5"/>
                          <a:stretch>
                            <a:fillRect/>
                          </a:stretch>
                        </pic:blipFill>
                        <pic:spPr>
                          <a:xfrm>
                            <a:off x="0" y="0"/>
                            <a:ext cx="371475" cy="266700"/>
                          </a:xfrm>
                          <a:prstGeom prst="rect">
                            <a:avLst/>
                          </a:prstGeom>
                          <a:noFill/>
                          <a:ln w="9525">
                            <a:noFill/>
                          </a:ln>
                        </pic:spPr>
                      </pic:pic>
                    </a:graphicData>
                  </a:graphic>
                </wp:inline>
              </w:drawing>
            </w:r>
          </w:p>
        </w:tc>
      </w:tr>
      <w:tr w14:paraId="1CE37DE8">
        <w:tblPrEx>
          <w:tblCellMar>
            <w:top w:w="0" w:type="dxa"/>
            <w:left w:w="108" w:type="dxa"/>
            <w:bottom w:w="0" w:type="dxa"/>
            <w:right w:w="108" w:type="dxa"/>
          </w:tblCellMar>
        </w:tblPrEx>
        <w:trPr>
          <w:trHeight w:val="660"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543C6C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AD蔬菜类/肉类粗加工</w:t>
            </w:r>
          </w:p>
        </w:tc>
      </w:tr>
      <w:tr w14:paraId="3DA5397F">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7251C6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AD01</w:t>
            </w:r>
          </w:p>
        </w:tc>
        <w:tc>
          <w:tcPr>
            <w:tcW w:w="1333" w:type="dxa"/>
            <w:tcBorders>
              <w:top w:val="single" w:color="auto" w:sz="4" w:space="0"/>
              <w:left w:val="single" w:color="auto" w:sz="4" w:space="0"/>
              <w:bottom w:val="single" w:color="auto" w:sz="4" w:space="0"/>
              <w:right w:val="single" w:color="auto" w:sz="4" w:space="0"/>
            </w:tcBorders>
            <w:vAlign w:val="center"/>
          </w:tcPr>
          <w:p w14:paraId="25BF83A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大单星水池</w:t>
            </w:r>
          </w:p>
        </w:tc>
        <w:tc>
          <w:tcPr>
            <w:tcW w:w="850" w:type="dxa"/>
            <w:tcBorders>
              <w:top w:val="single" w:color="auto" w:sz="4" w:space="0"/>
              <w:left w:val="single" w:color="auto" w:sz="4" w:space="0"/>
              <w:bottom w:val="single" w:color="auto" w:sz="4" w:space="0"/>
              <w:right w:val="single" w:color="auto" w:sz="4" w:space="0"/>
            </w:tcBorders>
            <w:vAlign w:val="center"/>
          </w:tcPr>
          <w:p w14:paraId="3F2A1DD1">
            <w:pPr>
              <w:keepNext w:val="0"/>
              <w:keepLines w:val="0"/>
              <w:widowControl/>
              <w:suppressLineNumbers w:val="0"/>
              <w:jc w:val="center"/>
              <w:textAlignment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3</w:t>
            </w:r>
          </w:p>
        </w:tc>
        <w:tc>
          <w:tcPr>
            <w:tcW w:w="700" w:type="dxa"/>
            <w:tcBorders>
              <w:top w:val="single" w:color="auto" w:sz="4" w:space="0"/>
              <w:left w:val="single" w:color="auto" w:sz="4" w:space="0"/>
              <w:bottom w:val="single" w:color="auto" w:sz="4" w:space="0"/>
              <w:right w:val="single" w:color="auto" w:sz="4" w:space="0"/>
            </w:tcBorders>
            <w:vAlign w:val="center"/>
          </w:tcPr>
          <w:p w14:paraId="4DC6C2B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03B486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面板采用SUS304δ≥1.2mm不锈钢磨砂板；星盆水池采用SUS304δ≥1.0mm不锈钢板，斗深≥280mm；台脚采用SUS304 38*38*δ≥1.0mm不锈钢方管，配可调子弹脚；支架横通采用SUS304 38*25*δ≥1.0mm不锈钢方通。</w:t>
            </w:r>
          </w:p>
        </w:tc>
        <w:tc>
          <w:tcPr>
            <w:tcW w:w="1015" w:type="dxa"/>
            <w:tcBorders>
              <w:top w:val="single" w:color="auto" w:sz="4" w:space="0"/>
              <w:left w:val="single" w:color="auto" w:sz="4" w:space="0"/>
              <w:bottom w:val="single" w:color="auto" w:sz="4" w:space="0"/>
              <w:right w:val="single" w:color="auto" w:sz="4" w:space="0"/>
            </w:tcBorders>
            <w:vAlign w:val="center"/>
          </w:tcPr>
          <w:p w14:paraId="6BB21E6D">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B462925">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33425" cy="514350"/>
                  <wp:effectExtent l="0" t="0" r="9525" b="0"/>
                  <wp:docPr id="34"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3" descr="IMG_256"/>
                          <pic:cNvPicPr>
                            <a:picLocks noChangeAspect="1"/>
                          </pic:cNvPicPr>
                        </pic:nvPicPr>
                        <pic:blipFill>
                          <a:blip r:embed="rId14"/>
                          <a:stretch>
                            <a:fillRect/>
                          </a:stretch>
                        </pic:blipFill>
                        <pic:spPr>
                          <a:xfrm>
                            <a:off x="0" y="0"/>
                            <a:ext cx="733425" cy="514350"/>
                          </a:xfrm>
                          <a:prstGeom prst="rect">
                            <a:avLst/>
                          </a:prstGeom>
                          <a:noFill/>
                          <a:ln w="9525">
                            <a:noFill/>
                          </a:ln>
                        </pic:spPr>
                      </pic:pic>
                    </a:graphicData>
                  </a:graphic>
                </wp:inline>
              </w:drawing>
            </w:r>
          </w:p>
        </w:tc>
      </w:tr>
      <w:tr w14:paraId="5F7E459F">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C06A7C0">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AD02</w:t>
            </w:r>
          </w:p>
        </w:tc>
        <w:tc>
          <w:tcPr>
            <w:tcW w:w="1333" w:type="dxa"/>
            <w:tcBorders>
              <w:top w:val="single" w:color="auto" w:sz="4" w:space="0"/>
              <w:left w:val="single" w:color="auto" w:sz="4" w:space="0"/>
              <w:bottom w:val="single" w:color="auto" w:sz="4" w:space="0"/>
              <w:right w:val="single" w:color="auto" w:sz="4" w:space="0"/>
            </w:tcBorders>
            <w:vAlign w:val="center"/>
          </w:tcPr>
          <w:p w14:paraId="1F29EC3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土豆去皮机</w:t>
            </w:r>
          </w:p>
        </w:tc>
        <w:tc>
          <w:tcPr>
            <w:tcW w:w="850" w:type="dxa"/>
            <w:tcBorders>
              <w:top w:val="single" w:color="auto" w:sz="4" w:space="0"/>
              <w:left w:val="single" w:color="auto" w:sz="4" w:space="0"/>
              <w:bottom w:val="single" w:color="auto" w:sz="4" w:space="0"/>
              <w:right w:val="single" w:color="auto" w:sz="4" w:space="0"/>
            </w:tcBorders>
            <w:vAlign w:val="center"/>
          </w:tcPr>
          <w:p w14:paraId="7FAE029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2EF3BCF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04976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1、尺寸：≥780*510*1000mm；</w:t>
            </w:r>
          </w:p>
          <w:p w14:paraId="477CB7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2、功率/电压：≥1.1kw/220V；</w:t>
            </w:r>
          </w:p>
          <w:p w14:paraId="0C6293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3、生产能力：≥240kg/h；</w:t>
            </w:r>
          </w:p>
          <w:p w14:paraId="3E8CA4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4、拨料盘直径：350mm</w:t>
            </w:r>
          </w:p>
          <w:p w14:paraId="620EB7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5、传动轴转速：260r/min；</w:t>
            </w:r>
          </w:p>
          <w:p w14:paraId="0CD4D1DA">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6、工作原理：转动的拨料盘不断翻动土豆并与土豆摩擦去皮，同时用冲水管将磨下的皮冲洗干净，污物经排水口排出。</w:t>
            </w:r>
          </w:p>
        </w:tc>
        <w:tc>
          <w:tcPr>
            <w:tcW w:w="1015" w:type="dxa"/>
            <w:tcBorders>
              <w:top w:val="single" w:color="auto" w:sz="4" w:space="0"/>
              <w:left w:val="single" w:color="auto" w:sz="4" w:space="0"/>
              <w:bottom w:val="single" w:color="auto" w:sz="4" w:space="0"/>
              <w:right w:val="single" w:color="auto" w:sz="4" w:space="0"/>
            </w:tcBorders>
            <w:vAlign w:val="center"/>
          </w:tcPr>
          <w:p w14:paraId="19338E1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F987D4A">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14400" cy="838200"/>
                  <wp:effectExtent l="0" t="0" r="0" b="0"/>
                  <wp:docPr id="35" name="图片 1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4" descr="IMG_257"/>
                          <pic:cNvPicPr>
                            <a:picLocks noChangeAspect="1"/>
                          </pic:cNvPicPr>
                        </pic:nvPicPr>
                        <pic:blipFill>
                          <a:blip r:embed="rId15"/>
                          <a:stretch>
                            <a:fillRect/>
                          </a:stretch>
                        </pic:blipFill>
                        <pic:spPr>
                          <a:xfrm>
                            <a:off x="0" y="0"/>
                            <a:ext cx="914400" cy="838200"/>
                          </a:xfrm>
                          <a:prstGeom prst="rect">
                            <a:avLst/>
                          </a:prstGeom>
                          <a:noFill/>
                          <a:ln w="9525">
                            <a:noFill/>
                          </a:ln>
                        </pic:spPr>
                      </pic:pic>
                    </a:graphicData>
                  </a:graphic>
                </wp:inline>
              </w:drawing>
            </w:r>
          </w:p>
        </w:tc>
      </w:tr>
      <w:tr w14:paraId="3F6F3F59">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08365C6">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AD03</w:t>
            </w:r>
          </w:p>
        </w:tc>
        <w:tc>
          <w:tcPr>
            <w:tcW w:w="1333" w:type="dxa"/>
            <w:tcBorders>
              <w:top w:val="single" w:color="auto" w:sz="4" w:space="0"/>
              <w:left w:val="single" w:color="auto" w:sz="4" w:space="0"/>
              <w:bottom w:val="single" w:color="auto" w:sz="4" w:space="0"/>
              <w:right w:val="single" w:color="auto" w:sz="4" w:space="0"/>
            </w:tcBorders>
            <w:vAlign w:val="center"/>
          </w:tcPr>
          <w:p w14:paraId="062CB30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洗地龙头</w:t>
            </w:r>
          </w:p>
        </w:tc>
        <w:tc>
          <w:tcPr>
            <w:tcW w:w="850" w:type="dxa"/>
            <w:tcBorders>
              <w:top w:val="single" w:color="auto" w:sz="4" w:space="0"/>
              <w:left w:val="single" w:color="auto" w:sz="4" w:space="0"/>
              <w:bottom w:val="single" w:color="auto" w:sz="4" w:space="0"/>
              <w:right w:val="single" w:color="auto" w:sz="4" w:space="0"/>
            </w:tcBorders>
            <w:vAlign w:val="center"/>
          </w:tcPr>
          <w:p w14:paraId="65C05D9B">
            <w:pPr>
              <w:keepNext w:val="0"/>
              <w:keepLines w:val="0"/>
              <w:widowControl/>
              <w:suppressLineNumbers w:val="0"/>
              <w:jc w:val="center"/>
              <w:textAlignment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2</w:t>
            </w:r>
          </w:p>
        </w:tc>
        <w:tc>
          <w:tcPr>
            <w:tcW w:w="700" w:type="dxa"/>
            <w:tcBorders>
              <w:top w:val="single" w:color="auto" w:sz="4" w:space="0"/>
              <w:left w:val="single" w:color="auto" w:sz="4" w:space="0"/>
              <w:bottom w:val="single" w:color="auto" w:sz="4" w:space="0"/>
              <w:right w:val="single" w:color="auto" w:sz="4" w:space="0"/>
            </w:tcBorders>
            <w:vAlign w:val="center"/>
          </w:tcPr>
          <w:p w14:paraId="1CBD214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538495C">
            <w:pPr>
              <w:keepNext w:val="0"/>
              <w:keepLines w:val="0"/>
              <w:widowControl/>
              <w:numPr>
                <w:ilvl w:val="0"/>
                <w:numId w:val="2"/>
              </w:numPr>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开放式洗地龙头，碳钢喷涂主体三点受力；2.铝制进水口，固定支架5.0MM;3.树脂胶管（蓝色），耐高温100度，耐压2mpa爆破测试；4.金属枪头，可调节直线或花洒状，配置360度旋转接头。</w:t>
            </w:r>
          </w:p>
        </w:tc>
        <w:tc>
          <w:tcPr>
            <w:tcW w:w="1015" w:type="dxa"/>
            <w:tcBorders>
              <w:top w:val="single" w:color="auto" w:sz="4" w:space="0"/>
              <w:left w:val="single" w:color="auto" w:sz="4" w:space="0"/>
              <w:bottom w:val="single" w:color="auto" w:sz="4" w:space="0"/>
              <w:right w:val="single" w:color="auto" w:sz="4" w:space="0"/>
            </w:tcBorders>
            <w:vAlign w:val="center"/>
          </w:tcPr>
          <w:p w14:paraId="2456740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0B45079">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04850" cy="495300"/>
                  <wp:effectExtent l="0" t="0" r="0" b="0"/>
                  <wp:docPr id="36" name="图片 1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5" descr="IMG_258"/>
                          <pic:cNvPicPr>
                            <a:picLocks noChangeAspect="1"/>
                          </pic:cNvPicPr>
                        </pic:nvPicPr>
                        <pic:blipFill>
                          <a:blip r:embed="rId16"/>
                          <a:stretch>
                            <a:fillRect/>
                          </a:stretch>
                        </pic:blipFill>
                        <pic:spPr>
                          <a:xfrm>
                            <a:off x="0" y="0"/>
                            <a:ext cx="704850" cy="495300"/>
                          </a:xfrm>
                          <a:prstGeom prst="rect">
                            <a:avLst/>
                          </a:prstGeom>
                          <a:noFill/>
                          <a:ln w="9525">
                            <a:noFill/>
                          </a:ln>
                        </pic:spPr>
                      </pic:pic>
                    </a:graphicData>
                  </a:graphic>
                </wp:inline>
              </w:drawing>
            </w:r>
          </w:p>
        </w:tc>
      </w:tr>
      <w:tr w14:paraId="612ACC66">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AB4087E">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AD04</w:t>
            </w:r>
          </w:p>
        </w:tc>
        <w:tc>
          <w:tcPr>
            <w:tcW w:w="1333" w:type="dxa"/>
            <w:tcBorders>
              <w:top w:val="single" w:color="auto" w:sz="4" w:space="0"/>
              <w:left w:val="single" w:color="auto" w:sz="4" w:space="0"/>
              <w:bottom w:val="single" w:color="auto" w:sz="4" w:space="0"/>
              <w:right w:val="single" w:color="auto" w:sz="4" w:space="0"/>
            </w:tcBorders>
            <w:vAlign w:val="center"/>
          </w:tcPr>
          <w:p w14:paraId="681CBA1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工作台连下一层板</w:t>
            </w:r>
          </w:p>
        </w:tc>
        <w:tc>
          <w:tcPr>
            <w:tcW w:w="850" w:type="dxa"/>
            <w:tcBorders>
              <w:top w:val="single" w:color="auto" w:sz="4" w:space="0"/>
              <w:left w:val="single" w:color="auto" w:sz="4" w:space="0"/>
              <w:bottom w:val="single" w:color="auto" w:sz="4" w:space="0"/>
              <w:right w:val="single" w:color="auto" w:sz="4" w:space="0"/>
            </w:tcBorders>
            <w:vAlign w:val="center"/>
          </w:tcPr>
          <w:p w14:paraId="473E870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5A3EA2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5C50797">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面板采用SUS304δ≥1.2mm不锈钢磨砂板；星盆水池采用SUS304δ≥1.0mm不锈钢板，斗深≥280mm；台脚采用SUS304 38*38*δ≥1.0mm不锈钢方管，配可调子弹脚；支架横通采用SUS304 38*25*δ≥1.0mm不锈钢方通。</w:t>
            </w:r>
          </w:p>
        </w:tc>
        <w:tc>
          <w:tcPr>
            <w:tcW w:w="1015" w:type="dxa"/>
            <w:tcBorders>
              <w:top w:val="single" w:color="auto" w:sz="4" w:space="0"/>
              <w:left w:val="single" w:color="auto" w:sz="4" w:space="0"/>
              <w:bottom w:val="single" w:color="auto" w:sz="4" w:space="0"/>
              <w:right w:val="single" w:color="auto" w:sz="4" w:space="0"/>
            </w:tcBorders>
            <w:vAlign w:val="center"/>
          </w:tcPr>
          <w:p w14:paraId="4B657DB2">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1BCF67D">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90550" cy="419100"/>
                  <wp:effectExtent l="0" t="0" r="0" b="0"/>
                  <wp:docPr id="37" name="图片 1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6" descr="IMG_259"/>
                          <pic:cNvPicPr>
                            <a:picLocks noChangeAspect="1"/>
                          </pic:cNvPicPr>
                        </pic:nvPicPr>
                        <pic:blipFill>
                          <a:blip r:embed="rId17"/>
                          <a:stretch>
                            <a:fillRect/>
                          </a:stretch>
                        </pic:blipFill>
                        <pic:spPr>
                          <a:xfrm>
                            <a:off x="0" y="0"/>
                            <a:ext cx="590550" cy="419100"/>
                          </a:xfrm>
                          <a:prstGeom prst="rect">
                            <a:avLst/>
                          </a:prstGeom>
                          <a:noFill/>
                          <a:ln w="9525">
                            <a:noFill/>
                          </a:ln>
                        </pic:spPr>
                      </pic:pic>
                    </a:graphicData>
                  </a:graphic>
                </wp:inline>
              </w:drawing>
            </w:r>
          </w:p>
        </w:tc>
      </w:tr>
      <w:tr w14:paraId="1AFB491E">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EA31557">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AD05</w:t>
            </w:r>
          </w:p>
        </w:tc>
        <w:tc>
          <w:tcPr>
            <w:tcW w:w="1333" w:type="dxa"/>
            <w:tcBorders>
              <w:top w:val="single" w:color="auto" w:sz="4" w:space="0"/>
              <w:left w:val="single" w:color="auto" w:sz="4" w:space="0"/>
              <w:bottom w:val="single" w:color="auto" w:sz="4" w:space="0"/>
              <w:right w:val="single" w:color="auto" w:sz="4" w:space="0"/>
            </w:tcBorders>
            <w:vAlign w:val="center"/>
          </w:tcPr>
          <w:p w14:paraId="21729C4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单星水池</w:t>
            </w:r>
          </w:p>
        </w:tc>
        <w:tc>
          <w:tcPr>
            <w:tcW w:w="850" w:type="dxa"/>
            <w:tcBorders>
              <w:top w:val="single" w:color="auto" w:sz="4" w:space="0"/>
              <w:left w:val="single" w:color="auto" w:sz="4" w:space="0"/>
              <w:bottom w:val="single" w:color="auto" w:sz="4" w:space="0"/>
              <w:right w:val="single" w:color="auto" w:sz="4" w:space="0"/>
            </w:tcBorders>
            <w:vAlign w:val="center"/>
          </w:tcPr>
          <w:p w14:paraId="557D3BC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779E01A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005808B">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面板采用SUS304δ≥1.2mm不锈钢磨砂板；星盆水池采用SUS304δ≥1.0mm不锈钢板，斗深≥280mm；台脚采用SUS304 38*38*δ≥1.0mm不锈钢方管，配可调子弹脚；支架横通采用SUS304 38*25*δ≥1.0mm不锈钢方通。</w:t>
            </w:r>
          </w:p>
        </w:tc>
        <w:tc>
          <w:tcPr>
            <w:tcW w:w="1015" w:type="dxa"/>
            <w:tcBorders>
              <w:top w:val="single" w:color="auto" w:sz="4" w:space="0"/>
              <w:left w:val="single" w:color="auto" w:sz="4" w:space="0"/>
              <w:bottom w:val="single" w:color="auto" w:sz="4" w:space="0"/>
              <w:right w:val="single" w:color="auto" w:sz="4" w:space="0"/>
            </w:tcBorders>
            <w:vAlign w:val="center"/>
          </w:tcPr>
          <w:p w14:paraId="37C0A6BE">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95ABA9B">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23900" cy="504825"/>
                  <wp:effectExtent l="0" t="0" r="0" b="9525"/>
                  <wp:docPr id="38" name="图片 1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7" descr="IMG_260"/>
                          <pic:cNvPicPr>
                            <a:picLocks noChangeAspect="1"/>
                          </pic:cNvPicPr>
                        </pic:nvPicPr>
                        <pic:blipFill>
                          <a:blip r:embed="rId18"/>
                          <a:stretch>
                            <a:fillRect/>
                          </a:stretch>
                        </pic:blipFill>
                        <pic:spPr>
                          <a:xfrm>
                            <a:off x="0" y="0"/>
                            <a:ext cx="723900" cy="504825"/>
                          </a:xfrm>
                          <a:prstGeom prst="rect">
                            <a:avLst/>
                          </a:prstGeom>
                          <a:noFill/>
                          <a:ln w="9525">
                            <a:noFill/>
                          </a:ln>
                        </pic:spPr>
                      </pic:pic>
                    </a:graphicData>
                  </a:graphic>
                </wp:inline>
              </w:drawing>
            </w:r>
          </w:p>
        </w:tc>
      </w:tr>
      <w:tr w14:paraId="30502C50">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EEADAE8">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AD06</w:t>
            </w:r>
          </w:p>
        </w:tc>
        <w:tc>
          <w:tcPr>
            <w:tcW w:w="1333" w:type="dxa"/>
            <w:tcBorders>
              <w:top w:val="single" w:color="auto" w:sz="4" w:space="0"/>
              <w:left w:val="single" w:color="auto" w:sz="4" w:space="0"/>
              <w:bottom w:val="single" w:color="auto" w:sz="4" w:space="0"/>
              <w:right w:val="single" w:color="auto" w:sz="4" w:space="0"/>
            </w:tcBorders>
            <w:vAlign w:val="center"/>
          </w:tcPr>
          <w:p w14:paraId="31E3B3C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单星工作台</w:t>
            </w:r>
          </w:p>
        </w:tc>
        <w:tc>
          <w:tcPr>
            <w:tcW w:w="850" w:type="dxa"/>
            <w:tcBorders>
              <w:top w:val="single" w:color="auto" w:sz="4" w:space="0"/>
              <w:left w:val="single" w:color="auto" w:sz="4" w:space="0"/>
              <w:bottom w:val="single" w:color="auto" w:sz="4" w:space="0"/>
              <w:right w:val="single" w:color="auto" w:sz="4" w:space="0"/>
            </w:tcBorders>
            <w:vAlign w:val="center"/>
          </w:tcPr>
          <w:p w14:paraId="2B6C23F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A52448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0E64ECF">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面板采用SUS304δ≥1.2mm不锈钢磨砂板；星盆水池采用SUS304δ≥1.0mm不锈钢板，斗深≥280mm；台脚采用SUS304 38*38*δ≥1.0mm不锈钢方管，配可调子弹脚；支架横通采用SUS304 38*25*δ≥1.0mm不锈钢方通。</w:t>
            </w:r>
          </w:p>
        </w:tc>
        <w:tc>
          <w:tcPr>
            <w:tcW w:w="1015" w:type="dxa"/>
            <w:tcBorders>
              <w:top w:val="single" w:color="auto" w:sz="4" w:space="0"/>
              <w:left w:val="single" w:color="auto" w:sz="4" w:space="0"/>
              <w:bottom w:val="single" w:color="auto" w:sz="4" w:space="0"/>
              <w:right w:val="single" w:color="auto" w:sz="4" w:space="0"/>
            </w:tcBorders>
            <w:vAlign w:val="center"/>
          </w:tcPr>
          <w:p w14:paraId="78EB8128">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47B852F">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828675" cy="581025"/>
                  <wp:effectExtent l="0" t="0" r="9525" b="9525"/>
                  <wp:docPr id="39" name="图片 1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8" descr="IMG_261"/>
                          <pic:cNvPicPr>
                            <a:picLocks noChangeAspect="1"/>
                          </pic:cNvPicPr>
                        </pic:nvPicPr>
                        <pic:blipFill>
                          <a:blip r:embed="rId19"/>
                          <a:stretch>
                            <a:fillRect/>
                          </a:stretch>
                        </pic:blipFill>
                        <pic:spPr>
                          <a:xfrm>
                            <a:off x="0" y="0"/>
                            <a:ext cx="828675" cy="581025"/>
                          </a:xfrm>
                          <a:prstGeom prst="rect">
                            <a:avLst/>
                          </a:prstGeom>
                          <a:noFill/>
                          <a:ln w="9525">
                            <a:noFill/>
                          </a:ln>
                        </pic:spPr>
                      </pic:pic>
                    </a:graphicData>
                  </a:graphic>
                </wp:inline>
              </w:drawing>
            </w:r>
          </w:p>
        </w:tc>
      </w:tr>
      <w:tr w14:paraId="5862774F">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2E50AD">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AD07</w:t>
            </w:r>
          </w:p>
        </w:tc>
        <w:tc>
          <w:tcPr>
            <w:tcW w:w="1333" w:type="dxa"/>
            <w:tcBorders>
              <w:top w:val="single" w:color="auto" w:sz="4" w:space="0"/>
              <w:left w:val="single" w:color="auto" w:sz="4" w:space="0"/>
              <w:bottom w:val="single" w:color="auto" w:sz="4" w:space="0"/>
              <w:right w:val="single" w:color="auto" w:sz="4" w:space="0"/>
            </w:tcBorders>
            <w:vAlign w:val="center"/>
          </w:tcPr>
          <w:p w14:paraId="2D031A7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落地式绞切肉机</w:t>
            </w:r>
          </w:p>
        </w:tc>
        <w:tc>
          <w:tcPr>
            <w:tcW w:w="850" w:type="dxa"/>
            <w:tcBorders>
              <w:top w:val="single" w:color="auto" w:sz="4" w:space="0"/>
              <w:left w:val="single" w:color="auto" w:sz="4" w:space="0"/>
              <w:bottom w:val="single" w:color="auto" w:sz="4" w:space="0"/>
              <w:right w:val="single" w:color="auto" w:sz="4" w:space="0"/>
            </w:tcBorders>
            <w:vAlign w:val="center"/>
          </w:tcPr>
          <w:p w14:paraId="0E075CA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7296BF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55847E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1、额定电压：220V,额定频率：50Hz电机功率：≥1.1kW，生产能力：≥300KG/H；</w:t>
            </w:r>
          </w:p>
          <w:p w14:paraId="32D7EE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2、能绞切猪肉、牛肉、羊肉及其他各种肉类，所绞肉质细腻，所切肉片厚度均匀适中；</w:t>
            </w:r>
          </w:p>
          <w:p w14:paraId="257E78B5">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3、结构紧凑，性能可靠，效率高，操作简单方便。</w:t>
            </w:r>
          </w:p>
        </w:tc>
        <w:tc>
          <w:tcPr>
            <w:tcW w:w="1015" w:type="dxa"/>
            <w:tcBorders>
              <w:top w:val="single" w:color="auto" w:sz="4" w:space="0"/>
              <w:left w:val="single" w:color="auto" w:sz="4" w:space="0"/>
              <w:bottom w:val="single" w:color="auto" w:sz="4" w:space="0"/>
              <w:right w:val="single" w:color="auto" w:sz="4" w:space="0"/>
            </w:tcBorders>
            <w:vAlign w:val="center"/>
          </w:tcPr>
          <w:p w14:paraId="25005060">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572EC9A">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71525" cy="542925"/>
                  <wp:effectExtent l="0" t="0" r="9525" b="9525"/>
                  <wp:docPr id="40" name="图片 1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9" descr="IMG_262"/>
                          <pic:cNvPicPr>
                            <a:picLocks noChangeAspect="1"/>
                          </pic:cNvPicPr>
                        </pic:nvPicPr>
                        <pic:blipFill>
                          <a:blip r:embed="rId20"/>
                          <a:stretch>
                            <a:fillRect/>
                          </a:stretch>
                        </pic:blipFill>
                        <pic:spPr>
                          <a:xfrm>
                            <a:off x="0" y="0"/>
                            <a:ext cx="771525" cy="542925"/>
                          </a:xfrm>
                          <a:prstGeom prst="rect">
                            <a:avLst/>
                          </a:prstGeom>
                          <a:noFill/>
                          <a:ln w="9525">
                            <a:noFill/>
                          </a:ln>
                        </pic:spPr>
                      </pic:pic>
                    </a:graphicData>
                  </a:graphic>
                </wp:inline>
              </w:drawing>
            </w:r>
          </w:p>
        </w:tc>
      </w:tr>
      <w:tr w14:paraId="6A419681">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9B123C4">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AD08</w:t>
            </w:r>
          </w:p>
        </w:tc>
        <w:tc>
          <w:tcPr>
            <w:tcW w:w="1333" w:type="dxa"/>
            <w:tcBorders>
              <w:top w:val="single" w:color="auto" w:sz="4" w:space="0"/>
              <w:left w:val="single" w:color="auto" w:sz="4" w:space="0"/>
              <w:bottom w:val="single" w:color="auto" w:sz="4" w:space="0"/>
              <w:right w:val="single" w:color="auto" w:sz="4" w:space="0"/>
            </w:tcBorders>
            <w:vAlign w:val="center"/>
          </w:tcPr>
          <w:p w14:paraId="52733DA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刀具砧板消毒柜</w:t>
            </w:r>
          </w:p>
        </w:tc>
        <w:tc>
          <w:tcPr>
            <w:tcW w:w="850" w:type="dxa"/>
            <w:tcBorders>
              <w:top w:val="single" w:color="auto" w:sz="4" w:space="0"/>
              <w:left w:val="single" w:color="auto" w:sz="4" w:space="0"/>
              <w:bottom w:val="single" w:color="auto" w:sz="4" w:space="0"/>
              <w:right w:val="single" w:color="auto" w:sz="4" w:space="0"/>
            </w:tcBorders>
            <w:vAlign w:val="center"/>
          </w:tcPr>
          <w:p w14:paraId="0D2C4CB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7D252FA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270264B">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材质：304不锈钢；不锈钢柜门加钢化玻璃透窗,臭氧+紫外线+隐藏式发热，触摸式电脑板控制，热风循环多功能中温刀具砧毛巾工具组合消毒柜。可放20把刀和直径500厚度150的砧板2块，直径500厚度100的砧板6块，工具、毛巾若干。功率≥1250W/220V</w:t>
            </w:r>
          </w:p>
        </w:tc>
        <w:tc>
          <w:tcPr>
            <w:tcW w:w="1015" w:type="dxa"/>
            <w:tcBorders>
              <w:top w:val="single" w:color="auto" w:sz="4" w:space="0"/>
              <w:left w:val="single" w:color="auto" w:sz="4" w:space="0"/>
              <w:bottom w:val="single" w:color="auto" w:sz="4" w:space="0"/>
              <w:right w:val="single" w:color="auto" w:sz="4" w:space="0"/>
            </w:tcBorders>
            <w:vAlign w:val="center"/>
          </w:tcPr>
          <w:p w14:paraId="38469BFA">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0336014">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09575" cy="504825"/>
                  <wp:effectExtent l="0" t="0" r="9525" b="9525"/>
                  <wp:docPr id="41" name="图片 2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0" descr="IMG_263"/>
                          <pic:cNvPicPr>
                            <a:picLocks noChangeAspect="1"/>
                          </pic:cNvPicPr>
                        </pic:nvPicPr>
                        <pic:blipFill>
                          <a:blip r:embed="rId21"/>
                          <a:stretch>
                            <a:fillRect/>
                          </a:stretch>
                        </pic:blipFill>
                        <pic:spPr>
                          <a:xfrm>
                            <a:off x="0" y="0"/>
                            <a:ext cx="409575" cy="504825"/>
                          </a:xfrm>
                          <a:prstGeom prst="rect">
                            <a:avLst/>
                          </a:prstGeom>
                          <a:noFill/>
                          <a:ln w="9525">
                            <a:noFill/>
                          </a:ln>
                        </pic:spPr>
                      </pic:pic>
                    </a:graphicData>
                  </a:graphic>
                </wp:inline>
              </w:drawing>
            </w:r>
          </w:p>
        </w:tc>
      </w:tr>
      <w:tr w14:paraId="0CFE2919">
        <w:tblPrEx>
          <w:tblCellMar>
            <w:top w:w="0" w:type="dxa"/>
            <w:left w:w="108" w:type="dxa"/>
            <w:bottom w:w="0" w:type="dxa"/>
            <w:right w:w="108" w:type="dxa"/>
          </w:tblCellMar>
        </w:tblPrEx>
        <w:trPr>
          <w:trHeight w:val="66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6D79997">
            <w:pPr>
              <w:widowControl/>
              <w:numPr>
                <w:ilvl w:val="0"/>
                <w:numId w:val="0"/>
              </w:numPr>
              <w:tabs>
                <w:tab w:val="left" w:pos="33"/>
              </w:tabs>
              <w:spacing w:after="200" w:line="360" w:lineRule="auto"/>
              <w:ind w:right="-48" w:rightChars="-23"/>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AD09</w:t>
            </w:r>
          </w:p>
        </w:tc>
        <w:tc>
          <w:tcPr>
            <w:tcW w:w="1333" w:type="dxa"/>
            <w:tcBorders>
              <w:top w:val="single" w:color="auto" w:sz="4" w:space="0"/>
              <w:left w:val="single" w:color="auto" w:sz="4" w:space="0"/>
              <w:bottom w:val="single" w:color="auto" w:sz="4" w:space="0"/>
              <w:right w:val="single" w:color="auto" w:sz="4" w:space="0"/>
            </w:tcBorders>
            <w:vAlign w:val="center"/>
          </w:tcPr>
          <w:p w14:paraId="2028C07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6F305A5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6725BD5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7846B17">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03862961">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CDE4600">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0"/>
                  <wp:docPr id="42" name="图片 2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1" descr="IMG_264"/>
                          <pic:cNvPicPr>
                            <a:picLocks noChangeAspect="1"/>
                          </pic:cNvPicPr>
                        </pic:nvPicPr>
                        <pic:blipFill>
                          <a:blip r:embed="rId5"/>
                          <a:stretch>
                            <a:fillRect/>
                          </a:stretch>
                        </pic:blipFill>
                        <pic:spPr>
                          <a:xfrm>
                            <a:off x="0" y="0"/>
                            <a:ext cx="371475" cy="266700"/>
                          </a:xfrm>
                          <a:prstGeom prst="rect">
                            <a:avLst/>
                          </a:prstGeom>
                          <a:noFill/>
                          <a:ln w="9525">
                            <a:noFill/>
                          </a:ln>
                        </pic:spPr>
                      </pic:pic>
                    </a:graphicData>
                  </a:graphic>
                </wp:inline>
              </w:drawing>
            </w:r>
          </w:p>
        </w:tc>
      </w:tr>
      <w:tr w14:paraId="5C6DE74D">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7B92B9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sz w:val="24"/>
                <w:szCs w:val="24"/>
              </w:rPr>
              <w:t>AE男更/女更</w:t>
            </w:r>
          </w:p>
        </w:tc>
      </w:tr>
      <w:tr w14:paraId="636A28FD">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69B9ACD">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AE01</w:t>
            </w:r>
          </w:p>
        </w:tc>
        <w:tc>
          <w:tcPr>
            <w:tcW w:w="1333" w:type="dxa"/>
            <w:tcBorders>
              <w:top w:val="single" w:color="auto" w:sz="4" w:space="0"/>
              <w:left w:val="single" w:color="auto" w:sz="4" w:space="0"/>
              <w:bottom w:val="single" w:color="auto" w:sz="4" w:space="0"/>
              <w:right w:val="single" w:color="auto" w:sz="4" w:space="0"/>
            </w:tcBorders>
            <w:vAlign w:val="center"/>
          </w:tcPr>
          <w:p w14:paraId="1A8E5FE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不锈钢更衣凳</w:t>
            </w:r>
          </w:p>
        </w:tc>
        <w:tc>
          <w:tcPr>
            <w:tcW w:w="850" w:type="dxa"/>
            <w:tcBorders>
              <w:top w:val="single" w:color="auto" w:sz="4" w:space="0"/>
              <w:left w:val="single" w:color="auto" w:sz="4" w:space="0"/>
              <w:bottom w:val="single" w:color="auto" w:sz="4" w:space="0"/>
              <w:right w:val="single" w:color="auto" w:sz="4" w:space="0"/>
            </w:tcBorders>
            <w:vAlign w:val="center"/>
          </w:tcPr>
          <w:p w14:paraId="6301C19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556C78D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D640E9E">
            <w:pPr>
              <w:keepNext w:val="0"/>
              <w:keepLines w:val="0"/>
              <w:widowControl/>
              <w:suppressLineNumbers w:val="0"/>
              <w:jc w:val="left"/>
              <w:textAlignment w:val="center"/>
              <w:rPr>
                <w:rFonts w:ascii="宋体" w:hAnsi="宋体" w:eastAsia="宋体" w:cs="仿宋_GB2312"/>
                <w:b/>
                <w:sz w:val="24"/>
                <w:szCs w:val="24"/>
              </w:rPr>
            </w:pPr>
            <w:r>
              <w:rPr>
                <w:rFonts w:hint="eastAsia" w:ascii="宋体" w:hAnsi="宋体" w:eastAsia="宋体" w:cs="宋体"/>
                <w:i w:val="0"/>
                <w:iCs w:val="0"/>
                <w:color w:val="000000"/>
                <w:kern w:val="0"/>
                <w:sz w:val="18"/>
                <w:szCs w:val="18"/>
                <w:u w:val="none"/>
                <w:lang w:val="en-US" w:eastAsia="zh-CN" w:bidi="ar"/>
              </w:rPr>
              <w:t>凳面采用优质不锈钢管，支撑腿采用不锈钢30*30*δ≥1.2mm方管制作。</w:t>
            </w:r>
          </w:p>
        </w:tc>
        <w:tc>
          <w:tcPr>
            <w:tcW w:w="1015" w:type="dxa"/>
            <w:tcBorders>
              <w:top w:val="single" w:color="auto" w:sz="4" w:space="0"/>
              <w:left w:val="single" w:color="auto" w:sz="4" w:space="0"/>
              <w:bottom w:val="single" w:color="auto" w:sz="4" w:space="0"/>
              <w:right w:val="single" w:color="auto" w:sz="4" w:space="0"/>
            </w:tcBorders>
            <w:vAlign w:val="center"/>
          </w:tcPr>
          <w:p w14:paraId="4291A6AE">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8B42E89">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447675" cy="361950"/>
                  <wp:effectExtent l="0" t="0" r="9525" b="0"/>
                  <wp:docPr id="47"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2" descr="IMG_256"/>
                          <pic:cNvPicPr>
                            <a:picLocks noChangeAspect="1"/>
                          </pic:cNvPicPr>
                        </pic:nvPicPr>
                        <pic:blipFill>
                          <a:blip r:embed="rId22"/>
                          <a:stretch>
                            <a:fillRect/>
                          </a:stretch>
                        </pic:blipFill>
                        <pic:spPr>
                          <a:xfrm>
                            <a:off x="0" y="0"/>
                            <a:ext cx="447675" cy="361950"/>
                          </a:xfrm>
                          <a:prstGeom prst="rect">
                            <a:avLst/>
                          </a:prstGeom>
                          <a:noFill/>
                          <a:ln w="9525">
                            <a:noFill/>
                          </a:ln>
                        </pic:spPr>
                      </pic:pic>
                    </a:graphicData>
                  </a:graphic>
                </wp:inline>
              </w:drawing>
            </w:r>
          </w:p>
        </w:tc>
      </w:tr>
      <w:tr w14:paraId="7B6358D0">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3A233AC">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AE02</w:t>
            </w:r>
          </w:p>
        </w:tc>
        <w:tc>
          <w:tcPr>
            <w:tcW w:w="1333" w:type="dxa"/>
            <w:tcBorders>
              <w:top w:val="single" w:color="auto" w:sz="4" w:space="0"/>
              <w:left w:val="single" w:color="auto" w:sz="4" w:space="0"/>
              <w:bottom w:val="single" w:color="auto" w:sz="4" w:space="0"/>
              <w:right w:val="single" w:color="auto" w:sz="4" w:space="0"/>
            </w:tcBorders>
            <w:vAlign w:val="center"/>
          </w:tcPr>
          <w:p w14:paraId="7D862FA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六门更衣柜</w:t>
            </w:r>
          </w:p>
        </w:tc>
        <w:tc>
          <w:tcPr>
            <w:tcW w:w="850" w:type="dxa"/>
            <w:tcBorders>
              <w:top w:val="single" w:color="auto" w:sz="4" w:space="0"/>
              <w:left w:val="single" w:color="auto" w:sz="4" w:space="0"/>
              <w:bottom w:val="single" w:color="auto" w:sz="4" w:space="0"/>
              <w:right w:val="single" w:color="auto" w:sz="4" w:space="0"/>
            </w:tcBorders>
            <w:vAlign w:val="center"/>
          </w:tcPr>
          <w:p w14:paraId="5C43A9F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2E360DF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9B1C193">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材质采用优质不锈钢制作；柜体骨架采用≥1.2mm不锈钢磨砂板折弯组合而成； 每格配不锈钢门及门锁；产品平视无焊点、全无缝焊接、光滑无毛刺、产品牢固耐用。</w:t>
            </w:r>
          </w:p>
        </w:tc>
        <w:tc>
          <w:tcPr>
            <w:tcW w:w="1015" w:type="dxa"/>
            <w:tcBorders>
              <w:top w:val="single" w:color="auto" w:sz="4" w:space="0"/>
              <w:left w:val="single" w:color="auto" w:sz="4" w:space="0"/>
              <w:bottom w:val="single" w:color="auto" w:sz="4" w:space="0"/>
              <w:right w:val="single" w:color="auto" w:sz="4" w:space="0"/>
            </w:tcBorders>
            <w:vAlign w:val="center"/>
          </w:tcPr>
          <w:p w14:paraId="4740175F">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5BD324B9">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04850" cy="495300"/>
                  <wp:effectExtent l="0" t="0" r="0" b="0"/>
                  <wp:docPr id="48" name="图片 2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3" descr="IMG_257"/>
                          <pic:cNvPicPr>
                            <a:picLocks noChangeAspect="1"/>
                          </pic:cNvPicPr>
                        </pic:nvPicPr>
                        <pic:blipFill>
                          <a:blip r:embed="rId23"/>
                          <a:stretch>
                            <a:fillRect/>
                          </a:stretch>
                        </pic:blipFill>
                        <pic:spPr>
                          <a:xfrm>
                            <a:off x="0" y="0"/>
                            <a:ext cx="704850" cy="495300"/>
                          </a:xfrm>
                          <a:prstGeom prst="rect">
                            <a:avLst/>
                          </a:prstGeom>
                          <a:noFill/>
                          <a:ln w="9525">
                            <a:noFill/>
                          </a:ln>
                        </pic:spPr>
                      </pic:pic>
                    </a:graphicData>
                  </a:graphic>
                </wp:inline>
              </w:drawing>
            </w:r>
          </w:p>
        </w:tc>
      </w:tr>
      <w:tr w14:paraId="35AD15FF">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9361EAB">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AE03</w:t>
            </w:r>
          </w:p>
        </w:tc>
        <w:tc>
          <w:tcPr>
            <w:tcW w:w="1333" w:type="dxa"/>
            <w:tcBorders>
              <w:top w:val="single" w:color="auto" w:sz="4" w:space="0"/>
              <w:left w:val="single" w:color="auto" w:sz="4" w:space="0"/>
              <w:bottom w:val="single" w:color="auto" w:sz="4" w:space="0"/>
              <w:right w:val="single" w:color="auto" w:sz="4" w:space="0"/>
            </w:tcBorders>
            <w:vAlign w:val="center"/>
          </w:tcPr>
          <w:p w14:paraId="1903BCC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洗手星</w:t>
            </w:r>
          </w:p>
        </w:tc>
        <w:tc>
          <w:tcPr>
            <w:tcW w:w="850" w:type="dxa"/>
            <w:tcBorders>
              <w:top w:val="single" w:color="auto" w:sz="4" w:space="0"/>
              <w:left w:val="single" w:color="auto" w:sz="4" w:space="0"/>
              <w:bottom w:val="single" w:color="auto" w:sz="4" w:space="0"/>
              <w:right w:val="single" w:color="auto" w:sz="4" w:space="0"/>
            </w:tcBorders>
            <w:vAlign w:val="center"/>
          </w:tcPr>
          <w:p w14:paraId="1BFA5B3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62102BB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72B8502">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w:t>
            </w:r>
          </w:p>
        </w:tc>
        <w:tc>
          <w:tcPr>
            <w:tcW w:w="1015" w:type="dxa"/>
            <w:tcBorders>
              <w:top w:val="single" w:color="auto" w:sz="4" w:space="0"/>
              <w:left w:val="single" w:color="auto" w:sz="4" w:space="0"/>
              <w:bottom w:val="single" w:color="auto" w:sz="4" w:space="0"/>
              <w:right w:val="single" w:color="auto" w:sz="4" w:space="0"/>
            </w:tcBorders>
            <w:vAlign w:val="center"/>
          </w:tcPr>
          <w:p w14:paraId="067D4995">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036F7B2B">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90550" cy="419100"/>
                  <wp:effectExtent l="0" t="0" r="0" b="0"/>
                  <wp:docPr id="49" name="图片 2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4" descr="IMG_258"/>
                          <pic:cNvPicPr>
                            <a:picLocks noChangeAspect="1"/>
                          </pic:cNvPicPr>
                        </pic:nvPicPr>
                        <pic:blipFill>
                          <a:blip r:embed="rId24"/>
                          <a:stretch>
                            <a:fillRect/>
                          </a:stretch>
                        </pic:blipFill>
                        <pic:spPr>
                          <a:xfrm>
                            <a:off x="0" y="0"/>
                            <a:ext cx="590550" cy="419100"/>
                          </a:xfrm>
                          <a:prstGeom prst="rect">
                            <a:avLst/>
                          </a:prstGeom>
                          <a:noFill/>
                          <a:ln w="9525">
                            <a:noFill/>
                          </a:ln>
                        </pic:spPr>
                      </pic:pic>
                    </a:graphicData>
                  </a:graphic>
                </wp:inline>
              </w:drawing>
            </w:r>
          </w:p>
        </w:tc>
      </w:tr>
      <w:tr w14:paraId="6B918116">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514D00E">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AE04</w:t>
            </w:r>
          </w:p>
        </w:tc>
        <w:tc>
          <w:tcPr>
            <w:tcW w:w="1333" w:type="dxa"/>
            <w:tcBorders>
              <w:top w:val="single" w:color="auto" w:sz="4" w:space="0"/>
              <w:left w:val="single" w:color="auto" w:sz="4" w:space="0"/>
              <w:bottom w:val="single" w:color="auto" w:sz="4" w:space="0"/>
              <w:right w:val="single" w:color="auto" w:sz="4" w:space="0"/>
            </w:tcBorders>
            <w:vAlign w:val="center"/>
          </w:tcPr>
          <w:p w14:paraId="18D736F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紫外线消毒灯</w:t>
            </w:r>
          </w:p>
        </w:tc>
        <w:tc>
          <w:tcPr>
            <w:tcW w:w="850" w:type="dxa"/>
            <w:tcBorders>
              <w:top w:val="single" w:color="auto" w:sz="4" w:space="0"/>
              <w:left w:val="single" w:color="auto" w:sz="4" w:space="0"/>
              <w:bottom w:val="single" w:color="auto" w:sz="4" w:space="0"/>
              <w:right w:val="single" w:color="auto" w:sz="4" w:space="0"/>
            </w:tcBorders>
            <w:vAlign w:val="center"/>
          </w:tcPr>
          <w:p w14:paraId="111401E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38757E8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8768EB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w:t>
            </w:r>
            <w:r>
              <w:rPr>
                <w:rFonts w:hint="eastAsia" w:ascii="宋体" w:hAnsi="宋体" w:eastAsia="宋体" w:cs="宋体"/>
                <w:i w:val="0"/>
                <w:iCs w:val="0"/>
                <w:color w:val="auto"/>
                <w:kern w:val="0"/>
                <w:sz w:val="18"/>
                <w:szCs w:val="18"/>
                <w:u w:val="none"/>
                <w:lang w:val="en-US" w:eastAsia="zh-CN" w:bidi="ar"/>
              </w:rPr>
              <w:t>≥36W,灯管是特殊玻璃，灯头为铝材，支架是铝合金。</w:t>
            </w:r>
          </w:p>
          <w:p w14:paraId="541B05C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▲产品依据《消毒技术规范》卫生部2002年版-2.1.5.4进行灭菌与消毒器械消毒功效鉴定试验，检测大肠杆菌和金黄色葡萄球菌杀灭率&gt;99.99%，提供第三方检测报告扫描件。</w:t>
            </w:r>
          </w:p>
          <w:p w14:paraId="62FC125C">
            <w:pPr>
              <w:keepNext w:val="0"/>
              <w:keepLines w:val="0"/>
              <w:widowControl/>
              <w:suppressLineNumbers w:val="0"/>
              <w:jc w:val="left"/>
              <w:textAlignment w:val="center"/>
              <w:rPr>
                <w:rFonts w:hint="eastAsia" w:ascii="宋体" w:hAnsi="宋体" w:eastAsia="宋体" w:cs="仿宋_GB2312"/>
                <w:sz w:val="24"/>
                <w:szCs w:val="24"/>
              </w:rPr>
            </w:pPr>
            <w:r>
              <w:rPr>
                <w:rFonts w:hint="eastAsia" w:ascii="宋体" w:hAnsi="宋体" w:eastAsia="宋体" w:cs="宋体"/>
                <w:i w:val="0"/>
                <w:iCs w:val="0"/>
                <w:color w:val="auto"/>
                <w:kern w:val="0"/>
                <w:sz w:val="18"/>
                <w:szCs w:val="18"/>
                <w:u w:val="none"/>
                <w:lang w:val="en-US" w:eastAsia="zh-CN" w:bidi="ar"/>
              </w:rPr>
              <w:t>（AF06、AH04、AI06、AJ03同类产按此标准）</w:t>
            </w:r>
          </w:p>
        </w:tc>
        <w:tc>
          <w:tcPr>
            <w:tcW w:w="1015" w:type="dxa"/>
            <w:tcBorders>
              <w:top w:val="single" w:color="auto" w:sz="4" w:space="0"/>
              <w:left w:val="single" w:color="auto" w:sz="4" w:space="0"/>
              <w:bottom w:val="single" w:color="auto" w:sz="4" w:space="0"/>
              <w:right w:val="single" w:color="auto" w:sz="4" w:space="0"/>
            </w:tcBorders>
            <w:vAlign w:val="center"/>
          </w:tcPr>
          <w:p w14:paraId="166F491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7C630C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23875" cy="361950"/>
                  <wp:effectExtent l="0" t="0" r="9525" b="0"/>
                  <wp:docPr id="50" name="图片 2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5" descr="IMG_259"/>
                          <pic:cNvPicPr>
                            <a:picLocks noChangeAspect="1"/>
                          </pic:cNvPicPr>
                        </pic:nvPicPr>
                        <pic:blipFill>
                          <a:blip r:embed="rId25"/>
                          <a:stretch>
                            <a:fillRect/>
                          </a:stretch>
                        </pic:blipFill>
                        <pic:spPr>
                          <a:xfrm>
                            <a:off x="0" y="0"/>
                            <a:ext cx="523875" cy="361950"/>
                          </a:xfrm>
                          <a:prstGeom prst="rect">
                            <a:avLst/>
                          </a:prstGeom>
                          <a:noFill/>
                          <a:ln w="9525">
                            <a:noFill/>
                          </a:ln>
                        </pic:spPr>
                      </pic:pic>
                    </a:graphicData>
                  </a:graphic>
                </wp:inline>
              </w:drawing>
            </w:r>
          </w:p>
        </w:tc>
      </w:tr>
      <w:tr w14:paraId="2B93A18B">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5C06CB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AF预进间/售饭间</w:t>
            </w:r>
          </w:p>
        </w:tc>
      </w:tr>
      <w:tr w14:paraId="6D81D88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4149D2C">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AF01</w:t>
            </w:r>
          </w:p>
        </w:tc>
        <w:tc>
          <w:tcPr>
            <w:tcW w:w="1333" w:type="dxa"/>
            <w:tcBorders>
              <w:top w:val="single" w:color="auto" w:sz="4" w:space="0"/>
              <w:left w:val="single" w:color="auto" w:sz="4" w:space="0"/>
              <w:bottom w:val="single" w:color="auto" w:sz="4" w:space="0"/>
              <w:right w:val="single" w:color="auto" w:sz="4" w:space="0"/>
            </w:tcBorders>
            <w:vAlign w:val="center"/>
          </w:tcPr>
          <w:p w14:paraId="50C338F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洗手星</w:t>
            </w:r>
          </w:p>
        </w:tc>
        <w:tc>
          <w:tcPr>
            <w:tcW w:w="850" w:type="dxa"/>
            <w:tcBorders>
              <w:top w:val="single" w:color="auto" w:sz="4" w:space="0"/>
              <w:left w:val="single" w:color="auto" w:sz="4" w:space="0"/>
              <w:bottom w:val="single" w:color="auto" w:sz="4" w:space="0"/>
              <w:right w:val="single" w:color="auto" w:sz="4" w:space="0"/>
            </w:tcBorders>
            <w:vAlign w:val="center"/>
          </w:tcPr>
          <w:p w14:paraId="6C6E40C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CB7668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2E56C9E">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w:t>
            </w:r>
          </w:p>
        </w:tc>
        <w:tc>
          <w:tcPr>
            <w:tcW w:w="1015" w:type="dxa"/>
            <w:tcBorders>
              <w:top w:val="single" w:color="auto" w:sz="4" w:space="0"/>
              <w:left w:val="single" w:color="auto" w:sz="4" w:space="0"/>
              <w:bottom w:val="single" w:color="auto" w:sz="4" w:space="0"/>
              <w:right w:val="single" w:color="auto" w:sz="4" w:space="0"/>
            </w:tcBorders>
            <w:vAlign w:val="center"/>
          </w:tcPr>
          <w:p w14:paraId="36848A85">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5C2CEBD">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42925" cy="381000"/>
                  <wp:effectExtent l="0" t="0" r="9525" b="0"/>
                  <wp:docPr id="64" name="图片 2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6" descr="IMG_256"/>
                          <pic:cNvPicPr>
                            <a:picLocks noChangeAspect="1"/>
                          </pic:cNvPicPr>
                        </pic:nvPicPr>
                        <pic:blipFill>
                          <a:blip r:embed="rId24"/>
                          <a:stretch>
                            <a:fillRect/>
                          </a:stretch>
                        </pic:blipFill>
                        <pic:spPr>
                          <a:xfrm>
                            <a:off x="0" y="0"/>
                            <a:ext cx="542925" cy="381000"/>
                          </a:xfrm>
                          <a:prstGeom prst="rect">
                            <a:avLst/>
                          </a:prstGeom>
                          <a:noFill/>
                          <a:ln w="9525">
                            <a:noFill/>
                          </a:ln>
                        </pic:spPr>
                      </pic:pic>
                    </a:graphicData>
                  </a:graphic>
                </wp:inline>
              </w:drawing>
            </w:r>
          </w:p>
        </w:tc>
      </w:tr>
      <w:tr w14:paraId="75D74B66">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7222E7C">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AF02</w:t>
            </w:r>
          </w:p>
        </w:tc>
        <w:tc>
          <w:tcPr>
            <w:tcW w:w="1333" w:type="dxa"/>
            <w:tcBorders>
              <w:top w:val="single" w:color="auto" w:sz="4" w:space="0"/>
              <w:left w:val="single" w:color="auto" w:sz="4" w:space="0"/>
              <w:bottom w:val="single" w:color="auto" w:sz="4" w:space="0"/>
              <w:right w:val="single" w:color="auto" w:sz="4" w:space="0"/>
            </w:tcBorders>
            <w:vAlign w:val="center"/>
          </w:tcPr>
          <w:p w14:paraId="61DFE7B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挂墙干手器</w:t>
            </w:r>
          </w:p>
        </w:tc>
        <w:tc>
          <w:tcPr>
            <w:tcW w:w="850" w:type="dxa"/>
            <w:tcBorders>
              <w:top w:val="single" w:color="auto" w:sz="4" w:space="0"/>
              <w:left w:val="single" w:color="auto" w:sz="4" w:space="0"/>
              <w:bottom w:val="single" w:color="auto" w:sz="4" w:space="0"/>
              <w:right w:val="single" w:color="auto" w:sz="4" w:space="0"/>
            </w:tcBorders>
            <w:vAlign w:val="center"/>
          </w:tcPr>
          <w:p w14:paraId="549B3DB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B71E5B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3732EC3">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额定电压：AC220V～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额定功率：≥1800W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感应距离：15～20cm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热风温度：60±20℃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低噪运行：45～50db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外壳材料采用优质ABS制作，一键冷热风切换，电容异步电动机。</w:t>
            </w:r>
          </w:p>
        </w:tc>
        <w:tc>
          <w:tcPr>
            <w:tcW w:w="1015" w:type="dxa"/>
            <w:tcBorders>
              <w:top w:val="single" w:color="auto" w:sz="4" w:space="0"/>
              <w:left w:val="single" w:color="auto" w:sz="4" w:space="0"/>
              <w:bottom w:val="single" w:color="auto" w:sz="4" w:space="0"/>
              <w:right w:val="single" w:color="auto" w:sz="4" w:space="0"/>
            </w:tcBorders>
            <w:vAlign w:val="center"/>
          </w:tcPr>
          <w:p w14:paraId="0C224EA9">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18AD4CE">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65" name="图片 2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7" descr="IMG_257"/>
                          <pic:cNvPicPr>
                            <a:picLocks noChangeAspect="1"/>
                          </pic:cNvPicPr>
                        </pic:nvPicPr>
                        <pic:blipFill>
                          <a:blip r:embed="rId26"/>
                          <a:stretch>
                            <a:fillRect/>
                          </a:stretch>
                        </pic:blipFill>
                        <pic:spPr>
                          <a:xfrm>
                            <a:off x="0" y="0"/>
                            <a:ext cx="981075" cy="685800"/>
                          </a:xfrm>
                          <a:prstGeom prst="rect">
                            <a:avLst/>
                          </a:prstGeom>
                          <a:noFill/>
                          <a:ln w="9525">
                            <a:noFill/>
                          </a:ln>
                        </pic:spPr>
                      </pic:pic>
                    </a:graphicData>
                  </a:graphic>
                </wp:inline>
              </w:drawing>
            </w:r>
          </w:p>
        </w:tc>
      </w:tr>
      <w:tr w14:paraId="7BA7393D">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99696A1">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AF03</w:t>
            </w:r>
          </w:p>
        </w:tc>
        <w:tc>
          <w:tcPr>
            <w:tcW w:w="1333" w:type="dxa"/>
            <w:tcBorders>
              <w:top w:val="single" w:color="auto" w:sz="4" w:space="0"/>
              <w:left w:val="single" w:color="auto" w:sz="4" w:space="0"/>
              <w:bottom w:val="single" w:color="auto" w:sz="4" w:space="0"/>
              <w:right w:val="single" w:color="auto" w:sz="4" w:space="0"/>
            </w:tcBorders>
            <w:vAlign w:val="center"/>
          </w:tcPr>
          <w:p w14:paraId="4AFCB45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工作台连下一层板</w:t>
            </w:r>
          </w:p>
        </w:tc>
        <w:tc>
          <w:tcPr>
            <w:tcW w:w="850" w:type="dxa"/>
            <w:tcBorders>
              <w:top w:val="single" w:color="auto" w:sz="4" w:space="0"/>
              <w:left w:val="single" w:color="auto" w:sz="4" w:space="0"/>
              <w:bottom w:val="single" w:color="auto" w:sz="4" w:space="0"/>
              <w:right w:val="single" w:color="auto" w:sz="4" w:space="0"/>
            </w:tcBorders>
            <w:vAlign w:val="center"/>
          </w:tcPr>
          <w:p w14:paraId="4730B0B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2F3F683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AC23FEA">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 δ≥1.2mm不锈钢磨砂板,层板SUS304 δ≥1.0mm不锈钢磨砂板,δ≥1.0mm不锈钢机制件加固,脚柱用38*38*δ≥1.0mm不锈钢方管,配不锈钢可调子弹脚。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6B2D1908">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571B9F54">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866775" cy="609600"/>
                  <wp:effectExtent l="0" t="0" r="9525" b="0"/>
                  <wp:docPr id="66" name="图片 2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8" descr="IMG_258"/>
                          <pic:cNvPicPr>
                            <a:picLocks noChangeAspect="1"/>
                          </pic:cNvPicPr>
                        </pic:nvPicPr>
                        <pic:blipFill>
                          <a:blip r:embed="rId27"/>
                          <a:stretch>
                            <a:fillRect/>
                          </a:stretch>
                        </pic:blipFill>
                        <pic:spPr>
                          <a:xfrm>
                            <a:off x="0" y="0"/>
                            <a:ext cx="866775" cy="609600"/>
                          </a:xfrm>
                          <a:prstGeom prst="rect">
                            <a:avLst/>
                          </a:prstGeom>
                          <a:noFill/>
                          <a:ln w="9525">
                            <a:noFill/>
                          </a:ln>
                        </pic:spPr>
                      </pic:pic>
                    </a:graphicData>
                  </a:graphic>
                </wp:inline>
              </w:drawing>
            </w:r>
          </w:p>
        </w:tc>
      </w:tr>
      <w:tr w14:paraId="4F8E00B7">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0933E8D">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AF04</w:t>
            </w:r>
          </w:p>
        </w:tc>
        <w:tc>
          <w:tcPr>
            <w:tcW w:w="1333" w:type="dxa"/>
            <w:tcBorders>
              <w:top w:val="single" w:color="auto" w:sz="4" w:space="0"/>
              <w:left w:val="single" w:color="auto" w:sz="4" w:space="0"/>
              <w:bottom w:val="single" w:color="auto" w:sz="4" w:space="0"/>
              <w:right w:val="single" w:color="auto" w:sz="4" w:space="0"/>
            </w:tcBorders>
            <w:vAlign w:val="center"/>
          </w:tcPr>
          <w:p w14:paraId="0E38D77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电饼铛</w:t>
            </w:r>
          </w:p>
        </w:tc>
        <w:tc>
          <w:tcPr>
            <w:tcW w:w="850" w:type="dxa"/>
            <w:tcBorders>
              <w:top w:val="single" w:color="auto" w:sz="4" w:space="0"/>
              <w:left w:val="single" w:color="auto" w:sz="4" w:space="0"/>
              <w:bottom w:val="single" w:color="auto" w:sz="4" w:space="0"/>
              <w:right w:val="single" w:color="auto" w:sz="4" w:space="0"/>
            </w:tcBorders>
            <w:vAlign w:val="center"/>
          </w:tcPr>
          <w:p w14:paraId="32C8E72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BB6DA5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5CCEC261">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上下铛独立控制，功率：5KW/380V。</w:t>
            </w:r>
          </w:p>
        </w:tc>
        <w:tc>
          <w:tcPr>
            <w:tcW w:w="1015" w:type="dxa"/>
            <w:tcBorders>
              <w:top w:val="single" w:color="auto" w:sz="4" w:space="0"/>
              <w:left w:val="single" w:color="auto" w:sz="4" w:space="0"/>
              <w:bottom w:val="single" w:color="auto" w:sz="4" w:space="0"/>
              <w:right w:val="single" w:color="auto" w:sz="4" w:space="0"/>
            </w:tcBorders>
            <w:vAlign w:val="center"/>
          </w:tcPr>
          <w:p w14:paraId="54450584">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325CD50">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42925" cy="381000"/>
                  <wp:effectExtent l="0" t="0" r="9525" b="0"/>
                  <wp:docPr id="67" name="图片 29"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29" descr="IMG_259"/>
                          <pic:cNvPicPr>
                            <a:picLocks noChangeAspect="1"/>
                          </pic:cNvPicPr>
                        </pic:nvPicPr>
                        <pic:blipFill>
                          <a:blip r:embed="rId28"/>
                          <a:stretch>
                            <a:fillRect/>
                          </a:stretch>
                        </pic:blipFill>
                        <pic:spPr>
                          <a:xfrm>
                            <a:off x="0" y="0"/>
                            <a:ext cx="542925" cy="381000"/>
                          </a:xfrm>
                          <a:prstGeom prst="rect">
                            <a:avLst/>
                          </a:prstGeom>
                          <a:noFill/>
                          <a:ln w="9525">
                            <a:noFill/>
                          </a:ln>
                        </pic:spPr>
                      </pic:pic>
                    </a:graphicData>
                  </a:graphic>
                </wp:inline>
              </w:drawing>
            </w:r>
          </w:p>
        </w:tc>
      </w:tr>
      <w:tr w14:paraId="6B5CF572">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54AD23A">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AF05</w:t>
            </w:r>
          </w:p>
        </w:tc>
        <w:tc>
          <w:tcPr>
            <w:tcW w:w="1333" w:type="dxa"/>
            <w:tcBorders>
              <w:top w:val="single" w:color="auto" w:sz="4" w:space="0"/>
              <w:left w:val="single" w:color="auto" w:sz="4" w:space="0"/>
              <w:bottom w:val="single" w:color="auto" w:sz="4" w:space="0"/>
              <w:right w:val="single" w:color="auto" w:sz="4" w:space="0"/>
            </w:tcBorders>
            <w:vAlign w:val="center"/>
          </w:tcPr>
          <w:p w14:paraId="37E0617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煮面炉</w:t>
            </w:r>
          </w:p>
        </w:tc>
        <w:tc>
          <w:tcPr>
            <w:tcW w:w="850" w:type="dxa"/>
            <w:tcBorders>
              <w:top w:val="single" w:color="auto" w:sz="4" w:space="0"/>
              <w:left w:val="single" w:color="auto" w:sz="4" w:space="0"/>
              <w:bottom w:val="single" w:color="auto" w:sz="4" w:space="0"/>
              <w:right w:val="single" w:color="auto" w:sz="4" w:space="0"/>
            </w:tcBorders>
            <w:vAlign w:val="center"/>
          </w:tcPr>
          <w:p w14:paraId="4F4A11D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2462BE0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F5CCE82">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1.采用优质不锈钢板；底部脚通带不锈钢裙边；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2.带自动进水及缺水保护装置，配温控系统；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3.功率:9KW/380V；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4.配合金可调性子弹脚。</w:t>
            </w:r>
          </w:p>
        </w:tc>
        <w:tc>
          <w:tcPr>
            <w:tcW w:w="1015" w:type="dxa"/>
            <w:tcBorders>
              <w:top w:val="single" w:color="auto" w:sz="4" w:space="0"/>
              <w:left w:val="single" w:color="auto" w:sz="4" w:space="0"/>
              <w:bottom w:val="single" w:color="auto" w:sz="4" w:space="0"/>
              <w:right w:val="single" w:color="auto" w:sz="4" w:space="0"/>
            </w:tcBorders>
            <w:vAlign w:val="center"/>
          </w:tcPr>
          <w:p w14:paraId="1F9A8062">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0A584127">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33450" cy="657225"/>
                  <wp:effectExtent l="0" t="0" r="0" b="9525"/>
                  <wp:docPr id="68" name="图片 30"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30" descr="IMG_260"/>
                          <pic:cNvPicPr>
                            <a:picLocks noChangeAspect="1"/>
                          </pic:cNvPicPr>
                        </pic:nvPicPr>
                        <pic:blipFill>
                          <a:blip r:embed="rId29"/>
                          <a:stretch>
                            <a:fillRect/>
                          </a:stretch>
                        </pic:blipFill>
                        <pic:spPr>
                          <a:xfrm>
                            <a:off x="0" y="0"/>
                            <a:ext cx="933450" cy="657225"/>
                          </a:xfrm>
                          <a:prstGeom prst="rect">
                            <a:avLst/>
                          </a:prstGeom>
                          <a:noFill/>
                          <a:ln w="9525">
                            <a:noFill/>
                          </a:ln>
                        </pic:spPr>
                      </pic:pic>
                    </a:graphicData>
                  </a:graphic>
                </wp:inline>
              </w:drawing>
            </w:r>
          </w:p>
        </w:tc>
      </w:tr>
      <w:tr w14:paraId="15A25051">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F6A81D">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AF06</w:t>
            </w:r>
          </w:p>
        </w:tc>
        <w:tc>
          <w:tcPr>
            <w:tcW w:w="1333" w:type="dxa"/>
            <w:tcBorders>
              <w:top w:val="single" w:color="auto" w:sz="4" w:space="0"/>
              <w:left w:val="single" w:color="auto" w:sz="4" w:space="0"/>
              <w:bottom w:val="single" w:color="auto" w:sz="4" w:space="0"/>
              <w:right w:val="single" w:color="auto" w:sz="4" w:space="0"/>
            </w:tcBorders>
            <w:vAlign w:val="center"/>
          </w:tcPr>
          <w:p w14:paraId="1F007AF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紫外线消毒灯</w:t>
            </w:r>
          </w:p>
        </w:tc>
        <w:tc>
          <w:tcPr>
            <w:tcW w:w="850" w:type="dxa"/>
            <w:tcBorders>
              <w:top w:val="single" w:color="auto" w:sz="4" w:space="0"/>
              <w:left w:val="single" w:color="auto" w:sz="4" w:space="0"/>
              <w:bottom w:val="single" w:color="auto" w:sz="4" w:space="0"/>
              <w:right w:val="single" w:color="auto" w:sz="4" w:space="0"/>
            </w:tcBorders>
            <w:vAlign w:val="center"/>
          </w:tcPr>
          <w:p w14:paraId="6922AB0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vAlign w:val="center"/>
          </w:tcPr>
          <w:p w14:paraId="7D5A50C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4C66D48">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功率：≥36W,灯管是特殊玻璃，灯头为铝材，支架是铝合金。</w:t>
            </w:r>
          </w:p>
        </w:tc>
        <w:tc>
          <w:tcPr>
            <w:tcW w:w="1015" w:type="dxa"/>
            <w:tcBorders>
              <w:top w:val="single" w:color="auto" w:sz="4" w:space="0"/>
              <w:left w:val="single" w:color="auto" w:sz="4" w:space="0"/>
              <w:bottom w:val="single" w:color="auto" w:sz="4" w:space="0"/>
              <w:right w:val="single" w:color="auto" w:sz="4" w:space="0"/>
            </w:tcBorders>
            <w:vAlign w:val="center"/>
          </w:tcPr>
          <w:p w14:paraId="0364DF34">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7178E8F">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0"/>
                  <wp:docPr id="69" name="图片 3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1" descr="IMG_261"/>
                          <pic:cNvPicPr>
                            <a:picLocks noChangeAspect="1"/>
                          </pic:cNvPicPr>
                        </pic:nvPicPr>
                        <pic:blipFill>
                          <a:blip r:embed="rId25"/>
                          <a:stretch>
                            <a:fillRect/>
                          </a:stretch>
                        </pic:blipFill>
                        <pic:spPr>
                          <a:xfrm>
                            <a:off x="0" y="0"/>
                            <a:ext cx="371475" cy="266700"/>
                          </a:xfrm>
                          <a:prstGeom prst="rect">
                            <a:avLst/>
                          </a:prstGeom>
                          <a:noFill/>
                          <a:ln w="9525">
                            <a:noFill/>
                          </a:ln>
                        </pic:spPr>
                      </pic:pic>
                    </a:graphicData>
                  </a:graphic>
                </wp:inline>
              </w:drawing>
            </w:r>
          </w:p>
        </w:tc>
      </w:tr>
      <w:tr w14:paraId="00B84E58">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64F9BD0">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AF07</w:t>
            </w:r>
          </w:p>
        </w:tc>
        <w:tc>
          <w:tcPr>
            <w:tcW w:w="1333" w:type="dxa"/>
            <w:tcBorders>
              <w:top w:val="single" w:color="auto" w:sz="4" w:space="0"/>
              <w:left w:val="single" w:color="auto" w:sz="4" w:space="0"/>
              <w:bottom w:val="single" w:color="auto" w:sz="4" w:space="0"/>
              <w:right w:val="single" w:color="auto" w:sz="4" w:space="0"/>
            </w:tcBorders>
            <w:vAlign w:val="center"/>
          </w:tcPr>
          <w:p w14:paraId="1EA2A44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单门留样柜</w:t>
            </w:r>
          </w:p>
        </w:tc>
        <w:tc>
          <w:tcPr>
            <w:tcW w:w="850" w:type="dxa"/>
            <w:tcBorders>
              <w:top w:val="single" w:color="auto" w:sz="4" w:space="0"/>
              <w:left w:val="single" w:color="auto" w:sz="4" w:space="0"/>
              <w:bottom w:val="single" w:color="auto" w:sz="4" w:space="0"/>
              <w:right w:val="single" w:color="auto" w:sz="4" w:space="0"/>
            </w:tcBorders>
            <w:vAlign w:val="center"/>
          </w:tcPr>
          <w:p w14:paraId="5A0FBB9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53BFBB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A0699D0">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采用优质不锈钢，造型美观、高雅、豪华；2、符合出口标准优质门封条、圆边角门、门把手，自动回归铰链；3、不锈钢门衬板和内箱底板均整体拉伸成型，内箱底板拐角处采用圆弧过渡易清洁无死角；4、硬质聚胺酯整体发泡，超厚节能保温层，无氟环保；5、品牌压缩机、电机，卷网冷凝器高效散热、全铜管蒸发器，制冷强劲，永不内漏；6、名牌微电脑控制功能强大，操作简便、可靠。7、温度范围：0℃~+8℃。</w:t>
            </w:r>
          </w:p>
        </w:tc>
        <w:tc>
          <w:tcPr>
            <w:tcW w:w="1015" w:type="dxa"/>
            <w:tcBorders>
              <w:top w:val="single" w:color="auto" w:sz="4" w:space="0"/>
              <w:left w:val="single" w:color="auto" w:sz="4" w:space="0"/>
              <w:bottom w:val="single" w:color="auto" w:sz="4" w:space="0"/>
              <w:right w:val="single" w:color="auto" w:sz="4" w:space="0"/>
            </w:tcBorders>
            <w:vAlign w:val="center"/>
          </w:tcPr>
          <w:p w14:paraId="486BB221">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E34EA12">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70" name="图片 32"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2" descr="IMG_262"/>
                          <pic:cNvPicPr>
                            <a:picLocks noChangeAspect="1"/>
                          </pic:cNvPicPr>
                        </pic:nvPicPr>
                        <pic:blipFill>
                          <a:blip r:embed="rId30"/>
                          <a:stretch>
                            <a:fillRect/>
                          </a:stretch>
                        </pic:blipFill>
                        <pic:spPr>
                          <a:xfrm>
                            <a:off x="0" y="0"/>
                            <a:ext cx="981075" cy="685800"/>
                          </a:xfrm>
                          <a:prstGeom prst="rect">
                            <a:avLst/>
                          </a:prstGeom>
                          <a:noFill/>
                          <a:ln w="9525">
                            <a:noFill/>
                          </a:ln>
                        </pic:spPr>
                      </pic:pic>
                    </a:graphicData>
                  </a:graphic>
                </wp:inline>
              </w:drawing>
            </w:r>
          </w:p>
        </w:tc>
      </w:tr>
      <w:tr w14:paraId="311B54AE">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6D1674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AF08</w:t>
            </w:r>
          </w:p>
        </w:tc>
        <w:tc>
          <w:tcPr>
            <w:tcW w:w="1333" w:type="dxa"/>
            <w:tcBorders>
              <w:top w:val="single" w:color="auto" w:sz="4" w:space="0"/>
              <w:left w:val="single" w:color="auto" w:sz="4" w:space="0"/>
              <w:bottom w:val="single" w:color="auto" w:sz="4" w:space="0"/>
              <w:right w:val="single" w:color="auto" w:sz="4" w:space="0"/>
            </w:tcBorders>
            <w:vAlign w:val="center"/>
          </w:tcPr>
          <w:p w14:paraId="580BA39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五格售饭工作台</w:t>
            </w:r>
          </w:p>
        </w:tc>
        <w:tc>
          <w:tcPr>
            <w:tcW w:w="850" w:type="dxa"/>
            <w:tcBorders>
              <w:top w:val="single" w:color="auto" w:sz="4" w:space="0"/>
              <w:left w:val="single" w:color="auto" w:sz="4" w:space="0"/>
              <w:bottom w:val="single" w:color="auto" w:sz="4" w:space="0"/>
              <w:right w:val="single" w:color="auto" w:sz="4" w:space="0"/>
            </w:tcBorders>
            <w:vAlign w:val="center"/>
          </w:tcPr>
          <w:p w14:paraId="14C3A3B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vAlign w:val="center"/>
          </w:tcPr>
          <w:p w14:paraId="70998DB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B3C4826">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台面板采用SUS304 δ≥1.2mm不锈钢磨砂板；柜水槽采用SUS304 δ≥1.0mm不锈钢板；层板SUS304 δ≥1.0mm不锈钢板,δ≥1.2mm不锈钢机制件加固,脚柱用38*38*δ≥1.0mm不锈钢管,配不锈钢可调子弹脚，汤池内设去水管；配5套1/1份数盆连盖；优质加热管，功率：≥3KW/220V。</w:t>
            </w:r>
          </w:p>
        </w:tc>
        <w:tc>
          <w:tcPr>
            <w:tcW w:w="1015" w:type="dxa"/>
            <w:tcBorders>
              <w:top w:val="single" w:color="auto" w:sz="4" w:space="0"/>
              <w:left w:val="single" w:color="auto" w:sz="4" w:space="0"/>
              <w:bottom w:val="single" w:color="auto" w:sz="4" w:space="0"/>
              <w:right w:val="single" w:color="auto" w:sz="4" w:space="0"/>
            </w:tcBorders>
            <w:vAlign w:val="center"/>
          </w:tcPr>
          <w:p w14:paraId="68A86796">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3E0F8FF">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33450" cy="657225"/>
                  <wp:effectExtent l="0" t="0" r="0" b="9525"/>
                  <wp:docPr id="71" name="图片 33"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3" descr="IMG_263"/>
                          <pic:cNvPicPr>
                            <a:picLocks noChangeAspect="1"/>
                          </pic:cNvPicPr>
                        </pic:nvPicPr>
                        <pic:blipFill>
                          <a:blip r:embed="rId31"/>
                          <a:stretch>
                            <a:fillRect/>
                          </a:stretch>
                        </pic:blipFill>
                        <pic:spPr>
                          <a:xfrm>
                            <a:off x="0" y="0"/>
                            <a:ext cx="933450" cy="657225"/>
                          </a:xfrm>
                          <a:prstGeom prst="rect">
                            <a:avLst/>
                          </a:prstGeom>
                          <a:noFill/>
                          <a:ln w="9525">
                            <a:noFill/>
                          </a:ln>
                        </pic:spPr>
                      </pic:pic>
                    </a:graphicData>
                  </a:graphic>
                </wp:inline>
              </w:drawing>
            </w:r>
          </w:p>
        </w:tc>
      </w:tr>
      <w:tr w14:paraId="5E2BE28E">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5B0DC32">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AF09</w:t>
            </w:r>
          </w:p>
        </w:tc>
        <w:tc>
          <w:tcPr>
            <w:tcW w:w="1333" w:type="dxa"/>
            <w:tcBorders>
              <w:top w:val="single" w:color="auto" w:sz="4" w:space="0"/>
              <w:left w:val="single" w:color="auto" w:sz="4" w:space="0"/>
              <w:bottom w:val="single" w:color="auto" w:sz="4" w:space="0"/>
              <w:right w:val="single" w:color="auto" w:sz="4" w:space="0"/>
            </w:tcBorders>
            <w:vAlign w:val="center"/>
          </w:tcPr>
          <w:p w14:paraId="672668E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商用热风循环消毒柜</w:t>
            </w:r>
          </w:p>
        </w:tc>
        <w:tc>
          <w:tcPr>
            <w:tcW w:w="850" w:type="dxa"/>
            <w:tcBorders>
              <w:top w:val="single" w:color="auto" w:sz="4" w:space="0"/>
              <w:left w:val="single" w:color="auto" w:sz="4" w:space="0"/>
              <w:bottom w:val="single" w:color="auto" w:sz="4" w:space="0"/>
              <w:right w:val="single" w:color="auto" w:sz="4" w:space="0"/>
            </w:tcBorders>
            <w:vAlign w:val="center"/>
          </w:tcPr>
          <w:p w14:paraId="504C451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03B6A5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CD3591A">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304#不锈钢材质。阻燃发泡剂，双层钢板发泡料不外露，与着火源完全隔离，箱体六面整体发泡。加深加粗装导轨式四层分餐盘层架。550mm深箱体，可放380X270X20快餐盘。隐藏式发热体，机械旋钮独立室控制，热风循环+高温消毒。</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功率：1.78KW/220V</w:t>
            </w:r>
          </w:p>
          <w:p w14:paraId="0EE7555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电热方式高温消毒，120℃以上保持时间≥15分钟，对大肠杆菌的平均杀灭对数值均为＞3，对脊髓灰质炎病毒的平均灭活对数值均为＞3，是合格的二星级消毒柜；在满载状态下内最高温度可达135℃以上，对大肠杆菌的杀灭对数值＞3，杀灭率可达99.99%，对脊髓灰质炎病毒灭活对数值＞4；符合GB17988-2008《食具消毒柜安全和卫生要求》、《消毒技术规范》2002年版的相关要求；提供第三方检测机构出具的检测报告复印件佐证本条参数；</w:t>
            </w:r>
          </w:p>
          <w:p w14:paraId="1A1104E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▲2.所投消毒柜符合GB/T 10125-2021《人造气氛腐蚀试验 盐雾试验》，并提供等级证书复印件；</w:t>
            </w:r>
          </w:p>
          <w:p w14:paraId="1621F09D">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▲3.所投消毒柜符合GB 4806.5-2016;GB 4806.9-2023食品接触产品安全认证证书和食品接触卫生产品认证证书，提供证书复印件；</w:t>
            </w:r>
          </w:p>
          <w:p w14:paraId="0E75E8F4">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▲4.所投消毒柜层架符合GB/T2423.3-2016《环境试验 第 2 部分：试验方法 试验 Cab：恒定湿热试验》在严酷等级 40℃±3℃，93%RH±3%环境下，持续时间：125h，试验结束后产品外观正常，无明显生锈，无变形。试验结束后产品外观正常无生锈; 提供国家认证(CMA认证)的检测机构出具的检测报告复印件为佐证材料。</w:t>
            </w:r>
          </w:p>
          <w:p w14:paraId="4C78BADE">
            <w:pPr>
              <w:keepNext w:val="0"/>
              <w:keepLines w:val="0"/>
              <w:widowControl/>
              <w:suppressLineNumbers w:val="0"/>
              <w:jc w:val="left"/>
              <w:textAlignment w:val="center"/>
              <w:rPr>
                <w:rFonts w:ascii="宋体" w:hAnsi="宋体" w:eastAsia="宋体" w:cs="仿宋_GB2312"/>
                <w:color w:val="auto"/>
                <w:sz w:val="24"/>
                <w:szCs w:val="24"/>
              </w:rPr>
            </w:pPr>
            <w:r>
              <w:rPr>
                <w:rFonts w:hint="eastAsia" w:ascii="宋体" w:hAnsi="宋体" w:eastAsia="宋体" w:cs="宋体"/>
                <w:i w:val="0"/>
                <w:iCs w:val="0"/>
                <w:color w:val="auto"/>
                <w:kern w:val="0"/>
                <w:sz w:val="18"/>
                <w:szCs w:val="18"/>
                <w:u w:val="none"/>
                <w:lang w:val="en-US" w:eastAsia="zh-CN" w:bidi="ar"/>
              </w:rPr>
              <w:t>（同类产品按此标准）</w:t>
            </w:r>
          </w:p>
        </w:tc>
        <w:tc>
          <w:tcPr>
            <w:tcW w:w="1015" w:type="dxa"/>
            <w:tcBorders>
              <w:top w:val="single" w:color="auto" w:sz="4" w:space="0"/>
              <w:left w:val="single" w:color="auto" w:sz="4" w:space="0"/>
              <w:bottom w:val="single" w:color="auto" w:sz="4" w:space="0"/>
              <w:right w:val="single" w:color="auto" w:sz="4" w:space="0"/>
            </w:tcBorders>
            <w:vAlign w:val="center"/>
          </w:tcPr>
          <w:p w14:paraId="643F8E6D">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5716DDD">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72" name="图片 34"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34" descr="IMG_264"/>
                          <pic:cNvPicPr>
                            <a:picLocks noChangeAspect="1"/>
                          </pic:cNvPicPr>
                        </pic:nvPicPr>
                        <pic:blipFill>
                          <a:blip r:embed="rId32"/>
                          <a:stretch>
                            <a:fillRect/>
                          </a:stretch>
                        </pic:blipFill>
                        <pic:spPr>
                          <a:xfrm>
                            <a:off x="0" y="0"/>
                            <a:ext cx="981075" cy="685800"/>
                          </a:xfrm>
                          <a:prstGeom prst="rect">
                            <a:avLst/>
                          </a:prstGeom>
                          <a:noFill/>
                          <a:ln w="9525">
                            <a:noFill/>
                          </a:ln>
                        </pic:spPr>
                      </pic:pic>
                    </a:graphicData>
                  </a:graphic>
                </wp:inline>
              </w:drawing>
            </w:r>
          </w:p>
        </w:tc>
      </w:tr>
      <w:tr w14:paraId="1043FF2A">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CA90B43">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AF10</w:t>
            </w:r>
          </w:p>
        </w:tc>
        <w:tc>
          <w:tcPr>
            <w:tcW w:w="1333" w:type="dxa"/>
            <w:tcBorders>
              <w:top w:val="single" w:color="auto" w:sz="4" w:space="0"/>
              <w:left w:val="single" w:color="auto" w:sz="4" w:space="0"/>
              <w:bottom w:val="single" w:color="auto" w:sz="4" w:space="0"/>
              <w:right w:val="single" w:color="auto" w:sz="4" w:space="0"/>
            </w:tcBorders>
            <w:vAlign w:val="center"/>
          </w:tcPr>
          <w:p w14:paraId="61D3781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单星水池</w:t>
            </w:r>
          </w:p>
        </w:tc>
        <w:tc>
          <w:tcPr>
            <w:tcW w:w="850" w:type="dxa"/>
            <w:tcBorders>
              <w:top w:val="single" w:color="auto" w:sz="4" w:space="0"/>
              <w:left w:val="single" w:color="auto" w:sz="4" w:space="0"/>
              <w:bottom w:val="single" w:color="auto" w:sz="4" w:space="0"/>
              <w:right w:val="single" w:color="auto" w:sz="4" w:space="0"/>
            </w:tcBorders>
            <w:vAlign w:val="center"/>
          </w:tcPr>
          <w:p w14:paraId="2DEB18B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3C75D6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4EE485B">
            <w:pPr>
              <w:keepNext w:val="0"/>
              <w:keepLines w:val="0"/>
              <w:widowControl/>
              <w:suppressLineNumbers w:val="0"/>
              <w:jc w:val="left"/>
              <w:textAlignment w:val="center"/>
              <w:rPr>
                <w:rFonts w:ascii="宋体" w:hAnsi="宋体" w:eastAsia="宋体" w:cs="仿宋_GB2312"/>
                <w:color w:val="auto"/>
                <w:sz w:val="24"/>
                <w:szCs w:val="24"/>
              </w:rPr>
            </w:pPr>
            <w:r>
              <w:rPr>
                <w:rFonts w:hint="eastAsia" w:ascii="宋体" w:hAnsi="宋体" w:eastAsia="宋体" w:cs="宋体"/>
                <w:i w:val="0"/>
                <w:iCs w:val="0"/>
                <w:color w:val="auto"/>
                <w:kern w:val="0"/>
                <w:sz w:val="18"/>
                <w:szCs w:val="18"/>
                <w:u w:val="none"/>
                <w:lang w:val="en-US" w:eastAsia="zh-CN" w:bidi="ar"/>
              </w:rPr>
              <w:t>面板采用SUS304δ≥1.2mm不锈钢磨砂板；星盆水池采用SUS304δ≥1.0mm不锈钢板，斗深≥280mm；台脚采用SUS304 38*38*δ≥1.0mm不锈钢方管，配可调子弹脚；支架横通采用SUS304 38*25*δ≥1.0mm不锈钢方通。</w:t>
            </w:r>
          </w:p>
        </w:tc>
        <w:tc>
          <w:tcPr>
            <w:tcW w:w="1015" w:type="dxa"/>
            <w:tcBorders>
              <w:top w:val="single" w:color="auto" w:sz="4" w:space="0"/>
              <w:left w:val="single" w:color="auto" w:sz="4" w:space="0"/>
              <w:bottom w:val="single" w:color="auto" w:sz="4" w:space="0"/>
              <w:right w:val="single" w:color="auto" w:sz="4" w:space="0"/>
            </w:tcBorders>
            <w:vAlign w:val="center"/>
          </w:tcPr>
          <w:p w14:paraId="38D1CB35">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8BA8932">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33425" cy="514350"/>
                  <wp:effectExtent l="0" t="0" r="9525" b="0"/>
                  <wp:docPr id="73" name="图片 35"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5" descr="IMG_265"/>
                          <pic:cNvPicPr>
                            <a:picLocks noChangeAspect="1"/>
                          </pic:cNvPicPr>
                        </pic:nvPicPr>
                        <pic:blipFill>
                          <a:blip r:embed="rId18"/>
                          <a:stretch>
                            <a:fillRect/>
                          </a:stretch>
                        </pic:blipFill>
                        <pic:spPr>
                          <a:xfrm>
                            <a:off x="0" y="0"/>
                            <a:ext cx="733425" cy="514350"/>
                          </a:xfrm>
                          <a:prstGeom prst="rect">
                            <a:avLst/>
                          </a:prstGeom>
                          <a:noFill/>
                          <a:ln w="9525">
                            <a:noFill/>
                          </a:ln>
                        </pic:spPr>
                      </pic:pic>
                    </a:graphicData>
                  </a:graphic>
                </wp:inline>
              </w:drawing>
            </w:r>
          </w:p>
        </w:tc>
      </w:tr>
      <w:tr w14:paraId="188FAF8F">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326C3F6">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AF11</w:t>
            </w:r>
          </w:p>
        </w:tc>
        <w:tc>
          <w:tcPr>
            <w:tcW w:w="1333" w:type="dxa"/>
            <w:tcBorders>
              <w:top w:val="single" w:color="auto" w:sz="4" w:space="0"/>
              <w:left w:val="single" w:color="auto" w:sz="4" w:space="0"/>
              <w:bottom w:val="single" w:color="auto" w:sz="4" w:space="0"/>
              <w:right w:val="single" w:color="auto" w:sz="4" w:space="0"/>
            </w:tcBorders>
            <w:vAlign w:val="center"/>
          </w:tcPr>
          <w:p w14:paraId="719E7E1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单通工作台</w:t>
            </w:r>
          </w:p>
        </w:tc>
        <w:tc>
          <w:tcPr>
            <w:tcW w:w="850" w:type="dxa"/>
            <w:tcBorders>
              <w:top w:val="single" w:color="auto" w:sz="4" w:space="0"/>
              <w:left w:val="single" w:color="auto" w:sz="4" w:space="0"/>
              <w:bottom w:val="single" w:color="auto" w:sz="4" w:space="0"/>
              <w:right w:val="single" w:color="auto" w:sz="4" w:space="0"/>
            </w:tcBorders>
            <w:vAlign w:val="center"/>
          </w:tcPr>
          <w:p w14:paraId="39C1E18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4E66180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E58D0C0">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台面板用SUS304 δ≥1.2mm不锈钢磨砂板,中间隔层板、柜侧身用SUS304 δ≥1.0mm不锈钢板,台脚用φ51*δ≥1.0mm不锈钢管,配全不锈钢可调子弹脚,趟门外壳用SUS304 δ≥1.0mm不锈钢板,用轮式不锈钢导轨。</w:t>
            </w:r>
          </w:p>
        </w:tc>
        <w:tc>
          <w:tcPr>
            <w:tcW w:w="1015" w:type="dxa"/>
            <w:tcBorders>
              <w:top w:val="single" w:color="auto" w:sz="4" w:space="0"/>
              <w:left w:val="single" w:color="auto" w:sz="4" w:space="0"/>
              <w:bottom w:val="single" w:color="auto" w:sz="4" w:space="0"/>
              <w:right w:val="single" w:color="auto" w:sz="4" w:space="0"/>
            </w:tcBorders>
            <w:vAlign w:val="center"/>
          </w:tcPr>
          <w:p w14:paraId="542F448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734B294">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33425" cy="514350"/>
                  <wp:effectExtent l="0" t="0" r="9525" b="0"/>
                  <wp:docPr id="74" name="图片 36"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6" descr="IMG_266"/>
                          <pic:cNvPicPr>
                            <a:picLocks noChangeAspect="1"/>
                          </pic:cNvPicPr>
                        </pic:nvPicPr>
                        <pic:blipFill>
                          <a:blip r:embed="rId33"/>
                          <a:stretch>
                            <a:fillRect/>
                          </a:stretch>
                        </pic:blipFill>
                        <pic:spPr>
                          <a:xfrm>
                            <a:off x="0" y="0"/>
                            <a:ext cx="733425" cy="514350"/>
                          </a:xfrm>
                          <a:prstGeom prst="rect">
                            <a:avLst/>
                          </a:prstGeom>
                          <a:noFill/>
                          <a:ln w="9525">
                            <a:noFill/>
                          </a:ln>
                        </pic:spPr>
                      </pic:pic>
                    </a:graphicData>
                  </a:graphic>
                </wp:inline>
              </w:drawing>
            </w:r>
          </w:p>
        </w:tc>
      </w:tr>
      <w:tr w14:paraId="19AAFCAD">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CF4E5A3">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AF12</w:t>
            </w:r>
          </w:p>
        </w:tc>
        <w:tc>
          <w:tcPr>
            <w:tcW w:w="1333" w:type="dxa"/>
            <w:tcBorders>
              <w:top w:val="single" w:color="auto" w:sz="4" w:space="0"/>
              <w:left w:val="single" w:color="auto" w:sz="4" w:space="0"/>
              <w:bottom w:val="single" w:color="auto" w:sz="4" w:space="0"/>
              <w:right w:val="single" w:color="auto" w:sz="4" w:space="0"/>
            </w:tcBorders>
            <w:vAlign w:val="center"/>
          </w:tcPr>
          <w:p w14:paraId="785AD24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工作台连下一层板</w:t>
            </w:r>
          </w:p>
        </w:tc>
        <w:tc>
          <w:tcPr>
            <w:tcW w:w="850" w:type="dxa"/>
            <w:tcBorders>
              <w:top w:val="single" w:color="auto" w:sz="4" w:space="0"/>
              <w:left w:val="single" w:color="auto" w:sz="4" w:space="0"/>
              <w:bottom w:val="single" w:color="auto" w:sz="4" w:space="0"/>
              <w:right w:val="single" w:color="auto" w:sz="4" w:space="0"/>
            </w:tcBorders>
            <w:vAlign w:val="center"/>
          </w:tcPr>
          <w:p w14:paraId="3409C41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7147B6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E6B26DA">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 δ≥1.2mm不锈钢磨砂板,层板SUS304 δ≥1.0mm不锈钢磨砂板,δ≥1.0mm不锈钢机制件加固,脚柱用38*38*δ≥1.0mm不锈钢方管,配不锈钢可调子弹脚。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68BD955F">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D698A7B">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66750" cy="466725"/>
                  <wp:effectExtent l="0" t="0" r="0" b="9525"/>
                  <wp:docPr id="75" name="图片 37"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7" descr="IMG_267"/>
                          <pic:cNvPicPr>
                            <a:picLocks noChangeAspect="1"/>
                          </pic:cNvPicPr>
                        </pic:nvPicPr>
                        <pic:blipFill>
                          <a:blip r:embed="rId34"/>
                          <a:stretch>
                            <a:fillRect/>
                          </a:stretch>
                        </pic:blipFill>
                        <pic:spPr>
                          <a:xfrm>
                            <a:off x="0" y="0"/>
                            <a:ext cx="666750" cy="466725"/>
                          </a:xfrm>
                          <a:prstGeom prst="rect">
                            <a:avLst/>
                          </a:prstGeom>
                          <a:noFill/>
                          <a:ln w="9525">
                            <a:noFill/>
                          </a:ln>
                        </pic:spPr>
                      </pic:pic>
                    </a:graphicData>
                  </a:graphic>
                </wp:inline>
              </w:drawing>
            </w:r>
          </w:p>
        </w:tc>
      </w:tr>
      <w:tr w14:paraId="6ABA9547">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D58E37F">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AF13</w:t>
            </w:r>
          </w:p>
        </w:tc>
        <w:tc>
          <w:tcPr>
            <w:tcW w:w="1333" w:type="dxa"/>
            <w:tcBorders>
              <w:top w:val="single" w:color="auto" w:sz="4" w:space="0"/>
              <w:left w:val="single" w:color="auto" w:sz="4" w:space="0"/>
              <w:bottom w:val="single" w:color="auto" w:sz="4" w:space="0"/>
              <w:right w:val="single" w:color="auto" w:sz="4" w:space="0"/>
            </w:tcBorders>
            <w:vAlign w:val="center"/>
          </w:tcPr>
          <w:p w14:paraId="6E28CD5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065FDEA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6E5EDFD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809B61D">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0EE9557E">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0B4137D">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0"/>
                  <wp:docPr id="76" name="图片 38"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8" descr="IMG_268"/>
                          <pic:cNvPicPr>
                            <a:picLocks noChangeAspect="1"/>
                          </pic:cNvPicPr>
                        </pic:nvPicPr>
                        <pic:blipFill>
                          <a:blip r:embed="rId5"/>
                          <a:stretch>
                            <a:fillRect/>
                          </a:stretch>
                        </pic:blipFill>
                        <pic:spPr>
                          <a:xfrm>
                            <a:off x="0" y="0"/>
                            <a:ext cx="371475" cy="266700"/>
                          </a:xfrm>
                          <a:prstGeom prst="rect">
                            <a:avLst/>
                          </a:prstGeom>
                          <a:noFill/>
                          <a:ln w="9525">
                            <a:noFill/>
                          </a:ln>
                        </pic:spPr>
                      </pic:pic>
                    </a:graphicData>
                  </a:graphic>
                </wp:inline>
              </w:drawing>
            </w:r>
          </w:p>
        </w:tc>
      </w:tr>
      <w:tr w14:paraId="2837F254">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6A93DA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AG操作间</w:t>
            </w:r>
          </w:p>
        </w:tc>
      </w:tr>
      <w:tr w14:paraId="1978E24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0911E8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AG01</w:t>
            </w:r>
          </w:p>
        </w:tc>
        <w:tc>
          <w:tcPr>
            <w:tcW w:w="1333" w:type="dxa"/>
            <w:tcBorders>
              <w:top w:val="single" w:color="auto" w:sz="4" w:space="0"/>
              <w:left w:val="single" w:color="auto" w:sz="4" w:space="0"/>
              <w:bottom w:val="single" w:color="auto" w:sz="4" w:space="0"/>
              <w:right w:val="single" w:color="auto" w:sz="4" w:space="0"/>
            </w:tcBorders>
            <w:vAlign w:val="center"/>
          </w:tcPr>
          <w:p w14:paraId="4006F67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厨房灭火系统</w:t>
            </w:r>
          </w:p>
        </w:tc>
        <w:tc>
          <w:tcPr>
            <w:tcW w:w="850" w:type="dxa"/>
            <w:tcBorders>
              <w:top w:val="single" w:color="auto" w:sz="4" w:space="0"/>
              <w:left w:val="single" w:color="auto" w:sz="4" w:space="0"/>
              <w:bottom w:val="single" w:color="auto" w:sz="4" w:space="0"/>
              <w:right w:val="single" w:color="auto" w:sz="4" w:space="0"/>
            </w:tcBorders>
            <w:vAlign w:val="center"/>
          </w:tcPr>
          <w:p w14:paraId="1B677A8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8BAF0D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3710C52">
            <w:pPr>
              <w:keepNext w:val="0"/>
              <w:keepLines w:val="0"/>
              <w:widowControl/>
              <w:suppressLineNumbers w:val="0"/>
              <w:jc w:val="left"/>
              <w:textAlignment w:val="center"/>
              <w:rPr>
                <w:rFonts w:ascii="宋体" w:hAnsi="宋体" w:eastAsia="宋体" w:cs="仿宋_GB2312"/>
                <w:sz w:val="24"/>
                <w:szCs w:val="24"/>
              </w:rPr>
            </w:pPr>
            <w:r>
              <w:rPr>
                <w:rStyle w:val="36"/>
                <w:lang w:val="en-US" w:eastAsia="zh-CN" w:bidi="ar"/>
              </w:rPr>
              <w:t>1、启动方式：机械启动、机械感温</w:t>
            </w:r>
            <w:r>
              <w:rPr>
                <w:rStyle w:val="36"/>
                <w:lang w:val="en-US" w:eastAsia="zh-CN" w:bidi="ar"/>
              </w:rPr>
              <w:br w:type="textWrapping"/>
            </w:r>
            <w:r>
              <w:rPr>
                <w:rStyle w:val="36"/>
                <w:lang w:val="en-US" w:eastAsia="zh-CN" w:bidi="ar"/>
              </w:rPr>
              <w:t>2、控制盘外接电源220V±20,控制盘电源12V</w:t>
            </w:r>
            <w:r>
              <w:rPr>
                <w:rStyle w:val="36"/>
                <w:lang w:val="en-US" w:eastAsia="zh-CN" w:bidi="ar"/>
              </w:rPr>
              <w:br w:type="textWrapping"/>
            </w:r>
            <w:r>
              <w:rPr>
                <w:rStyle w:val="36"/>
                <w:lang w:val="en-US" w:eastAsia="zh-CN" w:bidi="ar"/>
              </w:rPr>
              <w:t>3、感应温度185±3℃</w:t>
            </w:r>
            <w:r>
              <w:rPr>
                <w:rStyle w:val="36"/>
                <w:lang w:val="en-US" w:eastAsia="zh-CN" w:bidi="ar"/>
              </w:rPr>
              <w:br w:type="textWrapping"/>
            </w:r>
            <w:r>
              <w:rPr>
                <w:rStyle w:val="36"/>
                <w:lang w:val="en-US" w:eastAsia="zh-CN" w:bidi="ar"/>
              </w:rPr>
              <w:t>4、机械驱动力≥300N</w:t>
            </w:r>
            <w:r>
              <w:rPr>
                <w:rStyle w:val="36"/>
                <w:lang w:val="en-US" w:eastAsia="zh-CN" w:bidi="ar"/>
              </w:rPr>
              <w:br w:type="textWrapping"/>
            </w:r>
            <w:r>
              <w:rPr>
                <w:rStyle w:val="36"/>
                <w:lang w:val="en-US" w:eastAsia="zh-CN" w:bidi="ar"/>
              </w:rPr>
              <w:t>5、装置最大工作压力 1.0MPa,贮存压力:&gt;12MPa</w:t>
            </w:r>
            <w:r>
              <w:rPr>
                <w:rStyle w:val="36"/>
                <w:lang w:val="en-US" w:eastAsia="zh-CN" w:bidi="ar"/>
              </w:rPr>
              <w:br w:type="textWrapping"/>
            </w:r>
            <w:r>
              <w:rPr>
                <w:rStyle w:val="36"/>
                <w:lang w:val="en-US" w:eastAsia="zh-CN" w:bidi="ar"/>
              </w:rPr>
              <w:t>6、驱动气体名称:氮气</w:t>
            </w:r>
            <w:r>
              <w:rPr>
                <w:rStyle w:val="36"/>
                <w:lang w:val="en-US" w:eastAsia="zh-CN" w:bidi="ar"/>
              </w:rPr>
              <w:br w:type="textWrapping"/>
            </w:r>
            <w:r>
              <w:rPr>
                <w:rStyle w:val="36"/>
                <w:lang w:val="en-US" w:eastAsia="zh-CN" w:bidi="ar"/>
              </w:rPr>
              <w:t>7、灭火剂有效使用期:3年</w:t>
            </w:r>
            <w:r>
              <w:rPr>
                <w:rStyle w:val="36"/>
                <w:lang w:val="en-US" w:eastAsia="zh-CN" w:bidi="ar"/>
              </w:rPr>
              <w:br w:type="textWrapping"/>
            </w:r>
            <w:r>
              <w:rPr>
                <w:rStyle w:val="36"/>
                <w:lang w:val="en-US" w:eastAsia="zh-CN" w:bidi="ar"/>
              </w:rPr>
              <w:t>8、灭火剂充装质量:单瓶&gt;10L、双瓶≥20L</w:t>
            </w:r>
            <w:r>
              <w:rPr>
                <w:rStyle w:val="36"/>
                <w:lang w:val="en-US" w:eastAsia="zh-CN" w:bidi="ar"/>
              </w:rPr>
              <w:br w:type="textWrapping"/>
            </w:r>
            <w:r>
              <w:rPr>
                <w:rStyle w:val="36"/>
                <w:lang w:val="en-US" w:eastAsia="zh-CN" w:bidi="ar"/>
              </w:rPr>
              <w:t>9、水冷却功能:在灭火剂完全喷射后，水流联动阀应能立即开始喷水，自动切换时间≤1 秒</w:t>
            </w:r>
            <w:r>
              <w:rPr>
                <w:rStyle w:val="36"/>
                <w:lang w:val="en-US" w:eastAsia="zh-CN" w:bidi="ar"/>
              </w:rPr>
              <w:br w:type="textWrapping"/>
            </w:r>
            <w:r>
              <w:rPr>
                <w:rStyle w:val="36"/>
                <w:lang w:val="en-US" w:eastAsia="zh-CN" w:bidi="ar"/>
              </w:rPr>
              <w:t>10、喷射时间:≥19 秒、喷嘴延迟时间:≥2.5s)、喷嘴工作压力:0.1Mpa、冷却水喷嘴工作压力:0.05MPa</w:t>
            </w:r>
            <w:r>
              <w:rPr>
                <w:rStyle w:val="36"/>
                <w:lang w:val="en-US" w:eastAsia="zh-CN" w:bidi="ar"/>
              </w:rPr>
              <w:br w:type="textWrapping"/>
            </w:r>
            <w:r>
              <w:rPr>
                <w:rStyle w:val="36"/>
                <w:lang w:val="en-US" w:eastAsia="zh-CN" w:bidi="ar"/>
              </w:rPr>
              <w:t>11、灭火后</w:t>
            </w:r>
            <w:r>
              <w:rPr>
                <w:rStyle w:val="36"/>
                <w:color w:val="auto"/>
                <w:lang w:val="en-US" w:eastAsia="zh-CN" w:bidi="ar"/>
              </w:rPr>
              <w:t xml:space="preserve"> 20min 内不应出现复燃。灭火系统具有自动启动、机械启动功能，且不会复燃。</w:t>
            </w:r>
            <w:r>
              <w:rPr>
                <w:rStyle w:val="36"/>
                <w:color w:val="auto"/>
                <w:lang w:val="en-US" w:eastAsia="zh-CN" w:bidi="ar"/>
              </w:rPr>
              <w:br w:type="textWrapping"/>
            </w:r>
            <w:r>
              <w:rPr>
                <w:rStyle w:val="37"/>
                <w:color w:val="auto"/>
                <w:lang w:val="en-US" w:eastAsia="zh-CN" w:bidi="ar"/>
              </w:rPr>
              <w:t>▲12、具有物联网厨房安全巡检数字化交互系统；并符合GB/T 3768-2017标准，设备具有4G 通信功能(并能兼容 5G 通信功能)，并在未有信号时具备后期信号接通发送，具有≥2路开关量检测，≥1路无源报警信号输出，≥1路12V 报警信号输出，≥1路12V 正反电压控制输出，具备状态显示和异常声音报警功能，并具备报警信息记录、查询功；（需提供国家认证认可的检验检测机构出具带有CNAS或CMA试验报告复印件佐证，报告信息于“全国认证认可信息公共服务平台”网站编号可查询，提供网站查询截图）；</w:t>
            </w:r>
            <w:r>
              <w:rPr>
                <w:rStyle w:val="37"/>
                <w:color w:val="auto"/>
                <w:lang w:val="en-US" w:eastAsia="zh-CN" w:bidi="ar"/>
              </w:rPr>
              <w:br w:type="textWrapping"/>
            </w:r>
            <w:r>
              <w:rPr>
                <w:rStyle w:val="37"/>
                <w:color w:val="auto"/>
                <w:lang w:val="en-US" w:eastAsia="zh-CN" w:bidi="ar"/>
              </w:rPr>
              <w:t>▲13、设备所用钢丝绳符合GB/20118-2017标准，耐受力（拉力）≥3.25KN，抗拉强度≥1100M</w:t>
            </w:r>
            <w:r>
              <w:rPr>
                <w:rStyle w:val="37"/>
                <w:rFonts w:hint="eastAsia"/>
                <w:color w:val="auto"/>
                <w:lang w:val="en-US" w:eastAsia="zh-CN" w:bidi="ar"/>
              </w:rPr>
              <w:t>p</w:t>
            </w:r>
            <w:r>
              <w:rPr>
                <w:rStyle w:val="37"/>
                <w:color w:val="auto"/>
                <w:lang w:val="en-US" w:eastAsia="zh-CN" w:bidi="ar"/>
              </w:rPr>
              <w:t>a，屈服强度≥150000</w:t>
            </w:r>
            <w:r>
              <w:rPr>
                <w:rStyle w:val="37"/>
                <w:rFonts w:hint="eastAsia"/>
                <w:color w:val="auto"/>
                <w:lang w:val="en-US" w:eastAsia="zh-CN" w:bidi="ar"/>
              </w:rPr>
              <w:t>M</w:t>
            </w:r>
            <w:r>
              <w:rPr>
                <w:rStyle w:val="37"/>
                <w:color w:val="auto"/>
                <w:lang w:val="en-US" w:eastAsia="zh-CN" w:bidi="ar"/>
              </w:rPr>
              <w:t>Pa；（需提供国家认证认可的检验检测机构出具带有CNAS或CMA试验报告复印件佐证，报告信息于“全国认证认可信息公共服务平台”网站编号可查询，提供网站查询截图）；</w:t>
            </w:r>
            <w:r>
              <w:rPr>
                <w:rStyle w:val="37"/>
                <w:color w:val="auto"/>
                <w:lang w:val="en-US" w:eastAsia="zh-CN" w:bidi="ar"/>
              </w:rPr>
              <w:br w:type="textWrapping"/>
            </w:r>
            <w:r>
              <w:rPr>
                <w:rStyle w:val="37"/>
                <w:color w:val="auto"/>
                <w:lang w:val="en-US" w:eastAsia="zh-CN" w:bidi="ar"/>
              </w:rPr>
              <w:t>▲14、食用油专用灭火药剂符合GB/T27857-2011、XF3007-2020标准，报告需体现生物降解性≤30天内总生物降解达到≥81%，食用油专用灭火药剂保质期≥10年，低温测试≥-60度未见絮状物及凝固；（需提供国家认证认可的检验检测机构出具带有CNAS或CMA试验报告复印件佐证，报告信息于“全国认证认可信息公共服务平台”网站编号可查询，提供网站查询截图）。</w:t>
            </w:r>
          </w:p>
        </w:tc>
        <w:tc>
          <w:tcPr>
            <w:tcW w:w="1015" w:type="dxa"/>
            <w:tcBorders>
              <w:top w:val="single" w:color="auto" w:sz="4" w:space="0"/>
              <w:left w:val="single" w:color="auto" w:sz="4" w:space="0"/>
              <w:bottom w:val="single" w:color="auto" w:sz="4" w:space="0"/>
              <w:right w:val="single" w:color="auto" w:sz="4" w:space="0"/>
            </w:tcBorders>
            <w:vAlign w:val="center"/>
          </w:tcPr>
          <w:p w14:paraId="124A31FA">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5DBE049">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33450" cy="1123950"/>
                  <wp:effectExtent l="0" t="0" r="0" b="0"/>
                  <wp:docPr id="91" name="图片 3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39" descr="IMG_256"/>
                          <pic:cNvPicPr>
                            <a:picLocks noChangeAspect="1"/>
                          </pic:cNvPicPr>
                        </pic:nvPicPr>
                        <pic:blipFill>
                          <a:blip r:embed="rId35"/>
                          <a:stretch>
                            <a:fillRect/>
                          </a:stretch>
                        </pic:blipFill>
                        <pic:spPr>
                          <a:xfrm>
                            <a:off x="0" y="0"/>
                            <a:ext cx="933450" cy="1123950"/>
                          </a:xfrm>
                          <a:prstGeom prst="rect">
                            <a:avLst/>
                          </a:prstGeom>
                          <a:noFill/>
                          <a:ln w="9525">
                            <a:noFill/>
                          </a:ln>
                        </pic:spPr>
                      </pic:pic>
                    </a:graphicData>
                  </a:graphic>
                </wp:inline>
              </w:drawing>
            </w:r>
          </w:p>
        </w:tc>
      </w:tr>
      <w:tr w14:paraId="135303AF">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BBAFB3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AG02</w:t>
            </w:r>
          </w:p>
        </w:tc>
        <w:tc>
          <w:tcPr>
            <w:tcW w:w="1333" w:type="dxa"/>
            <w:tcBorders>
              <w:top w:val="single" w:color="auto" w:sz="4" w:space="0"/>
              <w:left w:val="single" w:color="auto" w:sz="4" w:space="0"/>
              <w:bottom w:val="single" w:color="auto" w:sz="4" w:space="0"/>
              <w:right w:val="single" w:color="auto" w:sz="4" w:space="0"/>
            </w:tcBorders>
            <w:vAlign w:val="center"/>
          </w:tcPr>
          <w:p w14:paraId="16EFBEC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59D21B9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1703C6D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498D9BF">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0B24BEBC">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E2CD96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04825" cy="352425"/>
                  <wp:effectExtent l="0" t="0" r="9525" b="9525"/>
                  <wp:docPr id="92" name="图片 4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40" descr="IMG_257"/>
                          <pic:cNvPicPr>
                            <a:picLocks noChangeAspect="1"/>
                          </pic:cNvPicPr>
                        </pic:nvPicPr>
                        <pic:blipFill>
                          <a:blip r:embed="rId5"/>
                          <a:stretch>
                            <a:fillRect/>
                          </a:stretch>
                        </pic:blipFill>
                        <pic:spPr>
                          <a:xfrm>
                            <a:off x="0" y="0"/>
                            <a:ext cx="504825" cy="352425"/>
                          </a:xfrm>
                          <a:prstGeom prst="rect">
                            <a:avLst/>
                          </a:prstGeom>
                          <a:noFill/>
                          <a:ln w="9525">
                            <a:noFill/>
                          </a:ln>
                        </pic:spPr>
                      </pic:pic>
                    </a:graphicData>
                  </a:graphic>
                </wp:inline>
              </w:drawing>
            </w:r>
          </w:p>
        </w:tc>
      </w:tr>
      <w:tr w14:paraId="73DEE69F">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6ADAA4B">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AG03</w:t>
            </w:r>
          </w:p>
        </w:tc>
        <w:tc>
          <w:tcPr>
            <w:tcW w:w="1333" w:type="dxa"/>
            <w:tcBorders>
              <w:top w:val="single" w:color="auto" w:sz="4" w:space="0"/>
              <w:left w:val="single" w:color="auto" w:sz="4" w:space="0"/>
              <w:bottom w:val="single" w:color="auto" w:sz="4" w:space="0"/>
              <w:right w:val="single" w:color="auto" w:sz="4" w:space="0"/>
            </w:tcBorders>
            <w:vAlign w:val="center"/>
          </w:tcPr>
          <w:p w14:paraId="130C14A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燃气单头大锅灶</w:t>
            </w:r>
          </w:p>
        </w:tc>
        <w:tc>
          <w:tcPr>
            <w:tcW w:w="850" w:type="dxa"/>
            <w:tcBorders>
              <w:top w:val="single" w:color="auto" w:sz="4" w:space="0"/>
              <w:left w:val="single" w:color="auto" w:sz="4" w:space="0"/>
              <w:bottom w:val="single" w:color="auto" w:sz="4" w:space="0"/>
              <w:right w:val="single" w:color="auto" w:sz="4" w:space="0"/>
            </w:tcBorders>
            <w:vAlign w:val="center"/>
          </w:tcPr>
          <w:p w14:paraId="45CE5B8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6E9EC1B0">
            <w:pPr>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2C12E8F">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采用优质不锈钢板制作；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2.面板采用δ≥1.2mm不锈钢板整体拉伸一次成型；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3.侧板、背板采用δ≥1.0mm不锈钢板；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4.炉膛板、炉垫板用≥2.5mm铁板；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5.炉骨架：∠4#角钢；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6.炉脚采用Φ51*δ≥1.0mm不锈钢管；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7.采用耐火泥耐火砖混合炉膛，节能环保炉头；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8.带电子打火，带熄火保护装置；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9.配鼓风机，功率≥180W/每头。</w:t>
            </w:r>
          </w:p>
          <w:p w14:paraId="2D03145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★符合GB35848-2024产品标准和技术要求，并具有《中国国家强制产品认证证书》（提供认证证书扫描件）</w:t>
            </w:r>
          </w:p>
        </w:tc>
        <w:tc>
          <w:tcPr>
            <w:tcW w:w="1015" w:type="dxa"/>
            <w:tcBorders>
              <w:top w:val="single" w:color="auto" w:sz="4" w:space="0"/>
              <w:left w:val="single" w:color="auto" w:sz="4" w:space="0"/>
              <w:bottom w:val="single" w:color="auto" w:sz="4" w:space="0"/>
              <w:right w:val="single" w:color="auto" w:sz="4" w:space="0"/>
            </w:tcBorders>
            <w:vAlign w:val="center"/>
          </w:tcPr>
          <w:p w14:paraId="29EC8AD0">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552FD8E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47700"/>
                  <wp:effectExtent l="0" t="0" r="9525" b="0"/>
                  <wp:docPr id="93" name="图片 4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41" descr="IMG_258"/>
                          <pic:cNvPicPr>
                            <a:picLocks noChangeAspect="1"/>
                          </pic:cNvPicPr>
                        </pic:nvPicPr>
                        <pic:blipFill>
                          <a:blip r:embed="rId36"/>
                          <a:stretch>
                            <a:fillRect/>
                          </a:stretch>
                        </pic:blipFill>
                        <pic:spPr>
                          <a:xfrm>
                            <a:off x="0" y="0"/>
                            <a:ext cx="981075" cy="647700"/>
                          </a:xfrm>
                          <a:prstGeom prst="rect">
                            <a:avLst/>
                          </a:prstGeom>
                          <a:noFill/>
                          <a:ln w="9525">
                            <a:noFill/>
                          </a:ln>
                        </pic:spPr>
                      </pic:pic>
                    </a:graphicData>
                  </a:graphic>
                </wp:inline>
              </w:drawing>
            </w:r>
          </w:p>
        </w:tc>
      </w:tr>
      <w:tr w14:paraId="77099E3E">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AEE88C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AG04</w:t>
            </w:r>
          </w:p>
        </w:tc>
        <w:tc>
          <w:tcPr>
            <w:tcW w:w="1333" w:type="dxa"/>
            <w:tcBorders>
              <w:top w:val="single" w:color="auto" w:sz="4" w:space="0"/>
              <w:left w:val="single" w:color="auto" w:sz="4" w:space="0"/>
              <w:bottom w:val="single" w:color="auto" w:sz="4" w:space="0"/>
              <w:right w:val="single" w:color="auto" w:sz="4" w:space="0"/>
            </w:tcBorders>
            <w:vAlign w:val="center"/>
          </w:tcPr>
          <w:p w14:paraId="4B4745E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炉拼台</w:t>
            </w:r>
          </w:p>
        </w:tc>
        <w:tc>
          <w:tcPr>
            <w:tcW w:w="850" w:type="dxa"/>
            <w:tcBorders>
              <w:top w:val="single" w:color="auto" w:sz="4" w:space="0"/>
              <w:left w:val="single" w:color="auto" w:sz="4" w:space="0"/>
              <w:bottom w:val="single" w:color="auto" w:sz="4" w:space="0"/>
              <w:right w:val="single" w:color="auto" w:sz="4" w:space="0"/>
            </w:tcBorders>
            <w:vAlign w:val="center"/>
          </w:tcPr>
          <w:p w14:paraId="7F075A7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5DCF62D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BF8A432">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台面板采用SUS304 δ≥1.2mm不锈钢磨砂板；侧板、后板采用SUS304 δ≥1.0mm不锈钢板。</w:t>
            </w:r>
          </w:p>
        </w:tc>
        <w:tc>
          <w:tcPr>
            <w:tcW w:w="1015" w:type="dxa"/>
            <w:tcBorders>
              <w:top w:val="single" w:color="auto" w:sz="4" w:space="0"/>
              <w:left w:val="single" w:color="auto" w:sz="4" w:space="0"/>
              <w:bottom w:val="single" w:color="auto" w:sz="4" w:space="0"/>
              <w:right w:val="single" w:color="auto" w:sz="4" w:space="0"/>
            </w:tcBorders>
            <w:vAlign w:val="center"/>
          </w:tcPr>
          <w:p w14:paraId="1A8D7A07">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F1D2FE2">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04825" cy="352425"/>
                  <wp:effectExtent l="0" t="0" r="9525" b="9525"/>
                  <wp:docPr id="94" name="图片 4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42" descr="IMG_259"/>
                          <pic:cNvPicPr>
                            <a:picLocks noChangeAspect="1"/>
                          </pic:cNvPicPr>
                        </pic:nvPicPr>
                        <pic:blipFill>
                          <a:blip r:embed="rId37"/>
                          <a:stretch>
                            <a:fillRect/>
                          </a:stretch>
                        </pic:blipFill>
                        <pic:spPr>
                          <a:xfrm>
                            <a:off x="0" y="0"/>
                            <a:ext cx="504825" cy="352425"/>
                          </a:xfrm>
                          <a:prstGeom prst="rect">
                            <a:avLst/>
                          </a:prstGeom>
                          <a:noFill/>
                          <a:ln w="9525">
                            <a:noFill/>
                          </a:ln>
                        </pic:spPr>
                      </pic:pic>
                    </a:graphicData>
                  </a:graphic>
                </wp:inline>
              </w:drawing>
            </w:r>
          </w:p>
        </w:tc>
      </w:tr>
      <w:tr w14:paraId="3770838F">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2302FBB">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AG05</w:t>
            </w:r>
          </w:p>
        </w:tc>
        <w:tc>
          <w:tcPr>
            <w:tcW w:w="1333" w:type="dxa"/>
            <w:tcBorders>
              <w:top w:val="single" w:color="auto" w:sz="4" w:space="0"/>
              <w:left w:val="single" w:color="auto" w:sz="4" w:space="0"/>
              <w:bottom w:val="single" w:color="auto" w:sz="4" w:space="0"/>
              <w:right w:val="single" w:color="auto" w:sz="4" w:space="0"/>
            </w:tcBorders>
            <w:vAlign w:val="center"/>
          </w:tcPr>
          <w:p w14:paraId="5E05FC7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双通工作台</w:t>
            </w:r>
          </w:p>
        </w:tc>
        <w:tc>
          <w:tcPr>
            <w:tcW w:w="850" w:type="dxa"/>
            <w:tcBorders>
              <w:top w:val="single" w:color="auto" w:sz="4" w:space="0"/>
              <w:left w:val="single" w:color="auto" w:sz="4" w:space="0"/>
              <w:bottom w:val="single" w:color="auto" w:sz="4" w:space="0"/>
              <w:right w:val="single" w:color="auto" w:sz="4" w:space="0"/>
            </w:tcBorders>
            <w:vAlign w:val="center"/>
          </w:tcPr>
          <w:p w14:paraId="297590B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2884979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2B7A99E">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 δ≥1.2mm不锈钢磨砂板,层板SUS304 δ≥1.0mm不锈钢磨砂板,δ≥1.0mm不锈钢机制件加固,脚柱用38*38*δ≥1.0mm不锈钢方管,配不锈钢可调子弹脚。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3F0D273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7A6656B">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66750" cy="466725"/>
                  <wp:effectExtent l="0" t="0" r="0" b="9525"/>
                  <wp:docPr id="95" name="图片 4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43" descr="IMG_260"/>
                          <pic:cNvPicPr>
                            <a:picLocks noChangeAspect="1"/>
                          </pic:cNvPicPr>
                        </pic:nvPicPr>
                        <pic:blipFill>
                          <a:blip r:embed="rId38"/>
                          <a:stretch>
                            <a:fillRect/>
                          </a:stretch>
                        </pic:blipFill>
                        <pic:spPr>
                          <a:xfrm>
                            <a:off x="0" y="0"/>
                            <a:ext cx="666750" cy="466725"/>
                          </a:xfrm>
                          <a:prstGeom prst="rect">
                            <a:avLst/>
                          </a:prstGeom>
                          <a:noFill/>
                          <a:ln w="9525">
                            <a:noFill/>
                          </a:ln>
                        </pic:spPr>
                      </pic:pic>
                    </a:graphicData>
                  </a:graphic>
                </wp:inline>
              </w:drawing>
            </w:r>
          </w:p>
        </w:tc>
      </w:tr>
      <w:tr w14:paraId="10F084F4">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F238A0D">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AG06</w:t>
            </w:r>
          </w:p>
        </w:tc>
        <w:tc>
          <w:tcPr>
            <w:tcW w:w="1333" w:type="dxa"/>
            <w:tcBorders>
              <w:top w:val="single" w:color="auto" w:sz="4" w:space="0"/>
              <w:left w:val="single" w:color="auto" w:sz="4" w:space="0"/>
              <w:bottom w:val="single" w:color="auto" w:sz="4" w:space="0"/>
              <w:right w:val="single" w:color="auto" w:sz="4" w:space="0"/>
            </w:tcBorders>
            <w:vAlign w:val="center"/>
          </w:tcPr>
          <w:p w14:paraId="284BB78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菜搁地架</w:t>
            </w:r>
          </w:p>
        </w:tc>
        <w:tc>
          <w:tcPr>
            <w:tcW w:w="850" w:type="dxa"/>
            <w:tcBorders>
              <w:top w:val="single" w:color="auto" w:sz="4" w:space="0"/>
              <w:left w:val="single" w:color="auto" w:sz="4" w:space="0"/>
              <w:bottom w:val="single" w:color="auto" w:sz="4" w:space="0"/>
              <w:right w:val="single" w:color="auto" w:sz="4" w:space="0"/>
            </w:tcBorders>
            <w:vAlign w:val="center"/>
          </w:tcPr>
          <w:p w14:paraId="4524CB7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vAlign w:val="center"/>
          </w:tcPr>
          <w:p w14:paraId="59AC4AC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4E3B30B">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脚柱采用SUS304 38*38*δ≥1.2mm不锈钢方管,主架采用SUS304 38*25*δ≥1.0mm不锈钢方管,疏枝采用SUS304 25*13*δ≥1.0mm不锈钢方管,配不锈钢可调子弹脚。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60D86BC3">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FDCFB5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47700" cy="457200"/>
                  <wp:effectExtent l="0" t="0" r="0" b="0"/>
                  <wp:docPr id="96" name="图片 4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44" descr="IMG_261"/>
                          <pic:cNvPicPr>
                            <a:picLocks noChangeAspect="1"/>
                          </pic:cNvPicPr>
                        </pic:nvPicPr>
                        <pic:blipFill>
                          <a:blip r:embed="rId10"/>
                          <a:stretch>
                            <a:fillRect/>
                          </a:stretch>
                        </pic:blipFill>
                        <pic:spPr>
                          <a:xfrm>
                            <a:off x="0" y="0"/>
                            <a:ext cx="647700" cy="457200"/>
                          </a:xfrm>
                          <a:prstGeom prst="rect">
                            <a:avLst/>
                          </a:prstGeom>
                          <a:noFill/>
                          <a:ln w="9525">
                            <a:noFill/>
                          </a:ln>
                        </pic:spPr>
                      </pic:pic>
                    </a:graphicData>
                  </a:graphic>
                </wp:inline>
              </w:drawing>
            </w:r>
          </w:p>
        </w:tc>
      </w:tr>
      <w:tr w14:paraId="281964C7">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A5D0A1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AG07</w:t>
            </w:r>
          </w:p>
        </w:tc>
        <w:tc>
          <w:tcPr>
            <w:tcW w:w="1333" w:type="dxa"/>
            <w:tcBorders>
              <w:top w:val="single" w:color="auto" w:sz="4" w:space="0"/>
              <w:left w:val="single" w:color="auto" w:sz="4" w:space="0"/>
              <w:bottom w:val="single" w:color="auto" w:sz="4" w:space="0"/>
              <w:right w:val="single" w:color="auto" w:sz="4" w:space="0"/>
            </w:tcBorders>
            <w:vAlign w:val="center"/>
          </w:tcPr>
          <w:p w14:paraId="351C9C7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四层栅格货架</w:t>
            </w:r>
          </w:p>
        </w:tc>
        <w:tc>
          <w:tcPr>
            <w:tcW w:w="850" w:type="dxa"/>
            <w:tcBorders>
              <w:top w:val="single" w:color="auto" w:sz="4" w:space="0"/>
              <w:left w:val="single" w:color="auto" w:sz="4" w:space="0"/>
              <w:bottom w:val="single" w:color="auto" w:sz="4" w:space="0"/>
              <w:right w:val="single" w:color="auto" w:sz="4" w:space="0"/>
            </w:tcBorders>
            <w:vAlign w:val="center"/>
          </w:tcPr>
          <w:p w14:paraId="60748D1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4E5E7ED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E94BB1A">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层板采用SUS304 δ≥1.2mm不锈钢板焊接，脚管为SUS304 38*38*δ≥1.0mm不锈钢方管，框架为SUS304 38*25*δ≥1.0mm方管，配不锈钢可调子弹脚。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1E36737E">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A98F85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23875" cy="361950"/>
                  <wp:effectExtent l="0" t="0" r="9525" b="0"/>
                  <wp:docPr id="97" name="图片 45"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45" descr="IMG_262"/>
                          <pic:cNvPicPr>
                            <a:picLocks noChangeAspect="1"/>
                          </pic:cNvPicPr>
                        </pic:nvPicPr>
                        <pic:blipFill>
                          <a:blip r:embed="rId39"/>
                          <a:stretch>
                            <a:fillRect/>
                          </a:stretch>
                        </pic:blipFill>
                        <pic:spPr>
                          <a:xfrm>
                            <a:off x="0" y="0"/>
                            <a:ext cx="523875" cy="361950"/>
                          </a:xfrm>
                          <a:prstGeom prst="rect">
                            <a:avLst/>
                          </a:prstGeom>
                          <a:noFill/>
                          <a:ln w="9525">
                            <a:noFill/>
                          </a:ln>
                        </pic:spPr>
                      </pic:pic>
                    </a:graphicData>
                  </a:graphic>
                </wp:inline>
              </w:drawing>
            </w:r>
          </w:p>
        </w:tc>
      </w:tr>
      <w:tr w14:paraId="2A79A7A1">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DDF250A">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AG08</w:t>
            </w:r>
          </w:p>
        </w:tc>
        <w:tc>
          <w:tcPr>
            <w:tcW w:w="1333" w:type="dxa"/>
            <w:tcBorders>
              <w:top w:val="single" w:color="auto" w:sz="4" w:space="0"/>
              <w:left w:val="single" w:color="auto" w:sz="4" w:space="0"/>
              <w:bottom w:val="single" w:color="auto" w:sz="4" w:space="0"/>
              <w:right w:val="single" w:color="auto" w:sz="4" w:space="0"/>
            </w:tcBorders>
            <w:vAlign w:val="center"/>
          </w:tcPr>
          <w:p w14:paraId="2AF74A8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燃气单头单尾小炒灶</w:t>
            </w:r>
          </w:p>
        </w:tc>
        <w:tc>
          <w:tcPr>
            <w:tcW w:w="850" w:type="dxa"/>
            <w:tcBorders>
              <w:top w:val="single" w:color="auto" w:sz="4" w:space="0"/>
              <w:left w:val="single" w:color="auto" w:sz="4" w:space="0"/>
              <w:bottom w:val="single" w:color="auto" w:sz="4" w:space="0"/>
              <w:right w:val="single" w:color="auto" w:sz="4" w:space="0"/>
            </w:tcBorders>
            <w:vAlign w:val="center"/>
          </w:tcPr>
          <w:p w14:paraId="17A3934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074E423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C88DDA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1.采用优质不锈钢板制作；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2.面板采用δ≥1.2mm不锈钢板整体拉伸一次成型；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3.侧板、背板采用δ≥1.0mm不锈钢板；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4.炉膛板、炉垫板用≥2.5mm铁板；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5.炉骨架：∠4#角钢；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6.炉脚采用Φ51*δ≥1.0mm不锈钢管；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7.采用整体铸铁炉堂，节能环保炉头；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8.带电子打火，带熄火保护装置；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9.配鼓风机，功率≥120W/每头。</w:t>
            </w:r>
          </w:p>
          <w:p w14:paraId="51B479F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★符合GB35848-2024产品标准和技术要求，并具有《中国国家强制产品认证证书》（提供认证证书扫描件）</w:t>
            </w:r>
          </w:p>
        </w:tc>
        <w:tc>
          <w:tcPr>
            <w:tcW w:w="1015" w:type="dxa"/>
            <w:tcBorders>
              <w:top w:val="single" w:color="auto" w:sz="4" w:space="0"/>
              <w:left w:val="single" w:color="auto" w:sz="4" w:space="0"/>
              <w:bottom w:val="single" w:color="auto" w:sz="4" w:space="0"/>
              <w:right w:val="single" w:color="auto" w:sz="4" w:space="0"/>
            </w:tcBorders>
            <w:vAlign w:val="center"/>
          </w:tcPr>
          <w:p w14:paraId="36D1CBA5">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038BAD08">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98" name="图片 46"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46" descr="IMG_263"/>
                          <pic:cNvPicPr>
                            <a:picLocks noChangeAspect="1"/>
                          </pic:cNvPicPr>
                        </pic:nvPicPr>
                        <pic:blipFill>
                          <a:blip r:embed="rId40"/>
                          <a:stretch>
                            <a:fillRect/>
                          </a:stretch>
                        </pic:blipFill>
                        <pic:spPr>
                          <a:xfrm>
                            <a:off x="0" y="0"/>
                            <a:ext cx="981075" cy="685800"/>
                          </a:xfrm>
                          <a:prstGeom prst="rect">
                            <a:avLst/>
                          </a:prstGeom>
                          <a:noFill/>
                          <a:ln w="9525">
                            <a:noFill/>
                          </a:ln>
                        </pic:spPr>
                      </pic:pic>
                    </a:graphicData>
                  </a:graphic>
                </wp:inline>
              </w:drawing>
            </w:r>
          </w:p>
        </w:tc>
      </w:tr>
      <w:tr w14:paraId="490493F0">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11C5030">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AG09</w:t>
            </w:r>
          </w:p>
        </w:tc>
        <w:tc>
          <w:tcPr>
            <w:tcW w:w="1333" w:type="dxa"/>
            <w:tcBorders>
              <w:top w:val="single" w:color="auto" w:sz="4" w:space="0"/>
              <w:left w:val="single" w:color="auto" w:sz="4" w:space="0"/>
              <w:bottom w:val="single" w:color="auto" w:sz="4" w:space="0"/>
              <w:right w:val="single" w:color="auto" w:sz="4" w:space="0"/>
            </w:tcBorders>
            <w:vAlign w:val="center"/>
          </w:tcPr>
          <w:p w14:paraId="23B7EB0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二层餐车</w:t>
            </w:r>
          </w:p>
        </w:tc>
        <w:tc>
          <w:tcPr>
            <w:tcW w:w="850" w:type="dxa"/>
            <w:tcBorders>
              <w:top w:val="single" w:color="auto" w:sz="4" w:space="0"/>
              <w:left w:val="single" w:color="auto" w:sz="4" w:space="0"/>
              <w:bottom w:val="single" w:color="auto" w:sz="4" w:space="0"/>
              <w:right w:val="single" w:color="auto" w:sz="4" w:space="0"/>
            </w:tcBorders>
            <w:vAlign w:val="center"/>
          </w:tcPr>
          <w:p w14:paraId="22EB054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19110E2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4146F83">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板面采用SUS304δ≥1.2mm不锈钢磨砂板,推手采用SUS304φ25*δ≥1.0mm不锈钢管，脚配两个4″定向脚轮、两个4″带刹车万向脚轮。</w:t>
            </w:r>
          </w:p>
        </w:tc>
        <w:tc>
          <w:tcPr>
            <w:tcW w:w="1015" w:type="dxa"/>
            <w:tcBorders>
              <w:top w:val="single" w:color="auto" w:sz="4" w:space="0"/>
              <w:left w:val="single" w:color="auto" w:sz="4" w:space="0"/>
              <w:bottom w:val="single" w:color="auto" w:sz="4" w:space="0"/>
              <w:right w:val="single" w:color="auto" w:sz="4" w:space="0"/>
            </w:tcBorders>
            <w:vAlign w:val="center"/>
          </w:tcPr>
          <w:p w14:paraId="7268B958">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B69D9AE">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85775" cy="342900"/>
                  <wp:effectExtent l="0" t="0" r="9525" b="0"/>
                  <wp:docPr id="99" name="图片 47"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47" descr="IMG_264"/>
                          <pic:cNvPicPr>
                            <a:picLocks noChangeAspect="1"/>
                          </pic:cNvPicPr>
                        </pic:nvPicPr>
                        <pic:blipFill>
                          <a:blip r:embed="rId41"/>
                          <a:stretch>
                            <a:fillRect/>
                          </a:stretch>
                        </pic:blipFill>
                        <pic:spPr>
                          <a:xfrm>
                            <a:off x="0" y="0"/>
                            <a:ext cx="485775" cy="342900"/>
                          </a:xfrm>
                          <a:prstGeom prst="rect">
                            <a:avLst/>
                          </a:prstGeom>
                          <a:noFill/>
                          <a:ln w="9525">
                            <a:noFill/>
                          </a:ln>
                        </pic:spPr>
                      </pic:pic>
                    </a:graphicData>
                  </a:graphic>
                </wp:inline>
              </w:drawing>
            </w:r>
          </w:p>
        </w:tc>
      </w:tr>
      <w:tr w14:paraId="30855D2C">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026528F">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AG10</w:t>
            </w:r>
          </w:p>
        </w:tc>
        <w:tc>
          <w:tcPr>
            <w:tcW w:w="1333" w:type="dxa"/>
            <w:tcBorders>
              <w:top w:val="single" w:color="auto" w:sz="4" w:space="0"/>
              <w:left w:val="single" w:color="auto" w:sz="4" w:space="0"/>
              <w:bottom w:val="single" w:color="auto" w:sz="4" w:space="0"/>
              <w:right w:val="single" w:color="auto" w:sz="4" w:space="0"/>
            </w:tcBorders>
            <w:vAlign w:val="center"/>
          </w:tcPr>
          <w:p w14:paraId="1217D70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工作台连下一层板</w:t>
            </w:r>
          </w:p>
        </w:tc>
        <w:tc>
          <w:tcPr>
            <w:tcW w:w="850" w:type="dxa"/>
            <w:tcBorders>
              <w:top w:val="single" w:color="auto" w:sz="4" w:space="0"/>
              <w:left w:val="single" w:color="auto" w:sz="4" w:space="0"/>
              <w:bottom w:val="single" w:color="auto" w:sz="4" w:space="0"/>
              <w:right w:val="single" w:color="auto" w:sz="4" w:space="0"/>
            </w:tcBorders>
            <w:vAlign w:val="center"/>
          </w:tcPr>
          <w:p w14:paraId="7830486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A2B111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26E49B6">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 δ≥1.2mm不锈钢磨砂板,层板SUS304 δ≥1.0mm不锈钢磨砂板,δ≥1.0mm不锈钢机制件加固,脚柱用38*38*δ≥1.0mm不锈钢方管,配不锈钢可调子弹脚。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785B74D3">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F9F4CB1">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66750" cy="466725"/>
                  <wp:effectExtent l="0" t="0" r="0" b="9525"/>
                  <wp:docPr id="100" name="图片 48"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48" descr="IMG_265"/>
                          <pic:cNvPicPr>
                            <a:picLocks noChangeAspect="1"/>
                          </pic:cNvPicPr>
                        </pic:nvPicPr>
                        <pic:blipFill>
                          <a:blip r:embed="rId42"/>
                          <a:stretch>
                            <a:fillRect/>
                          </a:stretch>
                        </pic:blipFill>
                        <pic:spPr>
                          <a:xfrm>
                            <a:off x="0" y="0"/>
                            <a:ext cx="666750" cy="466725"/>
                          </a:xfrm>
                          <a:prstGeom prst="rect">
                            <a:avLst/>
                          </a:prstGeom>
                          <a:noFill/>
                          <a:ln w="9525">
                            <a:noFill/>
                          </a:ln>
                        </pic:spPr>
                      </pic:pic>
                    </a:graphicData>
                  </a:graphic>
                </wp:inline>
              </w:drawing>
            </w:r>
          </w:p>
        </w:tc>
      </w:tr>
      <w:tr w14:paraId="72D06F7D">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A7C1507">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AG11</w:t>
            </w:r>
          </w:p>
        </w:tc>
        <w:tc>
          <w:tcPr>
            <w:tcW w:w="1333" w:type="dxa"/>
            <w:tcBorders>
              <w:top w:val="single" w:color="auto" w:sz="4" w:space="0"/>
              <w:left w:val="single" w:color="auto" w:sz="4" w:space="0"/>
              <w:bottom w:val="single" w:color="auto" w:sz="4" w:space="0"/>
              <w:right w:val="single" w:color="auto" w:sz="4" w:space="0"/>
            </w:tcBorders>
            <w:vAlign w:val="center"/>
          </w:tcPr>
          <w:p w14:paraId="159A5C8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双门蒸饭车(电热)</w:t>
            </w:r>
          </w:p>
        </w:tc>
        <w:tc>
          <w:tcPr>
            <w:tcW w:w="850" w:type="dxa"/>
            <w:tcBorders>
              <w:top w:val="single" w:color="auto" w:sz="4" w:space="0"/>
              <w:left w:val="single" w:color="auto" w:sz="4" w:space="0"/>
              <w:bottom w:val="single" w:color="auto" w:sz="4" w:space="0"/>
              <w:right w:val="single" w:color="auto" w:sz="4" w:space="0"/>
            </w:tcBorders>
            <w:vAlign w:val="center"/>
          </w:tcPr>
          <w:p w14:paraId="0A0976A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60FCBCF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3F7867A">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电压/功率：380V/≥24KW；最大蒸饭量：米饭≥72KG，面点≥96KG，排骨120-144KG；蒸汽压力MPa：0.02；蒸饭时间：35-50min；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优质不锈钢制作，豪华美观，清洁卫生；2.整体发泡，保温、节能、环保；3.新式嵌入式硅胶门封，密封卫生；4.节水箱设计，蒸发速度更快；5.缺水自动进水；6.不锈钢电热管，高效节能；7.铸钢脚轮，方便耐用；8。带24只加厚食品级不锈钢饭盘。</w:t>
            </w:r>
          </w:p>
        </w:tc>
        <w:tc>
          <w:tcPr>
            <w:tcW w:w="1015" w:type="dxa"/>
            <w:tcBorders>
              <w:top w:val="single" w:color="auto" w:sz="4" w:space="0"/>
              <w:left w:val="single" w:color="auto" w:sz="4" w:space="0"/>
              <w:bottom w:val="single" w:color="auto" w:sz="4" w:space="0"/>
              <w:right w:val="single" w:color="auto" w:sz="4" w:space="0"/>
            </w:tcBorders>
            <w:vAlign w:val="center"/>
          </w:tcPr>
          <w:p w14:paraId="72AA4052">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67743F8">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101" name="图片 49"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49" descr="IMG_266"/>
                          <pic:cNvPicPr>
                            <a:picLocks noChangeAspect="1"/>
                          </pic:cNvPicPr>
                        </pic:nvPicPr>
                        <pic:blipFill>
                          <a:blip r:embed="rId43"/>
                          <a:stretch>
                            <a:fillRect/>
                          </a:stretch>
                        </pic:blipFill>
                        <pic:spPr>
                          <a:xfrm>
                            <a:off x="0" y="0"/>
                            <a:ext cx="981075" cy="685800"/>
                          </a:xfrm>
                          <a:prstGeom prst="rect">
                            <a:avLst/>
                          </a:prstGeom>
                          <a:noFill/>
                          <a:ln w="9525">
                            <a:noFill/>
                          </a:ln>
                        </pic:spPr>
                      </pic:pic>
                    </a:graphicData>
                  </a:graphic>
                </wp:inline>
              </w:drawing>
            </w:r>
          </w:p>
        </w:tc>
      </w:tr>
      <w:tr w14:paraId="4E7CDD98">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7DB234C">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AG12</w:t>
            </w:r>
          </w:p>
        </w:tc>
        <w:tc>
          <w:tcPr>
            <w:tcW w:w="1333" w:type="dxa"/>
            <w:tcBorders>
              <w:top w:val="single" w:color="auto" w:sz="4" w:space="0"/>
              <w:left w:val="single" w:color="auto" w:sz="4" w:space="0"/>
              <w:bottom w:val="single" w:color="auto" w:sz="4" w:space="0"/>
              <w:right w:val="single" w:color="auto" w:sz="4" w:space="0"/>
            </w:tcBorders>
            <w:vAlign w:val="center"/>
          </w:tcPr>
          <w:p w14:paraId="027665D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双星水池</w:t>
            </w:r>
          </w:p>
        </w:tc>
        <w:tc>
          <w:tcPr>
            <w:tcW w:w="850" w:type="dxa"/>
            <w:tcBorders>
              <w:top w:val="single" w:color="auto" w:sz="4" w:space="0"/>
              <w:left w:val="single" w:color="auto" w:sz="4" w:space="0"/>
              <w:bottom w:val="single" w:color="auto" w:sz="4" w:space="0"/>
              <w:right w:val="single" w:color="auto" w:sz="4" w:space="0"/>
            </w:tcBorders>
            <w:vAlign w:val="center"/>
          </w:tcPr>
          <w:p w14:paraId="15CCB2D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6C5588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5093890C">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面板采用SUS304δ≥1.2mm不锈钢磨砂板；星盆水池采用SUS304δ≥1.0mm不锈钢板，斗深≥280mm；台脚采用SUS304 38*38*δ≥1.0mm不锈钢方管，配可调子弹脚；支架横通采用SUS304 38*25*δ≥1.0mm不锈钢方通。</w:t>
            </w:r>
          </w:p>
        </w:tc>
        <w:tc>
          <w:tcPr>
            <w:tcW w:w="1015" w:type="dxa"/>
            <w:tcBorders>
              <w:top w:val="single" w:color="auto" w:sz="4" w:space="0"/>
              <w:left w:val="single" w:color="auto" w:sz="4" w:space="0"/>
              <w:bottom w:val="single" w:color="auto" w:sz="4" w:space="0"/>
              <w:right w:val="single" w:color="auto" w:sz="4" w:space="0"/>
            </w:tcBorders>
            <w:vAlign w:val="center"/>
          </w:tcPr>
          <w:p w14:paraId="70F08F4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7D7ABEB">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04850" cy="495300"/>
                  <wp:effectExtent l="0" t="0" r="0" b="0"/>
                  <wp:docPr id="102" name="图片 50"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50" descr="IMG_267"/>
                          <pic:cNvPicPr>
                            <a:picLocks noChangeAspect="1"/>
                          </pic:cNvPicPr>
                        </pic:nvPicPr>
                        <pic:blipFill>
                          <a:blip r:embed="rId44"/>
                          <a:stretch>
                            <a:fillRect/>
                          </a:stretch>
                        </pic:blipFill>
                        <pic:spPr>
                          <a:xfrm>
                            <a:off x="0" y="0"/>
                            <a:ext cx="704850" cy="495300"/>
                          </a:xfrm>
                          <a:prstGeom prst="rect">
                            <a:avLst/>
                          </a:prstGeom>
                          <a:noFill/>
                          <a:ln w="9525">
                            <a:noFill/>
                          </a:ln>
                        </pic:spPr>
                      </pic:pic>
                    </a:graphicData>
                  </a:graphic>
                </wp:inline>
              </w:drawing>
            </w:r>
          </w:p>
        </w:tc>
      </w:tr>
      <w:tr w14:paraId="3B83280C">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DC1AB50">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AG13</w:t>
            </w:r>
          </w:p>
        </w:tc>
        <w:tc>
          <w:tcPr>
            <w:tcW w:w="1333" w:type="dxa"/>
            <w:tcBorders>
              <w:top w:val="single" w:color="auto" w:sz="4" w:space="0"/>
              <w:left w:val="single" w:color="auto" w:sz="4" w:space="0"/>
              <w:bottom w:val="single" w:color="auto" w:sz="4" w:space="0"/>
              <w:right w:val="single" w:color="auto" w:sz="4" w:space="0"/>
            </w:tcBorders>
            <w:vAlign w:val="center"/>
          </w:tcPr>
          <w:p w14:paraId="3811C25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洗地龙头</w:t>
            </w:r>
          </w:p>
        </w:tc>
        <w:tc>
          <w:tcPr>
            <w:tcW w:w="850" w:type="dxa"/>
            <w:tcBorders>
              <w:top w:val="single" w:color="auto" w:sz="4" w:space="0"/>
              <w:left w:val="single" w:color="auto" w:sz="4" w:space="0"/>
              <w:bottom w:val="single" w:color="auto" w:sz="4" w:space="0"/>
              <w:right w:val="single" w:color="auto" w:sz="4" w:space="0"/>
            </w:tcBorders>
            <w:vAlign w:val="center"/>
          </w:tcPr>
          <w:p w14:paraId="2B9ED58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7D3F05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5E69346A">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1.开放式洗地龙头，碳钢喷涂主体三点受力；2.铝制进水口，固定支架5.0MM;3.树脂胶管（蓝色），耐高温100度，耐压2mpa爆破测试；4.金属枪头，可调节直线或花洒状，配置360度旋转接头。</w:t>
            </w:r>
          </w:p>
        </w:tc>
        <w:tc>
          <w:tcPr>
            <w:tcW w:w="1015" w:type="dxa"/>
            <w:tcBorders>
              <w:top w:val="single" w:color="auto" w:sz="4" w:space="0"/>
              <w:left w:val="single" w:color="auto" w:sz="4" w:space="0"/>
              <w:bottom w:val="single" w:color="auto" w:sz="4" w:space="0"/>
              <w:right w:val="single" w:color="auto" w:sz="4" w:space="0"/>
            </w:tcBorders>
            <w:vAlign w:val="center"/>
          </w:tcPr>
          <w:p w14:paraId="45DA4A4E">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05DC3FE">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66750" cy="466725"/>
                  <wp:effectExtent l="0" t="0" r="0" b="9525"/>
                  <wp:docPr id="103" name="图片 51"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51" descr="IMG_268"/>
                          <pic:cNvPicPr>
                            <a:picLocks noChangeAspect="1"/>
                          </pic:cNvPicPr>
                        </pic:nvPicPr>
                        <pic:blipFill>
                          <a:blip r:embed="rId16"/>
                          <a:stretch>
                            <a:fillRect/>
                          </a:stretch>
                        </pic:blipFill>
                        <pic:spPr>
                          <a:xfrm>
                            <a:off x="0" y="0"/>
                            <a:ext cx="666750" cy="466725"/>
                          </a:xfrm>
                          <a:prstGeom prst="rect">
                            <a:avLst/>
                          </a:prstGeom>
                          <a:noFill/>
                          <a:ln w="9525">
                            <a:noFill/>
                          </a:ln>
                        </pic:spPr>
                      </pic:pic>
                    </a:graphicData>
                  </a:graphic>
                </wp:inline>
              </w:drawing>
            </w:r>
          </w:p>
        </w:tc>
      </w:tr>
      <w:tr w14:paraId="31EEEFE1">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232FB7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AG14</w:t>
            </w:r>
          </w:p>
        </w:tc>
        <w:tc>
          <w:tcPr>
            <w:tcW w:w="1333" w:type="dxa"/>
            <w:tcBorders>
              <w:top w:val="single" w:color="auto" w:sz="4" w:space="0"/>
              <w:left w:val="single" w:color="auto" w:sz="4" w:space="0"/>
              <w:bottom w:val="single" w:color="auto" w:sz="4" w:space="0"/>
              <w:right w:val="single" w:color="auto" w:sz="4" w:space="0"/>
            </w:tcBorders>
            <w:vAlign w:val="center"/>
          </w:tcPr>
          <w:p w14:paraId="7275B88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单通工作台</w:t>
            </w:r>
          </w:p>
        </w:tc>
        <w:tc>
          <w:tcPr>
            <w:tcW w:w="850" w:type="dxa"/>
            <w:tcBorders>
              <w:top w:val="single" w:color="auto" w:sz="4" w:space="0"/>
              <w:left w:val="single" w:color="auto" w:sz="4" w:space="0"/>
              <w:bottom w:val="single" w:color="auto" w:sz="4" w:space="0"/>
              <w:right w:val="single" w:color="auto" w:sz="4" w:space="0"/>
            </w:tcBorders>
            <w:vAlign w:val="center"/>
          </w:tcPr>
          <w:p w14:paraId="562DF42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49600EB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8A79635">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台面板用SUS304 δ≥1.2mm不锈钢磨砂板,中间隔层板、柜侧身用SUS304 δ≥1.0mm不锈钢板,台脚用φ51*δ≥1.0mm不锈钢管,配全不锈钢可调子弹脚,趟门外壳用SUS304 δ≥1.0mm不锈钢板,用轮式不锈钢导轨。</w:t>
            </w:r>
          </w:p>
        </w:tc>
        <w:tc>
          <w:tcPr>
            <w:tcW w:w="1015" w:type="dxa"/>
            <w:tcBorders>
              <w:top w:val="single" w:color="auto" w:sz="4" w:space="0"/>
              <w:left w:val="single" w:color="auto" w:sz="4" w:space="0"/>
              <w:bottom w:val="single" w:color="auto" w:sz="4" w:space="0"/>
              <w:right w:val="single" w:color="auto" w:sz="4" w:space="0"/>
            </w:tcBorders>
            <w:vAlign w:val="center"/>
          </w:tcPr>
          <w:p w14:paraId="5F24DC2F">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44B376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33425" cy="514350"/>
                  <wp:effectExtent l="0" t="0" r="9525" b="0"/>
                  <wp:docPr id="104" name="图片 52"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52" descr="IMG_269"/>
                          <pic:cNvPicPr>
                            <a:picLocks noChangeAspect="1"/>
                          </pic:cNvPicPr>
                        </pic:nvPicPr>
                        <pic:blipFill>
                          <a:blip r:embed="rId33"/>
                          <a:stretch>
                            <a:fillRect/>
                          </a:stretch>
                        </pic:blipFill>
                        <pic:spPr>
                          <a:xfrm>
                            <a:off x="0" y="0"/>
                            <a:ext cx="733425" cy="514350"/>
                          </a:xfrm>
                          <a:prstGeom prst="rect">
                            <a:avLst/>
                          </a:prstGeom>
                          <a:noFill/>
                          <a:ln w="9525">
                            <a:noFill/>
                          </a:ln>
                        </pic:spPr>
                      </pic:pic>
                    </a:graphicData>
                  </a:graphic>
                </wp:inline>
              </w:drawing>
            </w:r>
          </w:p>
        </w:tc>
      </w:tr>
      <w:tr w14:paraId="190C792B">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468A4F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AH面点间</w:t>
            </w:r>
          </w:p>
        </w:tc>
      </w:tr>
      <w:tr w14:paraId="0BD3A2F4">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5A50C8F">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AH01</w:t>
            </w:r>
          </w:p>
        </w:tc>
        <w:tc>
          <w:tcPr>
            <w:tcW w:w="1333" w:type="dxa"/>
            <w:tcBorders>
              <w:top w:val="single" w:color="auto" w:sz="4" w:space="0"/>
              <w:left w:val="single" w:color="auto" w:sz="4" w:space="0"/>
              <w:bottom w:val="single" w:color="auto" w:sz="4" w:space="0"/>
              <w:right w:val="single" w:color="auto" w:sz="4" w:space="0"/>
            </w:tcBorders>
            <w:vAlign w:val="center"/>
          </w:tcPr>
          <w:p w14:paraId="23C7707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单星水池</w:t>
            </w:r>
          </w:p>
        </w:tc>
        <w:tc>
          <w:tcPr>
            <w:tcW w:w="850" w:type="dxa"/>
            <w:tcBorders>
              <w:top w:val="single" w:color="auto" w:sz="4" w:space="0"/>
              <w:left w:val="single" w:color="auto" w:sz="4" w:space="0"/>
              <w:bottom w:val="single" w:color="auto" w:sz="4" w:space="0"/>
              <w:right w:val="single" w:color="auto" w:sz="4" w:space="0"/>
            </w:tcBorders>
            <w:vAlign w:val="center"/>
          </w:tcPr>
          <w:p w14:paraId="71DE8B6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1EEA9C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ECCF16E">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面板采用SUS304δ≥1.2mm不锈钢磨砂板；星盆水池采用SUS304δ≥1.0mm不锈钢板，斗深≥280mm；台脚采用SUS304 38*38*δ≥1.0mm不锈钢方管，配可调子弹脚；支架横通采用SUS304 38*25*δ≥1.0mm不锈钢方通。</w:t>
            </w:r>
          </w:p>
        </w:tc>
        <w:tc>
          <w:tcPr>
            <w:tcW w:w="1015" w:type="dxa"/>
            <w:tcBorders>
              <w:top w:val="single" w:color="auto" w:sz="4" w:space="0"/>
              <w:left w:val="single" w:color="auto" w:sz="4" w:space="0"/>
              <w:bottom w:val="single" w:color="auto" w:sz="4" w:space="0"/>
              <w:right w:val="single" w:color="auto" w:sz="4" w:space="0"/>
            </w:tcBorders>
            <w:vAlign w:val="center"/>
          </w:tcPr>
          <w:p w14:paraId="53CFB747">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E23D877">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28650" cy="438150"/>
                  <wp:effectExtent l="0" t="0" r="0" b="0"/>
                  <wp:docPr id="116" name="图片 5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53" descr="IMG_256"/>
                          <pic:cNvPicPr>
                            <a:picLocks noChangeAspect="1"/>
                          </pic:cNvPicPr>
                        </pic:nvPicPr>
                        <pic:blipFill>
                          <a:blip r:embed="rId18"/>
                          <a:stretch>
                            <a:fillRect/>
                          </a:stretch>
                        </pic:blipFill>
                        <pic:spPr>
                          <a:xfrm>
                            <a:off x="0" y="0"/>
                            <a:ext cx="628650" cy="438150"/>
                          </a:xfrm>
                          <a:prstGeom prst="rect">
                            <a:avLst/>
                          </a:prstGeom>
                          <a:noFill/>
                          <a:ln w="9525">
                            <a:noFill/>
                          </a:ln>
                        </pic:spPr>
                      </pic:pic>
                    </a:graphicData>
                  </a:graphic>
                </wp:inline>
              </w:drawing>
            </w:r>
          </w:p>
        </w:tc>
      </w:tr>
      <w:tr w14:paraId="54DAC546">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ED3C365">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AH02</w:t>
            </w:r>
          </w:p>
        </w:tc>
        <w:tc>
          <w:tcPr>
            <w:tcW w:w="1333" w:type="dxa"/>
            <w:tcBorders>
              <w:top w:val="single" w:color="auto" w:sz="4" w:space="0"/>
              <w:left w:val="single" w:color="auto" w:sz="4" w:space="0"/>
              <w:bottom w:val="single" w:color="auto" w:sz="4" w:space="0"/>
              <w:right w:val="single" w:color="auto" w:sz="4" w:space="0"/>
            </w:tcBorders>
            <w:vAlign w:val="center"/>
          </w:tcPr>
          <w:p w14:paraId="5CEEB1B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三层六盘不锈钢烤箱</w:t>
            </w:r>
          </w:p>
        </w:tc>
        <w:tc>
          <w:tcPr>
            <w:tcW w:w="850" w:type="dxa"/>
            <w:tcBorders>
              <w:top w:val="single" w:color="auto" w:sz="4" w:space="0"/>
              <w:left w:val="single" w:color="auto" w:sz="4" w:space="0"/>
              <w:bottom w:val="single" w:color="auto" w:sz="4" w:space="0"/>
              <w:right w:val="single" w:color="auto" w:sz="4" w:space="0"/>
            </w:tcBorders>
            <w:vAlign w:val="center"/>
          </w:tcPr>
          <w:p w14:paraId="147D919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774330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F3135ED">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配置：数显仪表款，带定时99min，蜂鸣报警装置，远红外线发热管辐射加热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2.材质：外壳正面为201不锈钢，其余面为镀锌板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3.温度：室温-400℃±5℃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4.不锈钢透窗门板 功率：19.8KW/380V</w:t>
            </w:r>
          </w:p>
          <w:p w14:paraId="61B65310">
            <w:pPr>
              <w:keepNext w:val="0"/>
              <w:keepLines w:val="0"/>
              <w:widowControl/>
              <w:numPr>
                <w:ilvl w:val="0"/>
                <w:numId w:val="0"/>
              </w:numPr>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▲产品符合GB4806.11-2016、GB4806.4-2016、G84806.5-2016和GB4806.9-2023产品标准和技术要求，并具有《食品接触产品安全认证证书》；（提供认证证书原件扫描件）</w:t>
            </w:r>
          </w:p>
        </w:tc>
        <w:tc>
          <w:tcPr>
            <w:tcW w:w="1015" w:type="dxa"/>
            <w:tcBorders>
              <w:top w:val="single" w:color="auto" w:sz="4" w:space="0"/>
              <w:left w:val="single" w:color="auto" w:sz="4" w:space="0"/>
              <w:bottom w:val="single" w:color="auto" w:sz="4" w:space="0"/>
              <w:right w:val="single" w:color="auto" w:sz="4" w:space="0"/>
            </w:tcBorders>
            <w:vAlign w:val="center"/>
          </w:tcPr>
          <w:p w14:paraId="1260721E">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5865DA30">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117" name="图片 5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54" descr="IMG_257"/>
                          <pic:cNvPicPr>
                            <a:picLocks noChangeAspect="1"/>
                          </pic:cNvPicPr>
                        </pic:nvPicPr>
                        <pic:blipFill>
                          <a:blip r:embed="rId45"/>
                          <a:stretch>
                            <a:fillRect/>
                          </a:stretch>
                        </pic:blipFill>
                        <pic:spPr>
                          <a:xfrm>
                            <a:off x="0" y="0"/>
                            <a:ext cx="981075" cy="685800"/>
                          </a:xfrm>
                          <a:prstGeom prst="rect">
                            <a:avLst/>
                          </a:prstGeom>
                          <a:noFill/>
                          <a:ln w="9525">
                            <a:noFill/>
                          </a:ln>
                        </pic:spPr>
                      </pic:pic>
                    </a:graphicData>
                  </a:graphic>
                </wp:inline>
              </w:drawing>
            </w:r>
          </w:p>
        </w:tc>
      </w:tr>
      <w:tr w14:paraId="2D698221">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B4EE07D">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AH03</w:t>
            </w:r>
          </w:p>
        </w:tc>
        <w:tc>
          <w:tcPr>
            <w:tcW w:w="1333" w:type="dxa"/>
            <w:tcBorders>
              <w:top w:val="single" w:color="auto" w:sz="4" w:space="0"/>
              <w:left w:val="single" w:color="auto" w:sz="4" w:space="0"/>
              <w:bottom w:val="single" w:color="auto" w:sz="4" w:space="0"/>
              <w:right w:val="single" w:color="auto" w:sz="4" w:space="0"/>
            </w:tcBorders>
            <w:vAlign w:val="center"/>
          </w:tcPr>
          <w:p w14:paraId="40AA364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双门蒸饭车(电热)</w:t>
            </w:r>
          </w:p>
        </w:tc>
        <w:tc>
          <w:tcPr>
            <w:tcW w:w="850" w:type="dxa"/>
            <w:tcBorders>
              <w:top w:val="single" w:color="auto" w:sz="4" w:space="0"/>
              <w:left w:val="single" w:color="auto" w:sz="4" w:space="0"/>
              <w:bottom w:val="single" w:color="auto" w:sz="4" w:space="0"/>
              <w:right w:val="single" w:color="auto" w:sz="4" w:space="0"/>
            </w:tcBorders>
            <w:vAlign w:val="center"/>
          </w:tcPr>
          <w:p w14:paraId="2B0E0E4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F3A04A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E7EB7F0">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电压/功率：380V/≥24KW；最大蒸饭量：米饭≥72KG，面点≥96KG，排骨120-144KG；蒸汽压力MPa：0.02；蒸饭时间：35-50min；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优质不锈钢制作，豪华美观，清洁卫生；2.整体发泡，保温、节能、环保；3.新式嵌入式硅胶门封，密封卫生；4.节水箱设计，蒸发速度更快；5.缺水自动进水；6.不锈钢电热管，高效节能；7.铸钢脚轮，方便耐用；8。带24只加厚不锈钢饭盘。</w:t>
            </w:r>
          </w:p>
        </w:tc>
        <w:tc>
          <w:tcPr>
            <w:tcW w:w="1015" w:type="dxa"/>
            <w:tcBorders>
              <w:top w:val="single" w:color="auto" w:sz="4" w:space="0"/>
              <w:left w:val="single" w:color="auto" w:sz="4" w:space="0"/>
              <w:bottom w:val="single" w:color="auto" w:sz="4" w:space="0"/>
              <w:right w:val="single" w:color="auto" w:sz="4" w:space="0"/>
            </w:tcBorders>
            <w:vAlign w:val="center"/>
          </w:tcPr>
          <w:p w14:paraId="0322FD9C">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E080413">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118" name="图片 5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55" descr="IMG_258"/>
                          <pic:cNvPicPr>
                            <a:picLocks noChangeAspect="1"/>
                          </pic:cNvPicPr>
                        </pic:nvPicPr>
                        <pic:blipFill>
                          <a:blip r:embed="rId46"/>
                          <a:stretch>
                            <a:fillRect/>
                          </a:stretch>
                        </pic:blipFill>
                        <pic:spPr>
                          <a:xfrm>
                            <a:off x="0" y="0"/>
                            <a:ext cx="981075" cy="685800"/>
                          </a:xfrm>
                          <a:prstGeom prst="rect">
                            <a:avLst/>
                          </a:prstGeom>
                          <a:noFill/>
                          <a:ln w="9525">
                            <a:noFill/>
                          </a:ln>
                        </pic:spPr>
                      </pic:pic>
                    </a:graphicData>
                  </a:graphic>
                </wp:inline>
              </w:drawing>
            </w:r>
          </w:p>
        </w:tc>
      </w:tr>
      <w:tr w14:paraId="01F285DB">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8D13A3B">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AH04</w:t>
            </w:r>
          </w:p>
        </w:tc>
        <w:tc>
          <w:tcPr>
            <w:tcW w:w="1333" w:type="dxa"/>
            <w:tcBorders>
              <w:top w:val="single" w:color="auto" w:sz="4" w:space="0"/>
              <w:left w:val="single" w:color="auto" w:sz="4" w:space="0"/>
              <w:bottom w:val="single" w:color="auto" w:sz="4" w:space="0"/>
              <w:right w:val="single" w:color="auto" w:sz="4" w:space="0"/>
            </w:tcBorders>
            <w:vAlign w:val="center"/>
          </w:tcPr>
          <w:p w14:paraId="628ABD8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紫外线消毒灯</w:t>
            </w:r>
          </w:p>
        </w:tc>
        <w:tc>
          <w:tcPr>
            <w:tcW w:w="850" w:type="dxa"/>
            <w:tcBorders>
              <w:top w:val="single" w:color="auto" w:sz="4" w:space="0"/>
              <w:left w:val="single" w:color="auto" w:sz="4" w:space="0"/>
              <w:bottom w:val="single" w:color="auto" w:sz="4" w:space="0"/>
              <w:right w:val="single" w:color="auto" w:sz="4" w:space="0"/>
            </w:tcBorders>
            <w:vAlign w:val="center"/>
          </w:tcPr>
          <w:p w14:paraId="6920D23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2BC1AA9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DD3835A">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功率：≥36W,灯管是特殊玻璃，灯头为铝材，支架是铝合金。</w:t>
            </w:r>
          </w:p>
        </w:tc>
        <w:tc>
          <w:tcPr>
            <w:tcW w:w="1015" w:type="dxa"/>
            <w:tcBorders>
              <w:top w:val="single" w:color="auto" w:sz="4" w:space="0"/>
              <w:left w:val="single" w:color="auto" w:sz="4" w:space="0"/>
              <w:bottom w:val="single" w:color="auto" w:sz="4" w:space="0"/>
              <w:right w:val="single" w:color="auto" w:sz="4" w:space="0"/>
            </w:tcBorders>
            <w:vAlign w:val="center"/>
          </w:tcPr>
          <w:p w14:paraId="47A447E3">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13F6BA9">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0"/>
                  <wp:docPr id="119" name="图片 5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56" descr="IMG_259"/>
                          <pic:cNvPicPr>
                            <a:picLocks noChangeAspect="1"/>
                          </pic:cNvPicPr>
                        </pic:nvPicPr>
                        <pic:blipFill>
                          <a:blip r:embed="rId25"/>
                          <a:stretch>
                            <a:fillRect/>
                          </a:stretch>
                        </pic:blipFill>
                        <pic:spPr>
                          <a:xfrm>
                            <a:off x="0" y="0"/>
                            <a:ext cx="371475" cy="266700"/>
                          </a:xfrm>
                          <a:prstGeom prst="rect">
                            <a:avLst/>
                          </a:prstGeom>
                          <a:noFill/>
                          <a:ln w="9525">
                            <a:noFill/>
                          </a:ln>
                        </pic:spPr>
                      </pic:pic>
                    </a:graphicData>
                  </a:graphic>
                </wp:inline>
              </w:drawing>
            </w:r>
          </w:p>
        </w:tc>
      </w:tr>
      <w:tr w14:paraId="0DE5F0B7">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7417825">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AH05</w:t>
            </w:r>
          </w:p>
        </w:tc>
        <w:tc>
          <w:tcPr>
            <w:tcW w:w="1333" w:type="dxa"/>
            <w:tcBorders>
              <w:top w:val="single" w:color="auto" w:sz="4" w:space="0"/>
              <w:left w:val="single" w:color="auto" w:sz="4" w:space="0"/>
              <w:bottom w:val="single" w:color="auto" w:sz="4" w:space="0"/>
              <w:right w:val="single" w:color="auto" w:sz="4" w:space="0"/>
            </w:tcBorders>
            <w:vAlign w:val="center"/>
          </w:tcPr>
          <w:p w14:paraId="652AA9D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木案冷藏操作台</w:t>
            </w:r>
          </w:p>
        </w:tc>
        <w:tc>
          <w:tcPr>
            <w:tcW w:w="850" w:type="dxa"/>
            <w:tcBorders>
              <w:top w:val="single" w:color="auto" w:sz="4" w:space="0"/>
              <w:left w:val="single" w:color="auto" w:sz="4" w:space="0"/>
              <w:bottom w:val="single" w:color="auto" w:sz="4" w:space="0"/>
              <w:right w:val="single" w:color="auto" w:sz="4" w:space="0"/>
            </w:tcBorders>
            <w:vAlign w:val="center"/>
          </w:tcPr>
          <w:p w14:paraId="63D5F98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EE77EF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5E6CF67">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1.采用优质加厚不锈钢制作，坚固耐用；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2.内箱底板采用圆弧拉伸工艺，美观更易清洁；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3.加厚发泡层，保温隔热效果好，能耗低；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4.采用绿色环保戊烷发泡剂整体发泡，密度佳保温效果好；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5.内置蒸发器管，科学有效盘管，不易泄露，使用寿命长；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6.温度范围：+10℃~-5℃，制冷方式：直冷，带木案板。</w:t>
            </w:r>
          </w:p>
        </w:tc>
        <w:tc>
          <w:tcPr>
            <w:tcW w:w="1015" w:type="dxa"/>
            <w:tcBorders>
              <w:top w:val="single" w:color="auto" w:sz="4" w:space="0"/>
              <w:left w:val="single" w:color="auto" w:sz="4" w:space="0"/>
              <w:bottom w:val="single" w:color="auto" w:sz="4" w:space="0"/>
              <w:right w:val="single" w:color="auto" w:sz="4" w:space="0"/>
            </w:tcBorders>
            <w:vAlign w:val="center"/>
          </w:tcPr>
          <w:p w14:paraId="653B1A6D">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103FCAE">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120" name="图片 5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57" descr="IMG_260"/>
                          <pic:cNvPicPr>
                            <a:picLocks noChangeAspect="1"/>
                          </pic:cNvPicPr>
                        </pic:nvPicPr>
                        <pic:blipFill>
                          <a:blip r:embed="rId47"/>
                          <a:stretch>
                            <a:fillRect/>
                          </a:stretch>
                        </pic:blipFill>
                        <pic:spPr>
                          <a:xfrm>
                            <a:off x="0" y="0"/>
                            <a:ext cx="981075" cy="685800"/>
                          </a:xfrm>
                          <a:prstGeom prst="rect">
                            <a:avLst/>
                          </a:prstGeom>
                          <a:noFill/>
                          <a:ln w="9525">
                            <a:noFill/>
                          </a:ln>
                        </pic:spPr>
                      </pic:pic>
                    </a:graphicData>
                  </a:graphic>
                </wp:inline>
              </w:drawing>
            </w:r>
          </w:p>
        </w:tc>
      </w:tr>
      <w:tr w14:paraId="0F1A192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BB4BD13">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AH06</w:t>
            </w:r>
          </w:p>
        </w:tc>
        <w:tc>
          <w:tcPr>
            <w:tcW w:w="1333" w:type="dxa"/>
            <w:tcBorders>
              <w:top w:val="single" w:color="auto" w:sz="4" w:space="0"/>
              <w:left w:val="single" w:color="auto" w:sz="4" w:space="0"/>
              <w:bottom w:val="single" w:color="auto" w:sz="4" w:space="0"/>
              <w:right w:val="single" w:color="auto" w:sz="4" w:space="0"/>
            </w:tcBorders>
            <w:vAlign w:val="center"/>
          </w:tcPr>
          <w:p w14:paraId="6ED4D41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落地式全自动压面机</w:t>
            </w:r>
          </w:p>
        </w:tc>
        <w:tc>
          <w:tcPr>
            <w:tcW w:w="850" w:type="dxa"/>
            <w:tcBorders>
              <w:top w:val="single" w:color="auto" w:sz="4" w:space="0"/>
              <w:left w:val="single" w:color="auto" w:sz="4" w:space="0"/>
              <w:bottom w:val="single" w:color="auto" w:sz="4" w:space="0"/>
              <w:right w:val="single" w:color="auto" w:sz="4" w:space="0"/>
            </w:tcBorders>
            <w:vAlign w:val="center"/>
          </w:tcPr>
          <w:p w14:paraId="091DF37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BAC254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94C4FDF">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1、YZW耐油耐磨线。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2、轴承选用国内一线品牌。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3、三角带选用国内一线品牌。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4、选用不锈钢银触点防水开关。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5、可加装加大防护罩，更加安全的使用。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6、可加装红外线防压手装置。功率： 220V/3kw</w:t>
            </w:r>
          </w:p>
        </w:tc>
        <w:tc>
          <w:tcPr>
            <w:tcW w:w="1015" w:type="dxa"/>
            <w:tcBorders>
              <w:top w:val="single" w:color="auto" w:sz="4" w:space="0"/>
              <w:left w:val="single" w:color="auto" w:sz="4" w:space="0"/>
              <w:bottom w:val="single" w:color="auto" w:sz="4" w:space="0"/>
              <w:right w:val="single" w:color="auto" w:sz="4" w:space="0"/>
            </w:tcBorders>
            <w:vAlign w:val="center"/>
          </w:tcPr>
          <w:p w14:paraId="092155C8">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0EDD943F">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121" name="图片 58"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58" descr="IMG_261"/>
                          <pic:cNvPicPr>
                            <a:picLocks noChangeAspect="1"/>
                          </pic:cNvPicPr>
                        </pic:nvPicPr>
                        <pic:blipFill>
                          <a:blip r:embed="rId48"/>
                          <a:stretch>
                            <a:fillRect/>
                          </a:stretch>
                        </pic:blipFill>
                        <pic:spPr>
                          <a:xfrm>
                            <a:off x="0" y="0"/>
                            <a:ext cx="981075" cy="685800"/>
                          </a:xfrm>
                          <a:prstGeom prst="rect">
                            <a:avLst/>
                          </a:prstGeom>
                          <a:noFill/>
                          <a:ln w="9525">
                            <a:noFill/>
                          </a:ln>
                        </pic:spPr>
                      </pic:pic>
                    </a:graphicData>
                  </a:graphic>
                </wp:inline>
              </w:drawing>
            </w:r>
          </w:p>
        </w:tc>
      </w:tr>
      <w:tr w14:paraId="03F37F4B">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2C5B596">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AH07</w:t>
            </w:r>
          </w:p>
        </w:tc>
        <w:tc>
          <w:tcPr>
            <w:tcW w:w="1333" w:type="dxa"/>
            <w:tcBorders>
              <w:top w:val="single" w:color="auto" w:sz="4" w:space="0"/>
              <w:left w:val="single" w:color="auto" w:sz="4" w:space="0"/>
              <w:bottom w:val="single" w:color="auto" w:sz="4" w:space="0"/>
              <w:right w:val="single" w:color="auto" w:sz="4" w:space="0"/>
            </w:tcBorders>
            <w:vAlign w:val="center"/>
          </w:tcPr>
          <w:p w14:paraId="26A7779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发酵箱</w:t>
            </w:r>
          </w:p>
        </w:tc>
        <w:tc>
          <w:tcPr>
            <w:tcW w:w="850" w:type="dxa"/>
            <w:tcBorders>
              <w:top w:val="single" w:color="auto" w:sz="4" w:space="0"/>
              <w:left w:val="single" w:color="auto" w:sz="4" w:space="0"/>
              <w:bottom w:val="single" w:color="auto" w:sz="4" w:space="0"/>
              <w:right w:val="single" w:color="auto" w:sz="4" w:space="0"/>
            </w:tcBorders>
            <w:vAlign w:val="center"/>
          </w:tcPr>
          <w:p w14:paraId="2331019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75D018C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77F9ED5">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箱体201不锈钢，智能触摸屏控制，自动进水防干烧，热风循环，层架可上下自由调节，功率：≥2.6KW/220V</w:t>
            </w:r>
          </w:p>
        </w:tc>
        <w:tc>
          <w:tcPr>
            <w:tcW w:w="1015" w:type="dxa"/>
            <w:tcBorders>
              <w:top w:val="single" w:color="auto" w:sz="4" w:space="0"/>
              <w:left w:val="single" w:color="auto" w:sz="4" w:space="0"/>
              <w:bottom w:val="single" w:color="auto" w:sz="4" w:space="0"/>
              <w:right w:val="single" w:color="auto" w:sz="4" w:space="0"/>
            </w:tcBorders>
            <w:vAlign w:val="center"/>
          </w:tcPr>
          <w:p w14:paraId="50D140DA">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054102EE">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04825" cy="352425"/>
                  <wp:effectExtent l="0" t="0" r="9525" b="9525"/>
                  <wp:docPr id="122" name="图片 59"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59" descr="IMG_262"/>
                          <pic:cNvPicPr>
                            <a:picLocks noChangeAspect="1"/>
                          </pic:cNvPicPr>
                        </pic:nvPicPr>
                        <pic:blipFill>
                          <a:blip r:embed="rId49"/>
                          <a:stretch>
                            <a:fillRect/>
                          </a:stretch>
                        </pic:blipFill>
                        <pic:spPr>
                          <a:xfrm>
                            <a:off x="0" y="0"/>
                            <a:ext cx="504825" cy="352425"/>
                          </a:xfrm>
                          <a:prstGeom prst="rect">
                            <a:avLst/>
                          </a:prstGeom>
                          <a:noFill/>
                          <a:ln w="9525">
                            <a:noFill/>
                          </a:ln>
                        </pic:spPr>
                      </pic:pic>
                    </a:graphicData>
                  </a:graphic>
                </wp:inline>
              </w:drawing>
            </w:r>
          </w:p>
        </w:tc>
      </w:tr>
      <w:tr w14:paraId="1E58DCBF">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2DED946">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AH08</w:t>
            </w:r>
          </w:p>
        </w:tc>
        <w:tc>
          <w:tcPr>
            <w:tcW w:w="1333" w:type="dxa"/>
            <w:tcBorders>
              <w:top w:val="single" w:color="auto" w:sz="4" w:space="0"/>
              <w:left w:val="single" w:color="auto" w:sz="4" w:space="0"/>
              <w:bottom w:val="single" w:color="auto" w:sz="4" w:space="0"/>
              <w:right w:val="single" w:color="auto" w:sz="4" w:space="0"/>
            </w:tcBorders>
            <w:vAlign w:val="center"/>
          </w:tcPr>
          <w:p w14:paraId="47050E6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卧式和面机</w:t>
            </w:r>
          </w:p>
        </w:tc>
        <w:tc>
          <w:tcPr>
            <w:tcW w:w="850" w:type="dxa"/>
            <w:tcBorders>
              <w:top w:val="single" w:color="auto" w:sz="4" w:space="0"/>
              <w:left w:val="single" w:color="auto" w:sz="4" w:space="0"/>
              <w:bottom w:val="single" w:color="auto" w:sz="4" w:space="0"/>
              <w:right w:val="single" w:color="auto" w:sz="4" w:space="0"/>
            </w:tcBorders>
            <w:vAlign w:val="center"/>
          </w:tcPr>
          <w:p w14:paraId="00AA921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2ABA06B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F4E6261">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1、YZW耐油耐磨线。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2、轴承选用国内一线品牌。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3、三角带选用国内一线品牌。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4、选用加重型齿轮减速电机。功率：380V/3kw</w:t>
            </w:r>
          </w:p>
        </w:tc>
        <w:tc>
          <w:tcPr>
            <w:tcW w:w="1015" w:type="dxa"/>
            <w:tcBorders>
              <w:top w:val="single" w:color="auto" w:sz="4" w:space="0"/>
              <w:left w:val="single" w:color="auto" w:sz="4" w:space="0"/>
              <w:bottom w:val="single" w:color="auto" w:sz="4" w:space="0"/>
              <w:right w:val="single" w:color="auto" w:sz="4" w:space="0"/>
            </w:tcBorders>
            <w:vAlign w:val="center"/>
          </w:tcPr>
          <w:p w14:paraId="75EAC655">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B1751F5">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123" name="图片 60"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60" descr="IMG_263"/>
                          <pic:cNvPicPr>
                            <a:picLocks noChangeAspect="1"/>
                          </pic:cNvPicPr>
                        </pic:nvPicPr>
                        <pic:blipFill>
                          <a:blip r:embed="rId50"/>
                          <a:stretch>
                            <a:fillRect/>
                          </a:stretch>
                        </pic:blipFill>
                        <pic:spPr>
                          <a:xfrm>
                            <a:off x="0" y="0"/>
                            <a:ext cx="981075" cy="685800"/>
                          </a:xfrm>
                          <a:prstGeom prst="rect">
                            <a:avLst/>
                          </a:prstGeom>
                          <a:noFill/>
                          <a:ln w="9525">
                            <a:noFill/>
                          </a:ln>
                        </pic:spPr>
                      </pic:pic>
                    </a:graphicData>
                  </a:graphic>
                </wp:inline>
              </w:drawing>
            </w:r>
          </w:p>
        </w:tc>
      </w:tr>
      <w:tr w14:paraId="0947C3C7">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0BBC1EF">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AH09</w:t>
            </w:r>
          </w:p>
        </w:tc>
        <w:tc>
          <w:tcPr>
            <w:tcW w:w="1333" w:type="dxa"/>
            <w:tcBorders>
              <w:top w:val="single" w:color="auto" w:sz="4" w:space="0"/>
              <w:left w:val="single" w:color="auto" w:sz="4" w:space="0"/>
              <w:bottom w:val="single" w:color="auto" w:sz="4" w:space="0"/>
              <w:right w:val="single" w:color="auto" w:sz="4" w:space="0"/>
            </w:tcBorders>
            <w:vAlign w:val="center"/>
          </w:tcPr>
          <w:p w14:paraId="7C3B36E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4BBC7D8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274D61C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F2A4234">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2E5FF3A9">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0A5848AD">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0"/>
                  <wp:docPr id="124" name="图片 6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61" descr="IMG_264"/>
                          <pic:cNvPicPr>
                            <a:picLocks noChangeAspect="1"/>
                          </pic:cNvPicPr>
                        </pic:nvPicPr>
                        <pic:blipFill>
                          <a:blip r:embed="rId5"/>
                          <a:stretch>
                            <a:fillRect/>
                          </a:stretch>
                        </pic:blipFill>
                        <pic:spPr>
                          <a:xfrm>
                            <a:off x="0" y="0"/>
                            <a:ext cx="371475" cy="266700"/>
                          </a:xfrm>
                          <a:prstGeom prst="rect">
                            <a:avLst/>
                          </a:prstGeom>
                          <a:noFill/>
                          <a:ln w="9525">
                            <a:noFill/>
                          </a:ln>
                        </pic:spPr>
                      </pic:pic>
                    </a:graphicData>
                  </a:graphic>
                </wp:inline>
              </w:drawing>
            </w:r>
          </w:p>
        </w:tc>
      </w:tr>
      <w:tr w14:paraId="49489BC0">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186333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AH10</w:t>
            </w:r>
          </w:p>
        </w:tc>
        <w:tc>
          <w:tcPr>
            <w:tcW w:w="1333" w:type="dxa"/>
            <w:tcBorders>
              <w:top w:val="single" w:color="auto" w:sz="4" w:space="0"/>
              <w:left w:val="single" w:color="auto" w:sz="4" w:space="0"/>
              <w:bottom w:val="single" w:color="auto" w:sz="4" w:space="0"/>
              <w:right w:val="single" w:color="auto" w:sz="4" w:space="0"/>
            </w:tcBorders>
            <w:vAlign w:val="center"/>
          </w:tcPr>
          <w:p w14:paraId="5A64839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面粉车</w:t>
            </w:r>
          </w:p>
        </w:tc>
        <w:tc>
          <w:tcPr>
            <w:tcW w:w="850" w:type="dxa"/>
            <w:tcBorders>
              <w:top w:val="single" w:color="auto" w:sz="4" w:space="0"/>
              <w:left w:val="single" w:color="auto" w:sz="4" w:space="0"/>
              <w:bottom w:val="single" w:color="auto" w:sz="4" w:space="0"/>
              <w:right w:val="single" w:color="auto" w:sz="4" w:space="0"/>
            </w:tcBorders>
            <w:vAlign w:val="center"/>
          </w:tcPr>
          <w:p w14:paraId="604BD39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7A3039A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4F55BBF">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采用SUS304δ≥1.2mm不锈钢磨砂板,配两个定向脚轮、两个带刹车万向脚轮。</w:t>
            </w:r>
          </w:p>
        </w:tc>
        <w:tc>
          <w:tcPr>
            <w:tcW w:w="1015" w:type="dxa"/>
            <w:tcBorders>
              <w:top w:val="single" w:color="auto" w:sz="4" w:space="0"/>
              <w:left w:val="single" w:color="auto" w:sz="4" w:space="0"/>
              <w:bottom w:val="single" w:color="auto" w:sz="4" w:space="0"/>
              <w:right w:val="single" w:color="auto" w:sz="4" w:space="0"/>
            </w:tcBorders>
            <w:vAlign w:val="center"/>
          </w:tcPr>
          <w:p w14:paraId="77841594">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CA0D777">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09600" cy="428625"/>
                  <wp:effectExtent l="0" t="0" r="0" b="9525"/>
                  <wp:docPr id="125" name="图片 62"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62" descr="IMG_265"/>
                          <pic:cNvPicPr>
                            <a:picLocks noChangeAspect="1"/>
                          </pic:cNvPicPr>
                        </pic:nvPicPr>
                        <pic:blipFill>
                          <a:blip r:embed="rId51"/>
                          <a:stretch>
                            <a:fillRect/>
                          </a:stretch>
                        </pic:blipFill>
                        <pic:spPr>
                          <a:xfrm>
                            <a:off x="0" y="0"/>
                            <a:ext cx="609600" cy="428625"/>
                          </a:xfrm>
                          <a:prstGeom prst="rect">
                            <a:avLst/>
                          </a:prstGeom>
                          <a:noFill/>
                          <a:ln w="9525">
                            <a:noFill/>
                          </a:ln>
                        </pic:spPr>
                      </pic:pic>
                    </a:graphicData>
                  </a:graphic>
                </wp:inline>
              </w:drawing>
            </w:r>
          </w:p>
        </w:tc>
      </w:tr>
      <w:tr w14:paraId="7BBD1F3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4131A6D">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AH11</w:t>
            </w:r>
          </w:p>
        </w:tc>
        <w:tc>
          <w:tcPr>
            <w:tcW w:w="1333" w:type="dxa"/>
            <w:tcBorders>
              <w:top w:val="single" w:color="auto" w:sz="4" w:space="0"/>
              <w:left w:val="single" w:color="auto" w:sz="4" w:space="0"/>
              <w:bottom w:val="single" w:color="auto" w:sz="4" w:space="0"/>
              <w:right w:val="single" w:color="auto" w:sz="4" w:space="0"/>
            </w:tcBorders>
            <w:vAlign w:val="center"/>
          </w:tcPr>
          <w:p w14:paraId="3C7E637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三功能搅拌机</w:t>
            </w:r>
          </w:p>
        </w:tc>
        <w:tc>
          <w:tcPr>
            <w:tcW w:w="850" w:type="dxa"/>
            <w:tcBorders>
              <w:top w:val="single" w:color="auto" w:sz="4" w:space="0"/>
              <w:left w:val="single" w:color="auto" w:sz="4" w:space="0"/>
              <w:bottom w:val="single" w:color="auto" w:sz="4" w:space="0"/>
              <w:right w:val="single" w:color="auto" w:sz="4" w:space="0"/>
            </w:tcBorders>
            <w:vAlign w:val="center"/>
          </w:tcPr>
          <w:p w14:paraId="43AE862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CAD651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779C33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额定电压：~220V,额定频率：50Hz,功率：≥1.8kw,防水等级：IPX1，料桶容量：</w:t>
            </w:r>
            <w:r>
              <w:rPr>
                <w:rFonts w:hint="eastAsia" w:ascii="宋体" w:hAnsi="宋体" w:eastAsia="宋体" w:cs="宋体"/>
                <w:i w:val="0"/>
                <w:iCs w:val="0"/>
                <w:color w:val="auto"/>
                <w:kern w:val="0"/>
                <w:sz w:val="18"/>
                <w:szCs w:val="18"/>
                <w:u w:val="none"/>
                <w:lang w:val="en-US" w:eastAsia="zh-CN" w:bidi="ar"/>
              </w:rPr>
              <w:t>≥30L；可用于和面、打蛋、拌馅；面桶采用优质不锈钢制作，无污染、无毒。</w:t>
            </w:r>
          </w:p>
          <w:p w14:paraId="586B6B8B">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auto"/>
                <w:kern w:val="0"/>
                <w:sz w:val="18"/>
                <w:szCs w:val="18"/>
                <w:u w:val="none"/>
                <w:lang w:val="en-US" w:eastAsia="zh-CN" w:bidi="ar"/>
              </w:rPr>
              <w:t>▲提供产品依据GB4706.1-2005， GB4706.38-2008进行检测合格的带CMA、CNAS检测报告复印件。</w:t>
            </w:r>
          </w:p>
        </w:tc>
        <w:tc>
          <w:tcPr>
            <w:tcW w:w="1015" w:type="dxa"/>
            <w:tcBorders>
              <w:top w:val="single" w:color="auto" w:sz="4" w:space="0"/>
              <w:left w:val="single" w:color="auto" w:sz="4" w:space="0"/>
              <w:bottom w:val="single" w:color="auto" w:sz="4" w:space="0"/>
              <w:right w:val="single" w:color="auto" w:sz="4" w:space="0"/>
            </w:tcBorders>
            <w:vAlign w:val="center"/>
          </w:tcPr>
          <w:p w14:paraId="68D69F32">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A26D20A">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23900" cy="504825"/>
                  <wp:effectExtent l="0" t="0" r="0" b="9525"/>
                  <wp:docPr id="126" name="图片 63"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63" descr="IMG_266"/>
                          <pic:cNvPicPr>
                            <a:picLocks noChangeAspect="1"/>
                          </pic:cNvPicPr>
                        </pic:nvPicPr>
                        <pic:blipFill>
                          <a:blip r:embed="rId52"/>
                          <a:stretch>
                            <a:fillRect/>
                          </a:stretch>
                        </pic:blipFill>
                        <pic:spPr>
                          <a:xfrm>
                            <a:off x="0" y="0"/>
                            <a:ext cx="723900" cy="504825"/>
                          </a:xfrm>
                          <a:prstGeom prst="rect">
                            <a:avLst/>
                          </a:prstGeom>
                          <a:noFill/>
                          <a:ln w="9525">
                            <a:noFill/>
                          </a:ln>
                        </pic:spPr>
                      </pic:pic>
                    </a:graphicData>
                  </a:graphic>
                </wp:inline>
              </w:drawing>
            </w:r>
          </w:p>
        </w:tc>
      </w:tr>
      <w:tr w14:paraId="267618DB">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0E581B5E">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AI配餐间</w:t>
            </w:r>
          </w:p>
        </w:tc>
      </w:tr>
      <w:tr w14:paraId="7708C2AB">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F79274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AI01</w:t>
            </w:r>
          </w:p>
        </w:tc>
        <w:tc>
          <w:tcPr>
            <w:tcW w:w="1333" w:type="dxa"/>
            <w:tcBorders>
              <w:top w:val="single" w:color="auto" w:sz="4" w:space="0"/>
              <w:left w:val="single" w:color="auto" w:sz="4" w:space="0"/>
              <w:bottom w:val="single" w:color="auto" w:sz="4" w:space="0"/>
              <w:right w:val="single" w:color="auto" w:sz="4" w:space="0"/>
            </w:tcBorders>
            <w:vAlign w:val="center"/>
          </w:tcPr>
          <w:p w14:paraId="7B71AC5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289E5D1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791DE74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5B886C0">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72A55B39">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02E2A2AA">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47675" cy="314325"/>
                  <wp:effectExtent l="0" t="0" r="9525" b="9525"/>
                  <wp:docPr id="133" name="图片 6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64" descr="IMG_256"/>
                          <pic:cNvPicPr>
                            <a:picLocks noChangeAspect="1"/>
                          </pic:cNvPicPr>
                        </pic:nvPicPr>
                        <pic:blipFill>
                          <a:blip r:embed="rId5"/>
                          <a:stretch>
                            <a:fillRect/>
                          </a:stretch>
                        </pic:blipFill>
                        <pic:spPr>
                          <a:xfrm>
                            <a:off x="0" y="0"/>
                            <a:ext cx="447675" cy="314325"/>
                          </a:xfrm>
                          <a:prstGeom prst="rect">
                            <a:avLst/>
                          </a:prstGeom>
                          <a:noFill/>
                          <a:ln w="9525">
                            <a:noFill/>
                          </a:ln>
                        </pic:spPr>
                      </pic:pic>
                    </a:graphicData>
                  </a:graphic>
                </wp:inline>
              </w:drawing>
            </w:r>
          </w:p>
        </w:tc>
      </w:tr>
      <w:tr w14:paraId="47B9B68B">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96B231A">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AI02</w:t>
            </w:r>
          </w:p>
        </w:tc>
        <w:tc>
          <w:tcPr>
            <w:tcW w:w="1333" w:type="dxa"/>
            <w:tcBorders>
              <w:top w:val="single" w:color="auto" w:sz="4" w:space="0"/>
              <w:left w:val="single" w:color="auto" w:sz="4" w:space="0"/>
              <w:bottom w:val="single" w:color="auto" w:sz="4" w:space="0"/>
              <w:right w:val="single" w:color="auto" w:sz="4" w:space="0"/>
            </w:tcBorders>
            <w:vAlign w:val="center"/>
          </w:tcPr>
          <w:p w14:paraId="276FCE2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二层餐车</w:t>
            </w:r>
          </w:p>
        </w:tc>
        <w:tc>
          <w:tcPr>
            <w:tcW w:w="850" w:type="dxa"/>
            <w:tcBorders>
              <w:top w:val="single" w:color="auto" w:sz="4" w:space="0"/>
              <w:left w:val="single" w:color="auto" w:sz="4" w:space="0"/>
              <w:bottom w:val="single" w:color="auto" w:sz="4" w:space="0"/>
              <w:right w:val="single" w:color="auto" w:sz="4" w:space="0"/>
            </w:tcBorders>
            <w:vAlign w:val="center"/>
          </w:tcPr>
          <w:p w14:paraId="7B902AC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1AEEACA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CF81394">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板面采用SUS304δ≥1.2mm不锈钢磨砂板,推手采用SUS304φ25*δ≥1.0mm不锈钢管，脚配两个4″定向脚轮、两个4″带刹车万向脚轮。</w:t>
            </w:r>
          </w:p>
        </w:tc>
        <w:tc>
          <w:tcPr>
            <w:tcW w:w="1015" w:type="dxa"/>
            <w:tcBorders>
              <w:top w:val="single" w:color="auto" w:sz="4" w:space="0"/>
              <w:left w:val="single" w:color="auto" w:sz="4" w:space="0"/>
              <w:bottom w:val="single" w:color="auto" w:sz="4" w:space="0"/>
              <w:right w:val="single" w:color="auto" w:sz="4" w:space="0"/>
            </w:tcBorders>
            <w:vAlign w:val="center"/>
          </w:tcPr>
          <w:p w14:paraId="1703C299">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1407CBF">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52450" cy="390525"/>
                  <wp:effectExtent l="0" t="0" r="0" b="9525"/>
                  <wp:docPr id="134" name="图片 6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65" descr="IMG_257"/>
                          <pic:cNvPicPr>
                            <a:picLocks noChangeAspect="1"/>
                          </pic:cNvPicPr>
                        </pic:nvPicPr>
                        <pic:blipFill>
                          <a:blip r:embed="rId41"/>
                          <a:stretch>
                            <a:fillRect/>
                          </a:stretch>
                        </pic:blipFill>
                        <pic:spPr>
                          <a:xfrm>
                            <a:off x="0" y="0"/>
                            <a:ext cx="552450" cy="390525"/>
                          </a:xfrm>
                          <a:prstGeom prst="rect">
                            <a:avLst/>
                          </a:prstGeom>
                          <a:noFill/>
                          <a:ln w="9525">
                            <a:noFill/>
                          </a:ln>
                        </pic:spPr>
                      </pic:pic>
                    </a:graphicData>
                  </a:graphic>
                </wp:inline>
              </w:drawing>
            </w:r>
          </w:p>
        </w:tc>
      </w:tr>
      <w:tr w14:paraId="7DEEDF41">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A6C396E">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AI03</w:t>
            </w:r>
          </w:p>
        </w:tc>
        <w:tc>
          <w:tcPr>
            <w:tcW w:w="1333" w:type="dxa"/>
            <w:tcBorders>
              <w:top w:val="single" w:color="auto" w:sz="4" w:space="0"/>
              <w:left w:val="single" w:color="auto" w:sz="4" w:space="0"/>
              <w:bottom w:val="single" w:color="auto" w:sz="4" w:space="0"/>
              <w:right w:val="single" w:color="auto" w:sz="4" w:space="0"/>
            </w:tcBorders>
            <w:vAlign w:val="center"/>
          </w:tcPr>
          <w:p w14:paraId="76C90F1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单通工作台</w:t>
            </w:r>
          </w:p>
        </w:tc>
        <w:tc>
          <w:tcPr>
            <w:tcW w:w="850" w:type="dxa"/>
            <w:tcBorders>
              <w:top w:val="single" w:color="auto" w:sz="4" w:space="0"/>
              <w:left w:val="single" w:color="auto" w:sz="4" w:space="0"/>
              <w:bottom w:val="single" w:color="auto" w:sz="4" w:space="0"/>
              <w:right w:val="single" w:color="auto" w:sz="4" w:space="0"/>
            </w:tcBorders>
            <w:vAlign w:val="center"/>
          </w:tcPr>
          <w:p w14:paraId="79AB154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77F09C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FB46BBF">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台面板用SUS304 δ≥1.2mm不锈钢磨砂板,中间隔层板、柜侧身用SUS304 δ≥1.0mm不锈钢板,台脚用φ51*δ≥1.0mm不锈钢管,配全不锈钢可调子弹脚,趟门外壳用SUS304 δ≥1.0mm不锈钢板,用轮式不锈钢导轨。</w:t>
            </w:r>
          </w:p>
        </w:tc>
        <w:tc>
          <w:tcPr>
            <w:tcW w:w="1015" w:type="dxa"/>
            <w:tcBorders>
              <w:top w:val="single" w:color="auto" w:sz="4" w:space="0"/>
              <w:left w:val="single" w:color="auto" w:sz="4" w:space="0"/>
              <w:bottom w:val="single" w:color="auto" w:sz="4" w:space="0"/>
              <w:right w:val="single" w:color="auto" w:sz="4" w:space="0"/>
            </w:tcBorders>
            <w:vAlign w:val="center"/>
          </w:tcPr>
          <w:p w14:paraId="10F44485">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42B086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85800" cy="476250"/>
                  <wp:effectExtent l="0" t="0" r="0" b="0"/>
                  <wp:docPr id="135" name="图片 6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66" descr="IMG_258"/>
                          <pic:cNvPicPr>
                            <a:picLocks noChangeAspect="1"/>
                          </pic:cNvPicPr>
                        </pic:nvPicPr>
                        <pic:blipFill>
                          <a:blip r:embed="rId33"/>
                          <a:stretch>
                            <a:fillRect/>
                          </a:stretch>
                        </pic:blipFill>
                        <pic:spPr>
                          <a:xfrm>
                            <a:off x="0" y="0"/>
                            <a:ext cx="685800" cy="476250"/>
                          </a:xfrm>
                          <a:prstGeom prst="rect">
                            <a:avLst/>
                          </a:prstGeom>
                          <a:noFill/>
                          <a:ln w="9525">
                            <a:noFill/>
                          </a:ln>
                        </pic:spPr>
                      </pic:pic>
                    </a:graphicData>
                  </a:graphic>
                </wp:inline>
              </w:drawing>
            </w:r>
          </w:p>
        </w:tc>
      </w:tr>
      <w:tr w14:paraId="18BC8D0F">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950D79B">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AI04</w:t>
            </w:r>
          </w:p>
        </w:tc>
        <w:tc>
          <w:tcPr>
            <w:tcW w:w="1333" w:type="dxa"/>
            <w:tcBorders>
              <w:top w:val="single" w:color="auto" w:sz="4" w:space="0"/>
              <w:left w:val="single" w:color="auto" w:sz="4" w:space="0"/>
              <w:bottom w:val="single" w:color="auto" w:sz="4" w:space="0"/>
              <w:right w:val="single" w:color="auto" w:sz="4" w:space="0"/>
            </w:tcBorders>
            <w:vAlign w:val="center"/>
          </w:tcPr>
          <w:p w14:paraId="625FABD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四层平板货架</w:t>
            </w:r>
          </w:p>
        </w:tc>
        <w:tc>
          <w:tcPr>
            <w:tcW w:w="850" w:type="dxa"/>
            <w:tcBorders>
              <w:top w:val="single" w:color="auto" w:sz="4" w:space="0"/>
              <w:left w:val="single" w:color="auto" w:sz="4" w:space="0"/>
              <w:bottom w:val="single" w:color="auto" w:sz="4" w:space="0"/>
              <w:right w:val="single" w:color="auto" w:sz="4" w:space="0"/>
            </w:tcBorders>
            <w:vAlign w:val="center"/>
          </w:tcPr>
          <w:p w14:paraId="222EA7D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36B54E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B55B91D">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层板采用SUS304 δ≥1.2mm不锈钢板焊接，脚管为SUS304 38*38*δ≥1.0mm不锈钢方管，框架为SUS304 38*25*δ≥1.0mm方管，配不锈钢可调子弹脚。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1AD72A9A">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9B4207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71500" cy="400050"/>
                  <wp:effectExtent l="0" t="0" r="0" b="0"/>
                  <wp:docPr id="136" name="图片 6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67" descr="IMG_259"/>
                          <pic:cNvPicPr>
                            <a:picLocks noChangeAspect="1"/>
                          </pic:cNvPicPr>
                        </pic:nvPicPr>
                        <pic:blipFill>
                          <a:blip r:embed="rId11"/>
                          <a:stretch>
                            <a:fillRect/>
                          </a:stretch>
                        </pic:blipFill>
                        <pic:spPr>
                          <a:xfrm>
                            <a:off x="0" y="0"/>
                            <a:ext cx="571500" cy="400050"/>
                          </a:xfrm>
                          <a:prstGeom prst="rect">
                            <a:avLst/>
                          </a:prstGeom>
                          <a:noFill/>
                          <a:ln w="9525">
                            <a:noFill/>
                          </a:ln>
                        </pic:spPr>
                      </pic:pic>
                    </a:graphicData>
                  </a:graphic>
                </wp:inline>
              </w:drawing>
            </w:r>
          </w:p>
        </w:tc>
      </w:tr>
      <w:tr w14:paraId="516A7660">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D98A41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AI05</w:t>
            </w:r>
          </w:p>
        </w:tc>
        <w:tc>
          <w:tcPr>
            <w:tcW w:w="1333" w:type="dxa"/>
            <w:tcBorders>
              <w:top w:val="single" w:color="auto" w:sz="4" w:space="0"/>
              <w:left w:val="single" w:color="auto" w:sz="4" w:space="0"/>
              <w:bottom w:val="single" w:color="auto" w:sz="4" w:space="0"/>
              <w:right w:val="single" w:color="auto" w:sz="4" w:space="0"/>
            </w:tcBorders>
            <w:vAlign w:val="center"/>
          </w:tcPr>
          <w:p w14:paraId="7A2FB12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贯流式风幕机</w:t>
            </w:r>
          </w:p>
        </w:tc>
        <w:tc>
          <w:tcPr>
            <w:tcW w:w="850" w:type="dxa"/>
            <w:tcBorders>
              <w:top w:val="single" w:color="auto" w:sz="4" w:space="0"/>
              <w:left w:val="single" w:color="auto" w:sz="4" w:space="0"/>
              <w:bottom w:val="single" w:color="auto" w:sz="4" w:space="0"/>
              <w:right w:val="single" w:color="auto" w:sz="4" w:space="0"/>
            </w:tcBorders>
            <w:vAlign w:val="center"/>
          </w:tcPr>
          <w:p w14:paraId="449AEC2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D7D8E89">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5D1335F9">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1.平稳送风，风力强劲且静音运行；2.风量可调节；3.对室外废气、灰尘、冷热空气的阻断率达到70%-90%。</w:t>
            </w:r>
          </w:p>
        </w:tc>
        <w:tc>
          <w:tcPr>
            <w:tcW w:w="1015" w:type="dxa"/>
            <w:tcBorders>
              <w:top w:val="single" w:color="auto" w:sz="4" w:space="0"/>
              <w:left w:val="single" w:color="auto" w:sz="4" w:space="0"/>
              <w:bottom w:val="single" w:color="auto" w:sz="4" w:space="0"/>
              <w:right w:val="single" w:color="auto" w:sz="4" w:space="0"/>
            </w:tcBorders>
            <w:vAlign w:val="center"/>
          </w:tcPr>
          <w:p w14:paraId="329C3F8E">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8FAA83B">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04825" cy="352425"/>
                  <wp:effectExtent l="0" t="0" r="9525" b="9525"/>
                  <wp:docPr id="137" name="图片 6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68" descr="IMG_260"/>
                          <pic:cNvPicPr>
                            <a:picLocks noChangeAspect="1"/>
                          </pic:cNvPicPr>
                        </pic:nvPicPr>
                        <pic:blipFill>
                          <a:blip r:embed="rId6"/>
                          <a:stretch>
                            <a:fillRect/>
                          </a:stretch>
                        </pic:blipFill>
                        <pic:spPr>
                          <a:xfrm>
                            <a:off x="0" y="0"/>
                            <a:ext cx="504825" cy="352425"/>
                          </a:xfrm>
                          <a:prstGeom prst="rect">
                            <a:avLst/>
                          </a:prstGeom>
                          <a:noFill/>
                          <a:ln w="9525">
                            <a:noFill/>
                          </a:ln>
                        </pic:spPr>
                      </pic:pic>
                    </a:graphicData>
                  </a:graphic>
                </wp:inline>
              </w:drawing>
            </w:r>
          </w:p>
        </w:tc>
      </w:tr>
      <w:tr w14:paraId="15385D6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D8200CD">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AI06</w:t>
            </w:r>
          </w:p>
        </w:tc>
        <w:tc>
          <w:tcPr>
            <w:tcW w:w="1333" w:type="dxa"/>
            <w:tcBorders>
              <w:top w:val="single" w:color="auto" w:sz="4" w:space="0"/>
              <w:left w:val="single" w:color="auto" w:sz="4" w:space="0"/>
              <w:bottom w:val="single" w:color="auto" w:sz="4" w:space="0"/>
              <w:right w:val="single" w:color="auto" w:sz="4" w:space="0"/>
            </w:tcBorders>
            <w:vAlign w:val="center"/>
          </w:tcPr>
          <w:p w14:paraId="0A0DFC9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紫外线消毒灯</w:t>
            </w:r>
          </w:p>
        </w:tc>
        <w:tc>
          <w:tcPr>
            <w:tcW w:w="850" w:type="dxa"/>
            <w:tcBorders>
              <w:top w:val="single" w:color="auto" w:sz="4" w:space="0"/>
              <w:left w:val="single" w:color="auto" w:sz="4" w:space="0"/>
              <w:bottom w:val="single" w:color="auto" w:sz="4" w:space="0"/>
              <w:right w:val="single" w:color="auto" w:sz="4" w:space="0"/>
            </w:tcBorders>
            <w:vAlign w:val="center"/>
          </w:tcPr>
          <w:p w14:paraId="7B68631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BD9BF7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5245F34C">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功率：≥36W,灯管是特殊玻璃，灯头为铝材，支架是铝合金。</w:t>
            </w:r>
          </w:p>
        </w:tc>
        <w:tc>
          <w:tcPr>
            <w:tcW w:w="1015" w:type="dxa"/>
            <w:tcBorders>
              <w:top w:val="single" w:color="auto" w:sz="4" w:space="0"/>
              <w:left w:val="single" w:color="auto" w:sz="4" w:space="0"/>
              <w:bottom w:val="single" w:color="auto" w:sz="4" w:space="0"/>
              <w:right w:val="single" w:color="auto" w:sz="4" w:space="0"/>
            </w:tcBorders>
            <w:vAlign w:val="center"/>
          </w:tcPr>
          <w:p w14:paraId="3037B707">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8DF16B1">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85775" cy="342900"/>
                  <wp:effectExtent l="0" t="0" r="9525" b="0"/>
                  <wp:docPr id="138" name="图片 6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69" descr="IMG_261"/>
                          <pic:cNvPicPr>
                            <a:picLocks noChangeAspect="1"/>
                          </pic:cNvPicPr>
                        </pic:nvPicPr>
                        <pic:blipFill>
                          <a:blip r:embed="rId25"/>
                          <a:stretch>
                            <a:fillRect/>
                          </a:stretch>
                        </pic:blipFill>
                        <pic:spPr>
                          <a:xfrm>
                            <a:off x="0" y="0"/>
                            <a:ext cx="485775" cy="342900"/>
                          </a:xfrm>
                          <a:prstGeom prst="rect">
                            <a:avLst/>
                          </a:prstGeom>
                          <a:noFill/>
                          <a:ln w="9525">
                            <a:noFill/>
                          </a:ln>
                        </pic:spPr>
                      </pic:pic>
                    </a:graphicData>
                  </a:graphic>
                </wp:inline>
              </w:drawing>
            </w:r>
          </w:p>
        </w:tc>
      </w:tr>
      <w:tr w14:paraId="50BD88F4">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7F966B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AJ餐车回收/洗碗/消毒间</w:t>
            </w:r>
          </w:p>
        </w:tc>
      </w:tr>
      <w:tr w14:paraId="38D1B962">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B04F1B9">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AJ01</w:t>
            </w:r>
          </w:p>
        </w:tc>
        <w:tc>
          <w:tcPr>
            <w:tcW w:w="1333" w:type="dxa"/>
            <w:tcBorders>
              <w:top w:val="single" w:color="auto" w:sz="4" w:space="0"/>
              <w:left w:val="single" w:color="auto" w:sz="4" w:space="0"/>
              <w:bottom w:val="single" w:color="auto" w:sz="4" w:space="0"/>
              <w:right w:val="single" w:color="auto" w:sz="4" w:space="0"/>
            </w:tcBorders>
            <w:vAlign w:val="center"/>
          </w:tcPr>
          <w:p w14:paraId="66ABC77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收碗车</w:t>
            </w:r>
          </w:p>
        </w:tc>
        <w:tc>
          <w:tcPr>
            <w:tcW w:w="850" w:type="dxa"/>
            <w:tcBorders>
              <w:top w:val="single" w:color="auto" w:sz="4" w:space="0"/>
              <w:left w:val="single" w:color="auto" w:sz="4" w:space="0"/>
              <w:bottom w:val="single" w:color="auto" w:sz="4" w:space="0"/>
              <w:right w:val="single" w:color="auto" w:sz="4" w:space="0"/>
            </w:tcBorders>
            <w:vAlign w:val="center"/>
          </w:tcPr>
          <w:p w14:paraId="550B22B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682E787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93331F3">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板面采用SUS304δ≥1.2mm不锈钢磨砂板,推手采用SUS304φ25*δ≥1.0mm不锈钢管，脚配两个4″定向脚轮、两个4″带刹车万向脚轮。</w:t>
            </w:r>
          </w:p>
        </w:tc>
        <w:tc>
          <w:tcPr>
            <w:tcW w:w="1015" w:type="dxa"/>
            <w:tcBorders>
              <w:top w:val="single" w:color="auto" w:sz="4" w:space="0"/>
              <w:left w:val="single" w:color="auto" w:sz="4" w:space="0"/>
              <w:bottom w:val="single" w:color="auto" w:sz="4" w:space="0"/>
              <w:right w:val="single" w:color="auto" w:sz="4" w:space="0"/>
            </w:tcBorders>
            <w:vAlign w:val="center"/>
          </w:tcPr>
          <w:p w14:paraId="31D4C103">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1BD2784">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71500" cy="400050"/>
                  <wp:effectExtent l="0" t="0" r="0" b="0"/>
                  <wp:docPr id="149" name="图片 7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70" descr="IMG_256"/>
                          <pic:cNvPicPr>
                            <a:picLocks noChangeAspect="1"/>
                          </pic:cNvPicPr>
                        </pic:nvPicPr>
                        <pic:blipFill>
                          <a:blip r:embed="rId53"/>
                          <a:stretch>
                            <a:fillRect/>
                          </a:stretch>
                        </pic:blipFill>
                        <pic:spPr>
                          <a:xfrm>
                            <a:off x="0" y="0"/>
                            <a:ext cx="571500" cy="400050"/>
                          </a:xfrm>
                          <a:prstGeom prst="rect">
                            <a:avLst/>
                          </a:prstGeom>
                          <a:noFill/>
                          <a:ln w="9525">
                            <a:noFill/>
                          </a:ln>
                        </pic:spPr>
                      </pic:pic>
                    </a:graphicData>
                  </a:graphic>
                </wp:inline>
              </w:drawing>
            </w:r>
          </w:p>
        </w:tc>
      </w:tr>
      <w:tr w14:paraId="6E6CFC10">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7FC9A8F">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AJ02</w:t>
            </w:r>
          </w:p>
        </w:tc>
        <w:tc>
          <w:tcPr>
            <w:tcW w:w="1333" w:type="dxa"/>
            <w:tcBorders>
              <w:top w:val="single" w:color="auto" w:sz="4" w:space="0"/>
              <w:left w:val="single" w:color="auto" w:sz="4" w:space="0"/>
              <w:bottom w:val="single" w:color="auto" w:sz="4" w:space="0"/>
              <w:right w:val="single" w:color="auto" w:sz="4" w:space="0"/>
            </w:tcBorders>
            <w:vAlign w:val="center"/>
          </w:tcPr>
          <w:p w14:paraId="1FE2CEB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单孔收餐工作台A</w:t>
            </w:r>
          </w:p>
        </w:tc>
        <w:tc>
          <w:tcPr>
            <w:tcW w:w="850" w:type="dxa"/>
            <w:tcBorders>
              <w:top w:val="single" w:color="auto" w:sz="4" w:space="0"/>
              <w:left w:val="single" w:color="auto" w:sz="4" w:space="0"/>
              <w:bottom w:val="single" w:color="auto" w:sz="4" w:space="0"/>
              <w:right w:val="single" w:color="auto" w:sz="4" w:space="0"/>
            </w:tcBorders>
            <w:vAlign w:val="center"/>
          </w:tcPr>
          <w:p w14:paraId="5DD3FB6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37FC0C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3A194FA">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 δ≥1.2mm不锈钢磨砂板,δ≥1.0mm不锈钢机制件加固,脚柱用38*38*δ≥1.0mm不锈钢方管,配不锈钢可调脚。</w:t>
            </w:r>
          </w:p>
        </w:tc>
        <w:tc>
          <w:tcPr>
            <w:tcW w:w="1015" w:type="dxa"/>
            <w:tcBorders>
              <w:top w:val="single" w:color="auto" w:sz="4" w:space="0"/>
              <w:left w:val="single" w:color="auto" w:sz="4" w:space="0"/>
              <w:bottom w:val="single" w:color="auto" w:sz="4" w:space="0"/>
              <w:right w:val="single" w:color="auto" w:sz="4" w:space="0"/>
            </w:tcBorders>
            <w:vAlign w:val="center"/>
          </w:tcPr>
          <w:p w14:paraId="16BDE049">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E79213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04825" cy="352425"/>
                  <wp:effectExtent l="0" t="0" r="9525" b="9525"/>
                  <wp:docPr id="150" name="图片 7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71" descr="IMG_257"/>
                          <pic:cNvPicPr>
                            <a:picLocks noChangeAspect="1"/>
                          </pic:cNvPicPr>
                        </pic:nvPicPr>
                        <pic:blipFill>
                          <a:blip r:embed="rId54"/>
                          <a:stretch>
                            <a:fillRect/>
                          </a:stretch>
                        </pic:blipFill>
                        <pic:spPr>
                          <a:xfrm>
                            <a:off x="0" y="0"/>
                            <a:ext cx="504825" cy="352425"/>
                          </a:xfrm>
                          <a:prstGeom prst="rect">
                            <a:avLst/>
                          </a:prstGeom>
                          <a:noFill/>
                          <a:ln w="9525">
                            <a:noFill/>
                          </a:ln>
                        </pic:spPr>
                      </pic:pic>
                    </a:graphicData>
                  </a:graphic>
                </wp:inline>
              </w:drawing>
            </w:r>
          </w:p>
        </w:tc>
      </w:tr>
      <w:tr w14:paraId="43DCEC67">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1A44E42">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AJ03</w:t>
            </w:r>
          </w:p>
        </w:tc>
        <w:tc>
          <w:tcPr>
            <w:tcW w:w="1333" w:type="dxa"/>
            <w:tcBorders>
              <w:top w:val="single" w:color="auto" w:sz="4" w:space="0"/>
              <w:left w:val="single" w:color="auto" w:sz="4" w:space="0"/>
              <w:bottom w:val="single" w:color="auto" w:sz="4" w:space="0"/>
              <w:right w:val="single" w:color="auto" w:sz="4" w:space="0"/>
            </w:tcBorders>
            <w:vAlign w:val="center"/>
          </w:tcPr>
          <w:p w14:paraId="53B538A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紫外线消毒灯</w:t>
            </w:r>
          </w:p>
        </w:tc>
        <w:tc>
          <w:tcPr>
            <w:tcW w:w="850" w:type="dxa"/>
            <w:tcBorders>
              <w:top w:val="single" w:color="auto" w:sz="4" w:space="0"/>
              <w:left w:val="single" w:color="auto" w:sz="4" w:space="0"/>
              <w:bottom w:val="single" w:color="auto" w:sz="4" w:space="0"/>
              <w:right w:val="single" w:color="auto" w:sz="4" w:space="0"/>
            </w:tcBorders>
            <w:vAlign w:val="center"/>
          </w:tcPr>
          <w:p w14:paraId="59F2AA3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46D9EAA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03371F1">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功率：≥36W,灯管是特殊玻璃，灯头为铝材，支架是铝合金。</w:t>
            </w:r>
          </w:p>
        </w:tc>
        <w:tc>
          <w:tcPr>
            <w:tcW w:w="1015" w:type="dxa"/>
            <w:tcBorders>
              <w:top w:val="single" w:color="auto" w:sz="4" w:space="0"/>
              <w:left w:val="single" w:color="auto" w:sz="4" w:space="0"/>
              <w:bottom w:val="single" w:color="auto" w:sz="4" w:space="0"/>
              <w:right w:val="single" w:color="auto" w:sz="4" w:space="0"/>
            </w:tcBorders>
            <w:vAlign w:val="center"/>
          </w:tcPr>
          <w:p w14:paraId="5D0CC528">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5952B0EC">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52475" cy="533400"/>
                  <wp:effectExtent l="0" t="0" r="9525" b="0"/>
                  <wp:docPr id="151" name="图片 7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72" descr="IMG_258"/>
                          <pic:cNvPicPr>
                            <a:picLocks noChangeAspect="1"/>
                          </pic:cNvPicPr>
                        </pic:nvPicPr>
                        <pic:blipFill>
                          <a:blip r:embed="rId25"/>
                          <a:stretch>
                            <a:fillRect/>
                          </a:stretch>
                        </pic:blipFill>
                        <pic:spPr>
                          <a:xfrm>
                            <a:off x="0" y="0"/>
                            <a:ext cx="752475" cy="533400"/>
                          </a:xfrm>
                          <a:prstGeom prst="rect">
                            <a:avLst/>
                          </a:prstGeom>
                          <a:noFill/>
                          <a:ln w="9525">
                            <a:noFill/>
                          </a:ln>
                        </pic:spPr>
                      </pic:pic>
                    </a:graphicData>
                  </a:graphic>
                </wp:inline>
              </w:drawing>
            </w:r>
          </w:p>
        </w:tc>
      </w:tr>
      <w:tr w14:paraId="680A8A98">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672CEA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AJ04</w:t>
            </w:r>
          </w:p>
        </w:tc>
        <w:tc>
          <w:tcPr>
            <w:tcW w:w="1333" w:type="dxa"/>
            <w:tcBorders>
              <w:top w:val="single" w:color="auto" w:sz="4" w:space="0"/>
              <w:left w:val="single" w:color="auto" w:sz="4" w:space="0"/>
              <w:bottom w:val="single" w:color="auto" w:sz="4" w:space="0"/>
              <w:right w:val="single" w:color="auto" w:sz="4" w:space="0"/>
            </w:tcBorders>
            <w:vAlign w:val="center"/>
          </w:tcPr>
          <w:p w14:paraId="35B35A2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粘捕式灭蝇灯</w:t>
            </w:r>
          </w:p>
        </w:tc>
        <w:tc>
          <w:tcPr>
            <w:tcW w:w="850" w:type="dxa"/>
            <w:tcBorders>
              <w:top w:val="single" w:color="auto" w:sz="4" w:space="0"/>
              <w:left w:val="single" w:color="auto" w:sz="4" w:space="0"/>
              <w:bottom w:val="single" w:color="auto" w:sz="4" w:space="0"/>
              <w:right w:val="single" w:color="auto" w:sz="4" w:space="0"/>
            </w:tcBorders>
            <w:vAlign w:val="center"/>
          </w:tcPr>
          <w:p w14:paraId="2CEE529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vAlign w:val="center"/>
          </w:tcPr>
          <w:p w14:paraId="406D288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8D749A9">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ABS阻燃材料，覆盖面积20~40m²，功率：≥10W/220V。</w:t>
            </w:r>
          </w:p>
        </w:tc>
        <w:tc>
          <w:tcPr>
            <w:tcW w:w="1015" w:type="dxa"/>
            <w:tcBorders>
              <w:top w:val="single" w:color="auto" w:sz="4" w:space="0"/>
              <w:left w:val="single" w:color="auto" w:sz="4" w:space="0"/>
              <w:bottom w:val="single" w:color="auto" w:sz="4" w:space="0"/>
              <w:right w:val="single" w:color="auto" w:sz="4" w:space="0"/>
            </w:tcBorders>
            <w:vAlign w:val="center"/>
          </w:tcPr>
          <w:p w14:paraId="24434D30">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195B016">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71475" cy="266700"/>
                  <wp:effectExtent l="0" t="0" r="9525" b="0"/>
                  <wp:docPr id="152" name="图片 7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73" descr="IMG_259"/>
                          <pic:cNvPicPr>
                            <a:picLocks noChangeAspect="1"/>
                          </pic:cNvPicPr>
                        </pic:nvPicPr>
                        <pic:blipFill>
                          <a:blip r:embed="rId5"/>
                          <a:stretch>
                            <a:fillRect/>
                          </a:stretch>
                        </pic:blipFill>
                        <pic:spPr>
                          <a:xfrm>
                            <a:off x="0" y="0"/>
                            <a:ext cx="371475" cy="266700"/>
                          </a:xfrm>
                          <a:prstGeom prst="rect">
                            <a:avLst/>
                          </a:prstGeom>
                          <a:noFill/>
                          <a:ln w="9525">
                            <a:noFill/>
                          </a:ln>
                        </pic:spPr>
                      </pic:pic>
                    </a:graphicData>
                  </a:graphic>
                </wp:inline>
              </w:drawing>
            </w:r>
          </w:p>
        </w:tc>
      </w:tr>
      <w:tr w14:paraId="64BC0BA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03D210">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AJ05</w:t>
            </w:r>
          </w:p>
        </w:tc>
        <w:tc>
          <w:tcPr>
            <w:tcW w:w="1333" w:type="dxa"/>
            <w:tcBorders>
              <w:top w:val="single" w:color="auto" w:sz="4" w:space="0"/>
              <w:left w:val="single" w:color="auto" w:sz="4" w:space="0"/>
              <w:bottom w:val="single" w:color="auto" w:sz="4" w:space="0"/>
              <w:right w:val="single" w:color="auto" w:sz="4" w:space="0"/>
            </w:tcBorders>
            <w:vAlign w:val="center"/>
          </w:tcPr>
          <w:p w14:paraId="0A47915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工作台连下一层板</w:t>
            </w:r>
          </w:p>
        </w:tc>
        <w:tc>
          <w:tcPr>
            <w:tcW w:w="850" w:type="dxa"/>
            <w:tcBorders>
              <w:top w:val="single" w:color="auto" w:sz="4" w:space="0"/>
              <w:left w:val="single" w:color="auto" w:sz="4" w:space="0"/>
              <w:bottom w:val="single" w:color="auto" w:sz="4" w:space="0"/>
              <w:right w:val="single" w:color="auto" w:sz="4" w:space="0"/>
            </w:tcBorders>
            <w:vAlign w:val="center"/>
          </w:tcPr>
          <w:p w14:paraId="1B21222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25ADFBC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CA970A4">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 δ≥1.2mm不锈钢磨砂板,层板SUS304 δ≥1.0mm不锈钢磨砂板,δ≥1.0mm不锈钢机制件加固,脚柱用38*38*δ≥1.0mm不锈钢方管,配不锈钢可调子弹脚。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59CC0FEC">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D1A1397">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09600" cy="428625"/>
                  <wp:effectExtent l="0" t="0" r="0" b="9525"/>
                  <wp:docPr id="153" name="图片 74"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74" descr="IMG_260"/>
                          <pic:cNvPicPr>
                            <a:picLocks noChangeAspect="1"/>
                          </pic:cNvPicPr>
                        </pic:nvPicPr>
                        <pic:blipFill>
                          <a:blip r:embed="rId55"/>
                          <a:stretch>
                            <a:fillRect/>
                          </a:stretch>
                        </pic:blipFill>
                        <pic:spPr>
                          <a:xfrm>
                            <a:off x="0" y="0"/>
                            <a:ext cx="609600" cy="428625"/>
                          </a:xfrm>
                          <a:prstGeom prst="rect">
                            <a:avLst/>
                          </a:prstGeom>
                          <a:noFill/>
                          <a:ln w="9525">
                            <a:noFill/>
                          </a:ln>
                        </pic:spPr>
                      </pic:pic>
                    </a:graphicData>
                  </a:graphic>
                </wp:inline>
              </w:drawing>
            </w:r>
          </w:p>
        </w:tc>
      </w:tr>
      <w:tr w14:paraId="710E2317">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9286C3B">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AJ06</w:t>
            </w:r>
          </w:p>
        </w:tc>
        <w:tc>
          <w:tcPr>
            <w:tcW w:w="1333" w:type="dxa"/>
            <w:tcBorders>
              <w:top w:val="single" w:color="auto" w:sz="4" w:space="0"/>
              <w:left w:val="single" w:color="auto" w:sz="4" w:space="0"/>
              <w:bottom w:val="single" w:color="auto" w:sz="4" w:space="0"/>
              <w:right w:val="single" w:color="auto" w:sz="4" w:space="0"/>
            </w:tcBorders>
            <w:vAlign w:val="center"/>
          </w:tcPr>
          <w:p w14:paraId="426AD04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开水器带底座</w:t>
            </w:r>
          </w:p>
        </w:tc>
        <w:tc>
          <w:tcPr>
            <w:tcW w:w="850" w:type="dxa"/>
            <w:tcBorders>
              <w:top w:val="single" w:color="auto" w:sz="4" w:space="0"/>
              <w:left w:val="single" w:color="auto" w:sz="4" w:space="0"/>
              <w:bottom w:val="single" w:color="auto" w:sz="4" w:space="0"/>
              <w:right w:val="single" w:color="auto" w:sz="4" w:space="0"/>
            </w:tcBorders>
            <w:vAlign w:val="center"/>
          </w:tcPr>
          <w:p w14:paraId="1FCCE63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28133C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0FCE54A5">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功率：380V/≥9KW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1、多箱体结构、冷水箱独立设置，将生水和开水完全分离；2、应用先进回弹控制与表面强化处理技术，确保无水断电可靠性，有效保护电热管；3、采用PU灌注发泡技术、聚氨酯整体发泡；</w:t>
            </w:r>
          </w:p>
        </w:tc>
        <w:tc>
          <w:tcPr>
            <w:tcW w:w="1015" w:type="dxa"/>
            <w:tcBorders>
              <w:top w:val="single" w:color="auto" w:sz="4" w:space="0"/>
              <w:left w:val="single" w:color="auto" w:sz="4" w:space="0"/>
              <w:bottom w:val="single" w:color="auto" w:sz="4" w:space="0"/>
              <w:right w:val="single" w:color="auto" w:sz="4" w:space="0"/>
            </w:tcBorders>
            <w:vAlign w:val="center"/>
          </w:tcPr>
          <w:p w14:paraId="2BC883BA">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5BBB40DD">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866775" cy="609600"/>
                  <wp:effectExtent l="0" t="0" r="9525" b="0"/>
                  <wp:docPr id="154" name="图片 75"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75" descr="IMG_261"/>
                          <pic:cNvPicPr>
                            <a:picLocks noChangeAspect="1"/>
                          </pic:cNvPicPr>
                        </pic:nvPicPr>
                        <pic:blipFill>
                          <a:blip r:embed="rId56"/>
                          <a:stretch>
                            <a:fillRect/>
                          </a:stretch>
                        </pic:blipFill>
                        <pic:spPr>
                          <a:xfrm>
                            <a:off x="0" y="0"/>
                            <a:ext cx="866775" cy="609600"/>
                          </a:xfrm>
                          <a:prstGeom prst="rect">
                            <a:avLst/>
                          </a:prstGeom>
                          <a:noFill/>
                          <a:ln w="9525">
                            <a:noFill/>
                          </a:ln>
                        </pic:spPr>
                      </pic:pic>
                    </a:graphicData>
                  </a:graphic>
                </wp:inline>
              </w:drawing>
            </w:r>
          </w:p>
        </w:tc>
      </w:tr>
      <w:tr w14:paraId="11721ACE">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60B1116">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AJ07</w:t>
            </w:r>
          </w:p>
        </w:tc>
        <w:tc>
          <w:tcPr>
            <w:tcW w:w="1333" w:type="dxa"/>
            <w:tcBorders>
              <w:top w:val="single" w:color="auto" w:sz="4" w:space="0"/>
              <w:left w:val="single" w:color="auto" w:sz="4" w:space="0"/>
              <w:bottom w:val="single" w:color="auto" w:sz="4" w:space="0"/>
              <w:right w:val="single" w:color="auto" w:sz="4" w:space="0"/>
            </w:tcBorders>
            <w:vAlign w:val="center"/>
          </w:tcPr>
          <w:p w14:paraId="31F0633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大单星盆水池</w:t>
            </w:r>
          </w:p>
        </w:tc>
        <w:tc>
          <w:tcPr>
            <w:tcW w:w="850" w:type="dxa"/>
            <w:tcBorders>
              <w:top w:val="single" w:color="auto" w:sz="4" w:space="0"/>
              <w:left w:val="single" w:color="auto" w:sz="4" w:space="0"/>
              <w:bottom w:val="single" w:color="auto" w:sz="4" w:space="0"/>
              <w:right w:val="single" w:color="auto" w:sz="4" w:space="0"/>
            </w:tcBorders>
            <w:vAlign w:val="center"/>
          </w:tcPr>
          <w:p w14:paraId="762300F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3</w:t>
            </w:r>
          </w:p>
        </w:tc>
        <w:tc>
          <w:tcPr>
            <w:tcW w:w="700" w:type="dxa"/>
            <w:tcBorders>
              <w:top w:val="single" w:color="auto" w:sz="4" w:space="0"/>
              <w:left w:val="single" w:color="auto" w:sz="4" w:space="0"/>
              <w:bottom w:val="single" w:color="auto" w:sz="4" w:space="0"/>
              <w:right w:val="single" w:color="auto" w:sz="4" w:space="0"/>
            </w:tcBorders>
            <w:vAlign w:val="center"/>
          </w:tcPr>
          <w:p w14:paraId="7517FEE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6312D964">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面板采用SUS304δ≥1.2mm不锈钢磨砂板；星盆水池采用SUS304δ≥1.0mm不锈钢板，斗深≥280mm；台脚采用SUS304 38*38*δ≥1.0mm不锈钢方管，配可调子弹脚；支架横通采用SUS304 38*25*δ≥1.0mm不锈钢方通。</w:t>
            </w:r>
          </w:p>
        </w:tc>
        <w:tc>
          <w:tcPr>
            <w:tcW w:w="1015" w:type="dxa"/>
            <w:tcBorders>
              <w:top w:val="single" w:color="auto" w:sz="4" w:space="0"/>
              <w:left w:val="single" w:color="auto" w:sz="4" w:space="0"/>
              <w:bottom w:val="single" w:color="auto" w:sz="4" w:space="0"/>
              <w:right w:val="single" w:color="auto" w:sz="4" w:space="0"/>
            </w:tcBorders>
            <w:vAlign w:val="center"/>
          </w:tcPr>
          <w:p w14:paraId="1A74FC09">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3D02D32C">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04850" cy="495300"/>
                  <wp:effectExtent l="0" t="0" r="0" b="0"/>
                  <wp:docPr id="155" name="图片 76"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76" descr="IMG_262"/>
                          <pic:cNvPicPr>
                            <a:picLocks noChangeAspect="1"/>
                          </pic:cNvPicPr>
                        </pic:nvPicPr>
                        <pic:blipFill>
                          <a:blip r:embed="rId57"/>
                          <a:stretch>
                            <a:fillRect/>
                          </a:stretch>
                        </pic:blipFill>
                        <pic:spPr>
                          <a:xfrm>
                            <a:off x="0" y="0"/>
                            <a:ext cx="704850" cy="495300"/>
                          </a:xfrm>
                          <a:prstGeom prst="rect">
                            <a:avLst/>
                          </a:prstGeom>
                          <a:noFill/>
                          <a:ln w="9525">
                            <a:noFill/>
                          </a:ln>
                        </pic:spPr>
                      </pic:pic>
                    </a:graphicData>
                  </a:graphic>
                </wp:inline>
              </w:drawing>
            </w:r>
          </w:p>
        </w:tc>
      </w:tr>
      <w:tr w14:paraId="5362B522">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265F458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AJ08</w:t>
            </w:r>
          </w:p>
        </w:tc>
        <w:tc>
          <w:tcPr>
            <w:tcW w:w="1333" w:type="dxa"/>
            <w:tcBorders>
              <w:top w:val="single" w:color="auto" w:sz="4" w:space="0"/>
              <w:left w:val="single" w:color="auto" w:sz="4" w:space="0"/>
              <w:bottom w:val="single" w:color="auto" w:sz="4" w:space="0"/>
              <w:right w:val="single" w:color="auto" w:sz="4" w:space="0"/>
            </w:tcBorders>
            <w:vAlign w:val="center"/>
          </w:tcPr>
          <w:p w14:paraId="5834E717">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洗地龙头</w:t>
            </w:r>
          </w:p>
        </w:tc>
        <w:tc>
          <w:tcPr>
            <w:tcW w:w="850" w:type="dxa"/>
            <w:tcBorders>
              <w:top w:val="single" w:color="auto" w:sz="4" w:space="0"/>
              <w:left w:val="single" w:color="auto" w:sz="4" w:space="0"/>
              <w:bottom w:val="single" w:color="auto" w:sz="4" w:space="0"/>
              <w:right w:val="single" w:color="auto" w:sz="4" w:space="0"/>
            </w:tcBorders>
            <w:vAlign w:val="center"/>
          </w:tcPr>
          <w:p w14:paraId="380012B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65B73C5F">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7CD8025">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1.开放式洗地龙头，碳钢喷涂主体三点受力；2.铝制进水口，固定支架5.0MM;3.树脂胶管（蓝色），耐高温100度，耐压2mpa爆破测试；4.金属枪头，可调节直线或花洒状，配置360度旋转接头。</w:t>
            </w:r>
          </w:p>
        </w:tc>
        <w:tc>
          <w:tcPr>
            <w:tcW w:w="1015" w:type="dxa"/>
            <w:tcBorders>
              <w:top w:val="single" w:color="auto" w:sz="4" w:space="0"/>
              <w:left w:val="single" w:color="auto" w:sz="4" w:space="0"/>
              <w:bottom w:val="single" w:color="auto" w:sz="4" w:space="0"/>
              <w:right w:val="single" w:color="auto" w:sz="4" w:space="0"/>
            </w:tcBorders>
            <w:vAlign w:val="center"/>
          </w:tcPr>
          <w:p w14:paraId="1B8D3A47">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70B656EE">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809625" cy="571500"/>
                  <wp:effectExtent l="0" t="0" r="9525" b="0"/>
                  <wp:docPr id="156" name="图片 77"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77" descr="IMG_263"/>
                          <pic:cNvPicPr>
                            <a:picLocks noChangeAspect="1"/>
                          </pic:cNvPicPr>
                        </pic:nvPicPr>
                        <pic:blipFill>
                          <a:blip r:embed="rId16"/>
                          <a:stretch>
                            <a:fillRect/>
                          </a:stretch>
                        </pic:blipFill>
                        <pic:spPr>
                          <a:xfrm>
                            <a:off x="0" y="0"/>
                            <a:ext cx="809625" cy="571500"/>
                          </a:xfrm>
                          <a:prstGeom prst="rect">
                            <a:avLst/>
                          </a:prstGeom>
                          <a:noFill/>
                          <a:ln w="9525">
                            <a:noFill/>
                          </a:ln>
                        </pic:spPr>
                      </pic:pic>
                    </a:graphicData>
                  </a:graphic>
                </wp:inline>
              </w:drawing>
            </w:r>
          </w:p>
        </w:tc>
      </w:tr>
      <w:tr w14:paraId="373E1810">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20EEC9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AJ09</w:t>
            </w:r>
          </w:p>
        </w:tc>
        <w:tc>
          <w:tcPr>
            <w:tcW w:w="1333" w:type="dxa"/>
            <w:tcBorders>
              <w:top w:val="single" w:color="auto" w:sz="4" w:space="0"/>
              <w:left w:val="single" w:color="auto" w:sz="4" w:space="0"/>
              <w:bottom w:val="single" w:color="auto" w:sz="4" w:space="0"/>
              <w:right w:val="single" w:color="auto" w:sz="4" w:space="0"/>
            </w:tcBorders>
            <w:vAlign w:val="center"/>
          </w:tcPr>
          <w:p w14:paraId="1BABC31E">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商用热风循环消毒柜</w:t>
            </w:r>
          </w:p>
        </w:tc>
        <w:tc>
          <w:tcPr>
            <w:tcW w:w="850" w:type="dxa"/>
            <w:tcBorders>
              <w:top w:val="single" w:color="auto" w:sz="4" w:space="0"/>
              <w:left w:val="single" w:color="auto" w:sz="4" w:space="0"/>
              <w:bottom w:val="single" w:color="auto" w:sz="4" w:space="0"/>
              <w:right w:val="single" w:color="auto" w:sz="4" w:space="0"/>
            </w:tcBorders>
            <w:vAlign w:val="center"/>
          </w:tcPr>
          <w:p w14:paraId="20DF419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2</w:t>
            </w:r>
          </w:p>
        </w:tc>
        <w:tc>
          <w:tcPr>
            <w:tcW w:w="700" w:type="dxa"/>
            <w:tcBorders>
              <w:top w:val="single" w:color="auto" w:sz="4" w:space="0"/>
              <w:left w:val="single" w:color="auto" w:sz="4" w:space="0"/>
              <w:bottom w:val="single" w:color="auto" w:sz="4" w:space="0"/>
              <w:right w:val="single" w:color="auto" w:sz="4" w:space="0"/>
            </w:tcBorders>
            <w:vAlign w:val="center"/>
          </w:tcPr>
          <w:p w14:paraId="798FF3C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69E19EE">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304不锈钢材质。阻燃发泡剂，双层钢板发泡料不外露，与着火源完全隔离，箱体六面整体发泡。加深加粗装导轨式四层分餐盘层架。550mm深箱体，可放380X270X20快餐盘。隐藏式发热体，机械旋钮独立室控制，热风循环+高温消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功率：1.78KW/220V</w:t>
            </w:r>
          </w:p>
        </w:tc>
        <w:tc>
          <w:tcPr>
            <w:tcW w:w="1015" w:type="dxa"/>
            <w:tcBorders>
              <w:top w:val="single" w:color="auto" w:sz="4" w:space="0"/>
              <w:left w:val="single" w:color="auto" w:sz="4" w:space="0"/>
              <w:bottom w:val="single" w:color="auto" w:sz="4" w:space="0"/>
              <w:right w:val="single" w:color="auto" w:sz="4" w:space="0"/>
            </w:tcBorders>
            <w:vAlign w:val="center"/>
          </w:tcPr>
          <w:p w14:paraId="5C407B60">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E886A85">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866775" cy="609600"/>
                  <wp:effectExtent l="0" t="0" r="9525" b="0"/>
                  <wp:docPr id="157" name="图片 78"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78" descr="IMG_264"/>
                          <pic:cNvPicPr>
                            <a:picLocks noChangeAspect="1"/>
                          </pic:cNvPicPr>
                        </pic:nvPicPr>
                        <pic:blipFill>
                          <a:blip r:embed="rId32"/>
                          <a:stretch>
                            <a:fillRect/>
                          </a:stretch>
                        </pic:blipFill>
                        <pic:spPr>
                          <a:xfrm>
                            <a:off x="0" y="0"/>
                            <a:ext cx="866775" cy="609600"/>
                          </a:xfrm>
                          <a:prstGeom prst="rect">
                            <a:avLst/>
                          </a:prstGeom>
                          <a:noFill/>
                          <a:ln w="9525">
                            <a:noFill/>
                          </a:ln>
                        </pic:spPr>
                      </pic:pic>
                    </a:graphicData>
                  </a:graphic>
                </wp:inline>
              </w:drawing>
            </w:r>
          </w:p>
        </w:tc>
      </w:tr>
      <w:tr w14:paraId="54015FC1">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8A719C5">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AJ10</w:t>
            </w:r>
          </w:p>
        </w:tc>
        <w:tc>
          <w:tcPr>
            <w:tcW w:w="1333" w:type="dxa"/>
            <w:tcBorders>
              <w:top w:val="single" w:color="auto" w:sz="4" w:space="0"/>
              <w:left w:val="single" w:color="auto" w:sz="4" w:space="0"/>
              <w:bottom w:val="single" w:color="auto" w:sz="4" w:space="0"/>
              <w:right w:val="single" w:color="auto" w:sz="4" w:space="0"/>
            </w:tcBorders>
            <w:vAlign w:val="center"/>
          </w:tcPr>
          <w:p w14:paraId="0D7260C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挂墙开水器</w:t>
            </w:r>
          </w:p>
        </w:tc>
        <w:tc>
          <w:tcPr>
            <w:tcW w:w="850" w:type="dxa"/>
            <w:tcBorders>
              <w:top w:val="single" w:color="auto" w:sz="4" w:space="0"/>
              <w:left w:val="single" w:color="auto" w:sz="4" w:space="0"/>
              <w:bottom w:val="single" w:color="auto" w:sz="4" w:space="0"/>
              <w:right w:val="single" w:color="auto" w:sz="4" w:space="0"/>
            </w:tcBorders>
            <w:vAlign w:val="center"/>
          </w:tcPr>
          <w:p w14:paraId="71F70EF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821EBBB">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246AD5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功率：380V/≥9KW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1、多箱体结构、冷水箱独立设置，将生水和开水完全分离；2、应用先进回弹控制与表面强化处理技术，确保无</w:t>
            </w:r>
            <w:r>
              <w:rPr>
                <w:rFonts w:hint="eastAsia" w:ascii="宋体" w:hAnsi="宋体" w:eastAsia="宋体" w:cs="宋体"/>
                <w:i w:val="0"/>
                <w:iCs w:val="0"/>
                <w:color w:val="auto"/>
                <w:kern w:val="0"/>
                <w:sz w:val="18"/>
                <w:szCs w:val="18"/>
                <w:u w:val="none"/>
                <w:lang w:val="en-US" w:eastAsia="zh-CN" w:bidi="ar"/>
              </w:rPr>
              <w:t>水断电可靠性，有效保护电热管；3、采用PU灌注发泡技术、聚氨酯整体发泡；</w:t>
            </w:r>
          </w:p>
          <w:p w14:paraId="7F8C4BC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▲4、产品依据GB4706.1-2005；GB4706.36-2014进行产品认证，提供认证证书扫描件。</w:t>
            </w:r>
          </w:p>
          <w:p w14:paraId="749E51B3">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auto"/>
                <w:kern w:val="0"/>
                <w:sz w:val="18"/>
                <w:szCs w:val="18"/>
                <w:u w:val="none"/>
                <w:lang w:val="en-US" w:eastAsia="zh-CN" w:bidi="ar"/>
              </w:rPr>
              <w:t>（同类产品按此标准）</w:t>
            </w:r>
          </w:p>
        </w:tc>
        <w:tc>
          <w:tcPr>
            <w:tcW w:w="1015" w:type="dxa"/>
            <w:tcBorders>
              <w:top w:val="single" w:color="auto" w:sz="4" w:space="0"/>
              <w:left w:val="single" w:color="auto" w:sz="4" w:space="0"/>
              <w:bottom w:val="single" w:color="auto" w:sz="4" w:space="0"/>
              <w:right w:val="single" w:color="auto" w:sz="4" w:space="0"/>
            </w:tcBorders>
            <w:vAlign w:val="center"/>
          </w:tcPr>
          <w:p w14:paraId="2C168408">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6D951D81">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71550" cy="685800"/>
                  <wp:effectExtent l="0" t="0" r="0" b="0"/>
                  <wp:docPr id="158" name="图片 79"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79" descr="IMG_265"/>
                          <pic:cNvPicPr>
                            <a:picLocks noChangeAspect="1"/>
                          </pic:cNvPicPr>
                        </pic:nvPicPr>
                        <pic:blipFill>
                          <a:blip r:embed="rId58"/>
                          <a:stretch>
                            <a:fillRect/>
                          </a:stretch>
                        </pic:blipFill>
                        <pic:spPr>
                          <a:xfrm>
                            <a:off x="0" y="0"/>
                            <a:ext cx="971550" cy="685800"/>
                          </a:xfrm>
                          <a:prstGeom prst="rect">
                            <a:avLst/>
                          </a:prstGeom>
                          <a:noFill/>
                          <a:ln w="9525">
                            <a:noFill/>
                          </a:ln>
                        </pic:spPr>
                      </pic:pic>
                    </a:graphicData>
                  </a:graphic>
                </wp:inline>
              </w:drawing>
            </w:r>
          </w:p>
        </w:tc>
      </w:tr>
      <w:tr w14:paraId="30907889">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42D9B4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AK 餐厅</w:t>
            </w:r>
          </w:p>
        </w:tc>
      </w:tr>
      <w:tr w14:paraId="7893EB0A">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F3AF102">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AK01</w:t>
            </w:r>
          </w:p>
        </w:tc>
        <w:tc>
          <w:tcPr>
            <w:tcW w:w="1333" w:type="dxa"/>
            <w:tcBorders>
              <w:top w:val="single" w:color="auto" w:sz="4" w:space="0"/>
              <w:left w:val="single" w:color="auto" w:sz="4" w:space="0"/>
              <w:bottom w:val="single" w:color="auto" w:sz="4" w:space="0"/>
              <w:right w:val="single" w:color="auto" w:sz="4" w:space="0"/>
            </w:tcBorders>
            <w:vAlign w:val="center"/>
          </w:tcPr>
          <w:p w14:paraId="37E96CFA">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直饮机</w:t>
            </w:r>
          </w:p>
        </w:tc>
        <w:tc>
          <w:tcPr>
            <w:tcW w:w="850" w:type="dxa"/>
            <w:tcBorders>
              <w:top w:val="single" w:color="auto" w:sz="4" w:space="0"/>
              <w:left w:val="single" w:color="auto" w:sz="4" w:space="0"/>
              <w:bottom w:val="single" w:color="auto" w:sz="4" w:space="0"/>
              <w:right w:val="single" w:color="auto" w:sz="4" w:space="0"/>
            </w:tcBorders>
            <w:vAlign w:val="center"/>
          </w:tcPr>
          <w:p w14:paraId="2D9045C0">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45FA8EC">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116937E6">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饮用水温及出水方式：1开3温（触摸按键）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热罐容量:≥35L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额定电压/功率:≥ 4.5kW/380V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制热能力：≥45L/h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多重复合过滤，满足国家健康直饮水标准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智能温控，每一滴都是烧开的温开水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热交换专利技术，节能省电更安全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全新微精圆角工艺，精益求精</w:t>
            </w:r>
          </w:p>
        </w:tc>
        <w:tc>
          <w:tcPr>
            <w:tcW w:w="1015" w:type="dxa"/>
            <w:tcBorders>
              <w:top w:val="single" w:color="auto" w:sz="4" w:space="0"/>
              <w:left w:val="single" w:color="auto" w:sz="4" w:space="0"/>
              <w:bottom w:val="single" w:color="auto" w:sz="4" w:space="0"/>
              <w:right w:val="single" w:color="auto" w:sz="4" w:space="0"/>
            </w:tcBorders>
            <w:vAlign w:val="center"/>
          </w:tcPr>
          <w:p w14:paraId="7A306D8A">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FC08BED">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981075" cy="685800"/>
                  <wp:effectExtent l="0" t="0" r="9525" b="0"/>
                  <wp:docPr id="163" name="图片 8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80" descr="IMG_256"/>
                          <pic:cNvPicPr>
                            <a:picLocks noChangeAspect="1"/>
                          </pic:cNvPicPr>
                        </pic:nvPicPr>
                        <pic:blipFill>
                          <a:blip r:embed="rId59"/>
                          <a:stretch>
                            <a:fillRect/>
                          </a:stretch>
                        </pic:blipFill>
                        <pic:spPr>
                          <a:xfrm>
                            <a:off x="0" y="0"/>
                            <a:ext cx="981075" cy="685800"/>
                          </a:xfrm>
                          <a:prstGeom prst="rect">
                            <a:avLst/>
                          </a:prstGeom>
                          <a:noFill/>
                          <a:ln w="9525">
                            <a:noFill/>
                          </a:ln>
                        </pic:spPr>
                      </pic:pic>
                    </a:graphicData>
                  </a:graphic>
                </wp:inline>
              </w:drawing>
            </w:r>
          </w:p>
        </w:tc>
      </w:tr>
      <w:tr w14:paraId="2880B6B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4B30A2A">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AK02</w:t>
            </w:r>
          </w:p>
        </w:tc>
        <w:tc>
          <w:tcPr>
            <w:tcW w:w="1333" w:type="dxa"/>
            <w:tcBorders>
              <w:top w:val="single" w:color="auto" w:sz="4" w:space="0"/>
              <w:left w:val="single" w:color="auto" w:sz="4" w:space="0"/>
              <w:bottom w:val="single" w:color="auto" w:sz="4" w:space="0"/>
              <w:right w:val="single" w:color="auto" w:sz="4" w:space="0"/>
            </w:tcBorders>
            <w:vAlign w:val="center"/>
          </w:tcPr>
          <w:p w14:paraId="32777E51">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工作台连下一层板</w:t>
            </w:r>
          </w:p>
        </w:tc>
        <w:tc>
          <w:tcPr>
            <w:tcW w:w="850" w:type="dxa"/>
            <w:tcBorders>
              <w:top w:val="single" w:color="auto" w:sz="4" w:space="0"/>
              <w:left w:val="single" w:color="auto" w:sz="4" w:space="0"/>
              <w:bottom w:val="single" w:color="auto" w:sz="4" w:space="0"/>
              <w:right w:val="single" w:color="auto" w:sz="4" w:space="0"/>
            </w:tcBorders>
            <w:vAlign w:val="center"/>
          </w:tcPr>
          <w:p w14:paraId="62493D02">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AC1FCF6">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35BBF6D2">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面板采用SUS304 δ≥1.2mm不锈钢磨砂板,层板SUS304 δ≥1.0mm不锈钢磨砂板,δ≥1.0mm不锈钢机制件加固,脚柱用38*38*δ≥1.0mm不锈钢方管,配不锈钢可调子弹脚。</w:t>
            </w:r>
          </w:p>
        </w:tc>
        <w:tc>
          <w:tcPr>
            <w:tcW w:w="1015" w:type="dxa"/>
            <w:tcBorders>
              <w:top w:val="single" w:color="auto" w:sz="4" w:space="0"/>
              <w:left w:val="single" w:color="auto" w:sz="4" w:space="0"/>
              <w:bottom w:val="single" w:color="auto" w:sz="4" w:space="0"/>
              <w:right w:val="single" w:color="auto" w:sz="4" w:space="0"/>
            </w:tcBorders>
            <w:vAlign w:val="center"/>
          </w:tcPr>
          <w:p w14:paraId="31E1FB7A">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23EEAD32">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23900" cy="504825"/>
                  <wp:effectExtent l="0" t="0" r="0" b="9525"/>
                  <wp:docPr id="164" name="图片 8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81" descr="IMG_257"/>
                          <pic:cNvPicPr>
                            <a:picLocks noChangeAspect="1"/>
                          </pic:cNvPicPr>
                        </pic:nvPicPr>
                        <pic:blipFill>
                          <a:blip r:embed="rId17"/>
                          <a:stretch>
                            <a:fillRect/>
                          </a:stretch>
                        </pic:blipFill>
                        <pic:spPr>
                          <a:xfrm>
                            <a:off x="0" y="0"/>
                            <a:ext cx="723900" cy="504825"/>
                          </a:xfrm>
                          <a:prstGeom prst="rect">
                            <a:avLst/>
                          </a:prstGeom>
                          <a:noFill/>
                          <a:ln w="9525">
                            <a:noFill/>
                          </a:ln>
                        </pic:spPr>
                      </pic:pic>
                    </a:graphicData>
                  </a:graphic>
                </wp:inline>
              </w:drawing>
            </w:r>
          </w:p>
        </w:tc>
      </w:tr>
      <w:tr w14:paraId="406741B1">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19B83C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AK03</w:t>
            </w:r>
          </w:p>
        </w:tc>
        <w:tc>
          <w:tcPr>
            <w:tcW w:w="1333" w:type="dxa"/>
            <w:tcBorders>
              <w:top w:val="single" w:color="auto" w:sz="4" w:space="0"/>
              <w:left w:val="single" w:color="auto" w:sz="4" w:space="0"/>
              <w:bottom w:val="single" w:color="auto" w:sz="4" w:space="0"/>
              <w:right w:val="single" w:color="auto" w:sz="4" w:space="0"/>
            </w:tcBorders>
            <w:vAlign w:val="center"/>
          </w:tcPr>
          <w:p w14:paraId="481089E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筷子消毒车</w:t>
            </w:r>
          </w:p>
        </w:tc>
        <w:tc>
          <w:tcPr>
            <w:tcW w:w="850" w:type="dxa"/>
            <w:tcBorders>
              <w:top w:val="single" w:color="auto" w:sz="4" w:space="0"/>
              <w:left w:val="single" w:color="auto" w:sz="4" w:space="0"/>
              <w:bottom w:val="single" w:color="auto" w:sz="4" w:space="0"/>
              <w:right w:val="single" w:color="auto" w:sz="4" w:space="0"/>
            </w:tcBorders>
            <w:vAlign w:val="center"/>
          </w:tcPr>
          <w:p w14:paraId="7D97EDD8">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20649F34">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41ED2B04">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板面采用优质不锈钢板,不锈钢推拉手，底部采用万向轮，配温控器，自动恒温。</w:t>
            </w:r>
          </w:p>
        </w:tc>
        <w:tc>
          <w:tcPr>
            <w:tcW w:w="1015" w:type="dxa"/>
            <w:tcBorders>
              <w:top w:val="single" w:color="auto" w:sz="4" w:space="0"/>
              <w:left w:val="single" w:color="auto" w:sz="4" w:space="0"/>
              <w:bottom w:val="single" w:color="auto" w:sz="4" w:space="0"/>
              <w:right w:val="single" w:color="auto" w:sz="4" w:space="0"/>
            </w:tcBorders>
            <w:vAlign w:val="center"/>
          </w:tcPr>
          <w:p w14:paraId="3381AA4B">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185E0D02">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47700" cy="457200"/>
                  <wp:effectExtent l="0" t="0" r="0" b="0"/>
                  <wp:docPr id="165" name="图片 8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82" descr="IMG_258"/>
                          <pic:cNvPicPr>
                            <a:picLocks noChangeAspect="1"/>
                          </pic:cNvPicPr>
                        </pic:nvPicPr>
                        <pic:blipFill>
                          <a:blip r:embed="rId60"/>
                          <a:stretch>
                            <a:fillRect/>
                          </a:stretch>
                        </pic:blipFill>
                        <pic:spPr>
                          <a:xfrm>
                            <a:off x="0" y="0"/>
                            <a:ext cx="647700" cy="457200"/>
                          </a:xfrm>
                          <a:prstGeom prst="rect">
                            <a:avLst/>
                          </a:prstGeom>
                          <a:noFill/>
                          <a:ln w="9525">
                            <a:noFill/>
                          </a:ln>
                        </pic:spPr>
                      </pic:pic>
                    </a:graphicData>
                  </a:graphic>
                </wp:inline>
              </w:drawing>
            </w:r>
          </w:p>
        </w:tc>
      </w:tr>
      <w:tr w14:paraId="6F6CE3D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BAB495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AK04</w:t>
            </w:r>
          </w:p>
        </w:tc>
        <w:tc>
          <w:tcPr>
            <w:tcW w:w="1333" w:type="dxa"/>
            <w:tcBorders>
              <w:top w:val="single" w:color="auto" w:sz="4" w:space="0"/>
              <w:left w:val="single" w:color="auto" w:sz="4" w:space="0"/>
              <w:bottom w:val="single" w:color="auto" w:sz="4" w:space="0"/>
              <w:right w:val="single" w:color="auto" w:sz="4" w:space="0"/>
            </w:tcBorders>
            <w:vAlign w:val="center"/>
          </w:tcPr>
          <w:p w14:paraId="2853EF05">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分体四人餐桌椅</w:t>
            </w:r>
          </w:p>
        </w:tc>
        <w:tc>
          <w:tcPr>
            <w:tcW w:w="850" w:type="dxa"/>
            <w:tcBorders>
              <w:top w:val="single" w:color="auto" w:sz="4" w:space="0"/>
              <w:left w:val="single" w:color="auto" w:sz="4" w:space="0"/>
              <w:bottom w:val="single" w:color="auto" w:sz="4" w:space="0"/>
              <w:right w:val="single" w:color="auto" w:sz="4" w:space="0"/>
            </w:tcBorders>
            <w:vAlign w:val="center"/>
          </w:tcPr>
          <w:p w14:paraId="4C10E87D">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30</w:t>
            </w:r>
          </w:p>
        </w:tc>
        <w:tc>
          <w:tcPr>
            <w:tcW w:w="700" w:type="dxa"/>
            <w:tcBorders>
              <w:top w:val="single" w:color="auto" w:sz="4" w:space="0"/>
              <w:left w:val="single" w:color="auto" w:sz="4" w:space="0"/>
              <w:bottom w:val="single" w:color="auto" w:sz="4" w:space="0"/>
              <w:right w:val="single" w:color="auto" w:sz="4" w:space="0"/>
            </w:tcBorders>
            <w:vAlign w:val="center"/>
          </w:tcPr>
          <w:p w14:paraId="5012DB83">
            <w:pPr>
              <w:keepNext w:val="0"/>
              <w:keepLines w:val="0"/>
              <w:widowControl/>
              <w:suppressLineNumbers w:val="0"/>
              <w:jc w:val="center"/>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套</w:t>
            </w:r>
          </w:p>
        </w:tc>
        <w:tc>
          <w:tcPr>
            <w:tcW w:w="2917" w:type="dxa"/>
            <w:tcBorders>
              <w:top w:val="single" w:color="auto" w:sz="4" w:space="0"/>
              <w:left w:val="single" w:color="auto" w:sz="4" w:space="0"/>
              <w:bottom w:val="single" w:color="auto" w:sz="4" w:space="0"/>
              <w:right w:val="single" w:color="auto" w:sz="4" w:space="0"/>
            </w:tcBorders>
            <w:vAlign w:val="center"/>
          </w:tcPr>
          <w:p w14:paraId="1DD25DC4">
            <w:pPr>
              <w:keepNext w:val="0"/>
              <w:keepLines w:val="0"/>
              <w:widowControl/>
              <w:suppressLineNumbers w:val="0"/>
              <w:jc w:val="left"/>
              <w:textAlignment w:val="center"/>
              <w:rPr>
                <w:rFonts w:ascii="宋体" w:hAnsi="宋体" w:eastAsia="宋体" w:cs="仿宋_GB2312"/>
                <w:sz w:val="24"/>
                <w:szCs w:val="24"/>
              </w:rPr>
            </w:pPr>
            <w:r>
              <w:rPr>
                <w:rFonts w:hint="eastAsia" w:ascii="宋体" w:hAnsi="宋体" w:eastAsia="宋体" w:cs="宋体"/>
                <w:i w:val="0"/>
                <w:iCs w:val="0"/>
                <w:color w:val="000000"/>
                <w:kern w:val="0"/>
                <w:sz w:val="18"/>
                <w:szCs w:val="18"/>
                <w:u w:val="none"/>
                <w:lang w:val="en-US" w:eastAsia="zh-CN" w:bidi="ar"/>
              </w:rPr>
              <w:t>采用优质原始实木板材料；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质量优质耐用，做工精细，款式简单大方，一桌配四张椅子。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尺寸：1200*600*750mm</w:t>
            </w:r>
          </w:p>
        </w:tc>
        <w:tc>
          <w:tcPr>
            <w:tcW w:w="1015" w:type="dxa"/>
            <w:tcBorders>
              <w:top w:val="single" w:color="auto" w:sz="4" w:space="0"/>
              <w:left w:val="single" w:color="auto" w:sz="4" w:space="0"/>
              <w:bottom w:val="single" w:color="auto" w:sz="4" w:space="0"/>
              <w:right w:val="single" w:color="auto" w:sz="4" w:space="0"/>
            </w:tcBorders>
            <w:vAlign w:val="center"/>
          </w:tcPr>
          <w:p w14:paraId="567351C8">
            <w:pPr>
              <w:adjustRightInd w:val="0"/>
              <w:snapToGrid w:val="0"/>
              <w:spacing w:line="360" w:lineRule="auto"/>
              <w:jc w:val="center"/>
              <w:rPr>
                <w:rFonts w:cs="宋体" w:asciiTheme="minorEastAsia" w:hAnsiTheme="minorEastAsia"/>
                <w:sz w:val="24"/>
                <w:szCs w:val="24"/>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vAlign w:val="center"/>
          </w:tcPr>
          <w:p w14:paraId="4711DFFA">
            <w:pPr>
              <w:keepNext w:val="0"/>
              <w:keepLines w:val="0"/>
              <w:widowControl/>
              <w:suppressLineNumbers w:val="0"/>
              <w:jc w:val="center"/>
              <w:textAlignment w:val="center"/>
              <w:rPr>
                <w:rFonts w:cs="宋体" w:asciiTheme="minorEastAsia" w:hAnsiTheme="minorEastAsia"/>
                <w:sz w:val="24"/>
                <w:szCs w:val="24"/>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762000" cy="381000"/>
                  <wp:effectExtent l="0" t="0" r="0" b="0"/>
                  <wp:docPr id="166" name="图片 8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83" descr="IMG_259"/>
                          <pic:cNvPicPr>
                            <a:picLocks noChangeAspect="1"/>
                          </pic:cNvPicPr>
                        </pic:nvPicPr>
                        <pic:blipFill>
                          <a:blip r:embed="rId61"/>
                          <a:stretch>
                            <a:fillRect/>
                          </a:stretch>
                        </pic:blipFill>
                        <pic:spPr>
                          <a:xfrm>
                            <a:off x="0" y="0"/>
                            <a:ext cx="762000" cy="381000"/>
                          </a:xfrm>
                          <a:prstGeom prst="rect">
                            <a:avLst/>
                          </a:prstGeom>
                          <a:noFill/>
                          <a:ln w="9525">
                            <a:noFill/>
                          </a:ln>
                        </pic:spPr>
                      </pic:pic>
                    </a:graphicData>
                  </a:graphic>
                </wp:inline>
              </w:drawing>
            </w:r>
          </w:p>
        </w:tc>
      </w:tr>
      <w:tr w14:paraId="1C7C6E0F">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663528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AL烟罩部分</w:t>
            </w:r>
          </w:p>
        </w:tc>
      </w:tr>
      <w:tr w14:paraId="3661C133">
        <w:tblPrEx>
          <w:tblCellMar>
            <w:top w:w="0" w:type="dxa"/>
            <w:left w:w="108" w:type="dxa"/>
            <w:bottom w:w="0" w:type="dxa"/>
            <w:right w:w="108" w:type="dxa"/>
          </w:tblCellMar>
        </w:tblPrEx>
        <w:trPr>
          <w:trHeight w:val="9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A5EFD0E">
            <w:pPr>
              <w:tabs>
                <w:tab w:val="left" w:pos="690"/>
              </w:tabs>
              <w:spacing w:line="360" w:lineRule="auto"/>
              <w:ind w:right="-50" w:rightChars="-24"/>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AL01</w:t>
            </w:r>
          </w:p>
          <w:p w14:paraId="6BB79512">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b/>
                <w:bCs/>
                <w:color w:val="FF0000"/>
                <w:sz w:val="24"/>
                <w:szCs w:val="24"/>
                <w:lang w:val="en-US" w:eastAsia="zh-CN"/>
              </w:rPr>
              <w:t>（核心产品）</w:t>
            </w:r>
          </w:p>
        </w:tc>
        <w:tc>
          <w:tcPr>
            <w:tcW w:w="1333" w:type="dxa"/>
            <w:tcBorders>
              <w:top w:val="single" w:color="auto" w:sz="4" w:space="0"/>
              <w:left w:val="single" w:color="auto" w:sz="4" w:space="0"/>
              <w:bottom w:val="single" w:color="auto" w:sz="4" w:space="0"/>
              <w:right w:val="single" w:color="auto" w:sz="4" w:space="0"/>
            </w:tcBorders>
            <w:vAlign w:val="center"/>
          </w:tcPr>
          <w:p w14:paraId="5351E41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复合静电式油烟净化前置一体机（含操作间4.2米+操作间1.7米+面点间2.7米+售饭间1.5米）</w:t>
            </w:r>
          </w:p>
        </w:tc>
        <w:tc>
          <w:tcPr>
            <w:tcW w:w="850" w:type="dxa"/>
            <w:tcBorders>
              <w:top w:val="single" w:color="auto" w:sz="4" w:space="0"/>
              <w:left w:val="single" w:color="auto" w:sz="4" w:space="0"/>
              <w:bottom w:val="single" w:color="auto" w:sz="4" w:space="0"/>
              <w:right w:val="single" w:color="auto" w:sz="4" w:space="0"/>
            </w:tcBorders>
            <w:vAlign w:val="center"/>
          </w:tcPr>
          <w:p w14:paraId="3DEBAB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700" w:type="dxa"/>
            <w:tcBorders>
              <w:top w:val="single" w:color="auto" w:sz="4" w:space="0"/>
              <w:left w:val="single" w:color="auto" w:sz="4" w:space="0"/>
              <w:bottom w:val="single" w:color="auto" w:sz="4" w:space="0"/>
              <w:right w:val="single" w:color="auto" w:sz="4" w:space="0"/>
            </w:tcBorders>
            <w:vAlign w:val="center"/>
          </w:tcPr>
          <w:p w14:paraId="4972ED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2917" w:type="dxa"/>
            <w:tcBorders>
              <w:top w:val="single" w:color="auto" w:sz="4" w:space="0"/>
              <w:left w:val="single" w:color="auto" w:sz="4" w:space="0"/>
              <w:bottom w:val="single" w:color="auto" w:sz="4" w:space="0"/>
              <w:right w:val="single" w:color="auto" w:sz="4" w:space="0"/>
            </w:tcBorders>
            <w:vAlign w:val="center"/>
          </w:tcPr>
          <w:p w14:paraId="037A0D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1、电源：380V/三相五线；</w:t>
            </w:r>
          </w:p>
          <w:p w14:paraId="2C6688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2、全压：＞500Pa；</w:t>
            </w:r>
          </w:p>
          <w:p w14:paraId="2F351F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3、集成烟罩、净化器、风机一体化设计，模块化组合、安装搬运方便；</w:t>
            </w:r>
          </w:p>
          <w:p w14:paraId="16DECE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4、各单元独立组合式结构设计、组装式安装，专利油烟屏蔽器；</w:t>
            </w:r>
          </w:p>
          <w:p w14:paraId="10C873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5、前置五级净化风管无油，节能省电；</w:t>
            </w:r>
          </w:p>
          <w:p w14:paraId="627F7A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净化原理：一级：冷凝碰撞原理，利用气态污染物在不同的温度及压力下具有不同的饱和蒸汽压，在降低温度或提高压力下，此污染物凝结出来，以达到净化回收的目的；二级：Z型钢网形成S型气流，能有效拦截大颗粒油烟，并回流至接油槽。三级净化：优质材质的复合材料滤网，对油烟颗粒有极佳的阻拦作用，主要拦截一级净化后气流中滤过的细小油烟颗粒，可以屏蔽掉5微米的固体颗粒物。五级净化：电子静电原理，通过升压变压设备，把低压交流电流升压所需的高电压，然后经过整流后，得到所需的高压直流电源，加到净化设备的电场上，达到高压分解油烟颗粒，低压吸附来进行处理的原理。五级净化：光解降味原理，UV-C紫外线C波段（185nm)的光束在工作时与空气中的氧气反应生成臭氧。臭氧对有机的增味分子氧化从而生成水和二氧化碳，少异味。</w:t>
            </w:r>
          </w:p>
          <w:p w14:paraId="3D88C9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7、当油烟经过油烟净化一体机五级净化处理之后油烟净化率高达95%及以上，净烟率95%、净味率70%、达到排放的效果；                                                             </w:t>
            </w:r>
          </w:p>
          <w:p w14:paraId="3B822B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8、噪音低，工作噪声约65分贝左右。</w:t>
            </w:r>
          </w:p>
          <w:p w14:paraId="36DB62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▲9、设备制造商提供一体机本公司送检双进风外转子空调风机依据GB19761-2020《通风机能效限定值及能效等级》的相关要求进行检测，取得得一级能效合格的检测报告，提供检测报告复印件；</w:t>
            </w:r>
          </w:p>
          <w:p w14:paraId="01115B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▲10、设备制造商依据CQC17-462264-2021认证规则取得自愿性消防产品一体机用输入输出模块产品认证，提供认证证书复印件；</w:t>
            </w:r>
          </w:p>
          <w:p w14:paraId="6F3F7E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▲11、设备制造商提供设备显示器应符合 GB/T 2423.22-2012 《环境试验 第 2 部分：试验方法 试验 N: 温度变化》，根据 GB/T 2423.22-2012，将样品进行初始检测后入箱，在常温以 5℃/min 温变速率降到（-20±2）℃，待温度稳定后保持 1h；接着以 5℃/min温变速率升到（65±2）℃，待温度稳定后保持 1h。以上为一个循环，试验为 5 个循环。试验结束后，检查样品外观以及通电工作应正常。提供带 CMA 或 CNAS 标识的检测报告复印件；</w:t>
            </w:r>
          </w:p>
          <w:p w14:paraId="3399EE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▲12、设备制造商提供一体机用有线输入输出模块依据GB16806-2006&lt;&lt;消防联动控制系统》的相关要求，取得产品检测合格的带CMA标识报告，提供检测报告复印件；</w:t>
            </w:r>
          </w:p>
          <w:p w14:paraId="194569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▲13、设备制造商提供送检餐饮油烟净化器用高压电源的检测报告，设备电源依据JCC/1201011.1-2017&lt;&lt;餐饮油烟净化用高压电源检测方法》，RJGF  027-2021 &lt;&lt;餐饮油烟净化器用高压电源》具备灭弧功能、多次闪络放电保护； 短路保护；高压开路保护；清洗提示功能，功率因数≥0.92  电源输入与外壳间绝缘电阻应≥200MΩ； 提供带CMA标识的检测报告复印件。</w:t>
            </w:r>
          </w:p>
          <w:p w14:paraId="67E49D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（同类产品按此标准）</w:t>
            </w:r>
          </w:p>
        </w:tc>
        <w:tc>
          <w:tcPr>
            <w:tcW w:w="1015" w:type="dxa"/>
            <w:tcBorders>
              <w:top w:val="single" w:color="auto" w:sz="4" w:space="0"/>
              <w:left w:val="single" w:color="auto" w:sz="4" w:space="0"/>
              <w:bottom w:val="single" w:color="auto" w:sz="4" w:space="0"/>
              <w:right w:val="single" w:color="auto" w:sz="4" w:space="0"/>
            </w:tcBorders>
            <w:vAlign w:val="center"/>
          </w:tcPr>
          <w:p w14:paraId="0C7EFCB7">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67DCDB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866775" cy="523875"/>
                  <wp:effectExtent l="0" t="0" r="9525" b="9525"/>
                  <wp:docPr id="168" name="图片 8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84" descr="IMG_256"/>
                          <pic:cNvPicPr>
                            <a:picLocks noChangeAspect="1"/>
                          </pic:cNvPicPr>
                        </pic:nvPicPr>
                        <pic:blipFill>
                          <a:blip r:embed="rId62"/>
                          <a:stretch>
                            <a:fillRect/>
                          </a:stretch>
                        </pic:blipFill>
                        <pic:spPr>
                          <a:xfrm>
                            <a:off x="0" y="0"/>
                            <a:ext cx="866775" cy="523875"/>
                          </a:xfrm>
                          <a:prstGeom prst="rect">
                            <a:avLst/>
                          </a:prstGeom>
                          <a:noFill/>
                          <a:ln w="9525">
                            <a:noFill/>
                          </a:ln>
                        </pic:spPr>
                      </pic:pic>
                    </a:graphicData>
                  </a:graphic>
                </wp:inline>
              </w:drawing>
            </w:r>
          </w:p>
        </w:tc>
      </w:tr>
      <w:tr w14:paraId="756A8A82">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1AB5062">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AL02</w:t>
            </w:r>
          </w:p>
        </w:tc>
        <w:tc>
          <w:tcPr>
            <w:tcW w:w="1333" w:type="dxa"/>
            <w:tcBorders>
              <w:top w:val="single" w:color="auto" w:sz="4" w:space="0"/>
              <w:left w:val="single" w:color="auto" w:sz="4" w:space="0"/>
              <w:bottom w:val="single" w:color="auto" w:sz="4" w:space="0"/>
              <w:right w:val="single" w:color="auto" w:sz="4" w:space="0"/>
            </w:tcBorders>
            <w:vAlign w:val="center"/>
          </w:tcPr>
          <w:p w14:paraId="740CD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炉背隔火板</w:t>
            </w:r>
          </w:p>
        </w:tc>
        <w:tc>
          <w:tcPr>
            <w:tcW w:w="850" w:type="dxa"/>
            <w:tcBorders>
              <w:top w:val="single" w:color="auto" w:sz="4" w:space="0"/>
              <w:left w:val="single" w:color="auto" w:sz="4" w:space="0"/>
              <w:bottom w:val="single" w:color="auto" w:sz="4" w:space="0"/>
              <w:right w:val="single" w:color="auto" w:sz="4" w:space="0"/>
            </w:tcBorders>
            <w:vAlign w:val="center"/>
          </w:tcPr>
          <w:p w14:paraId="413A04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700" w:type="dxa"/>
            <w:tcBorders>
              <w:top w:val="single" w:color="auto" w:sz="4" w:space="0"/>
              <w:left w:val="single" w:color="auto" w:sz="4" w:space="0"/>
              <w:bottom w:val="single" w:color="auto" w:sz="4" w:space="0"/>
              <w:right w:val="single" w:color="auto" w:sz="4" w:space="0"/>
            </w:tcBorders>
            <w:vAlign w:val="center"/>
          </w:tcPr>
          <w:p w14:paraId="0F1634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917" w:type="dxa"/>
            <w:tcBorders>
              <w:top w:val="single" w:color="auto" w:sz="4" w:space="0"/>
              <w:left w:val="single" w:color="auto" w:sz="4" w:space="0"/>
              <w:bottom w:val="single" w:color="auto" w:sz="4" w:space="0"/>
              <w:right w:val="single" w:color="auto" w:sz="4" w:space="0"/>
            </w:tcBorders>
            <w:vAlign w:val="center"/>
          </w:tcPr>
          <w:p w14:paraId="076302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采用优质不锈钢板制作,板材δ≥1.0mm.</w:t>
            </w:r>
          </w:p>
        </w:tc>
        <w:tc>
          <w:tcPr>
            <w:tcW w:w="1015" w:type="dxa"/>
            <w:tcBorders>
              <w:top w:val="single" w:color="auto" w:sz="4" w:space="0"/>
              <w:left w:val="single" w:color="auto" w:sz="4" w:space="0"/>
              <w:bottom w:val="single" w:color="auto" w:sz="4" w:space="0"/>
              <w:right w:val="single" w:color="auto" w:sz="4" w:space="0"/>
            </w:tcBorders>
            <w:vAlign w:val="center"/>
          </w:tcPr>
          <w:p w14:paraId="331A399A">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74D81C9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00050" cy="152400"/>
                  <wp:effectExtent l="0" t="0" r="0" b="0"/>
                  <wp:docPr id="174" name="图片 8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87" descr="IMG_256"/>
                          <pic:cNvPicPr>
                            <a:picLocks noChangeAspect="1"/>
                          </pic:cNvPicPr>
                        </pic:nvPicPr>
                        <pic:blipFill>
                          <a:blip r:embed="rId63"/>
                          <a:stretch>
                            <a:fillRect/>
                          </a:stretch>
                        </pic:blipFill>
                        <pic:spPr>
                          <a:xfrm>
                            <a:off x="0" y="0"/>
                            <a:ext cx="400050" cy="152400"/>
                          </a:xfrm>
                          <a:prstGeom prst="rect">
                            <a:avLst/>
                          </a:prstGeom>
                          <a:noFill/>
                          <a:ln w="9525">
                            <a:noFill/>
                          </a:ln>
                        </pic:spPr>
                      </pic:pic>
                    </a:graphicData>
                  </a:graphic>
                </wp:inline>
              </w:drawing>
            </w:r>
          </w:p>
        </w:tc>
      </w:tr>
      <w:tr w14:paraId="33C3CD4E">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1F4AC96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AM</w:t>
            </w:r>
            <w:r>
              <w:rPr>
                <w:rFonts w:hint="eastAsia" w:ascii="宋体" w:hAnsi="宋体" w:eastAsia="宋体" w:cs="宋体"/>
                <w:b/>
                <w:bCs/>
                <w:sz w:val="24"/>
                <w:szCs w:val="24"/>
                <w:lang w:val="en-US" w:eastAsia="zh-CN"/>
              </w:rPr>
              <w:t>管道工程部分</w:t>
            </w:r>
          </w:p>
        </w:tc>
      </w:tr>
      <w:tr w14:paraId="26AE3BAC">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A2C691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AM01</w:t>
            </w:r>
          </w:p>
        </w:tc>
        <w:tc>
          <w:tcPr>
            <w:tcW w:w="1333" w:type="dxa"/>
            <w:tcBorders>
              <w:top w:val="single" w:color="auto" w:sz="4" w:space="0"/>
              <w:left w:val="single" w:color="auto" w:sz="4" w:space="0"/>
              <w:bottom w:val="single" w:color="auto" w:sz="4" w:space="0"/>
              <w:right w:val="single" w:color="auto" w:sz="4" w:space="0"/>
            </w:tcBorders>
            <w:vAlign w:val="center"/>
          </w:tcPr>
          <w:p w14:paraId="06773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排烟管</w:t>
            </w:r>
          </w:p>
        </w:tc>
        <w:tc>
          <w:tcPr>
            <w:tcW w:w="850" w:type="dxa"/>
            <w:tcBorders>
              <w:top w:val="single" w:color="auto" w:sz="4" w:space="0"/>
              <w:left w:val="single" w:color="auto" w:sz="4" w:space="0"/>
              <w:bottom w:val="single" w:color="auto" w:sz="4" w:space="0"/>
              <w:right w:val="single" w:color="auto" w:sz="4" w:space="0"/>
            </w:tcBorders>
            <w:vAlign w:val="center"/>
          </w:tcPr>
          <w:p w14:paraId="570BF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p>
        </w:tc>
        <w:tc>
          <w:tcPr>
            <w:tcW w:w="700" w:type="dxa"/>
            <w:tcBorders>
              <w:top w:val="single" w:color="auto" w:sz="4" w:space="0"/>
              <w:left w:val="single" w:color="auto" w:sz="4" w:space="0"/>
              <w:bottom w:val="single" w:color="auto" w:sz="4" w:space="0"/>
              <w:right w:val="single" w:color="auto" w:sz="4" w:space="0"/>
            </w:tcBorders>
            <w:vAlign w:val="center"/>
          </w:tcPr>
          <w:p w14:paraId="00584C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917" w:type="dxa"/>
            <w:tcBorders>
              <w:top w:val="single" w:color="auto" w:sz="4" w:space="0"/>
              <w:left w:val="single" w:color="auto" w:sz="4" w:space="0"/>
              <w:bottom w:val="single" w:color="auto" w:sz="4" w:space="0"/>
              <w:right w:val="single" w:color="auto" w:sz="4" w:space="0"/>
            </w:tcBorders>
            <w:vAlign w:val="center"/>
          </w:tcPr>
          <w:p w14:paraId="04120D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采用优质不锈钢板制作,板材δ≥1.0mm.</w:t>
            </w:r>
          </w:p>
        </w:tc>
        <w:tc>
          <w:tcPr>
            <w:tcW w:w="1015" w:type="dxa"/>
            <w:tcBorders>
              <w:top w:val="single" w:color="auto" w:sz="4" w:space="0"/>
              <w:left w:val="single" w:color="auto" w:sz="4" w:space="0"/>
              <w:bottom w:val="single" w:color="auto" w:sz="4" w:space="0"/>
              <w:right w:val="single" w:color="auto" w:sz="4" w:space="0"/>
            </w:tcBorders>
            <w:vAlign w:val="center"/>
          </w:tcPr>
          <w:p w14:paraId="2B9B2F5B">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17EDDB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04800" cy="142875"/>
                  <wp:effectExtent l="0" t="0" r="0" b="9525"/>
                  <wp:docPr id="177" name="图片 8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88" descr="IMG_256"/>
                          <pic:cNvPicPr>
                            <a:picLocks noChangeAspect="1"/>
                          </pic:cNvPicPr>
                        </pic:nvPicPr>
                        <pic:blipFill>
                          <a:blip r:embed="rId64"/>
                          <a:stretch>
                            <a:fillRect/>
                          </a:stretch>
                        </pic:blipFill>
                        <pic:spPr>
                          <a:xfrm>
                            <a:off x="0" y="0"/>
                            <a:ext cx="304800" cy="142875"/>
                          </a:xfrm>
                          <a:prstGeom prst="rect">
                            <a:avLst/>
                          </a:prstGeom>
                          <a:noFill/>
                          <a:ln w="9525">
                            <a:noFill/>
                          </a:ln>
                        </pic:spPr>
                      </pic:pic>
                    </a:graphicData>
                  </a:graphic>
                </wp:inline>
              </w:drawing>
            </w:r>
          </w:p>
        </w:tc>
      </w:tr>
      <w:tr w14:paraId="78B2BB8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3F18051">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AM02</w:t>
            </w:r>
          </w:p>
        </w:tc>
        <w:tc>
          <w:tcPr>
            <w:tcW w:w="1333" w:type="dxa"/>
            <w:tcBorders>
              <w:top w:val="single" w:color="auto" w:sz="4" w:space="0"/>
              <w:left w:val="single" w:color="auto" w:sz="4" w:space="0"/>
              <w:bottom w:val="single" w:color="auto" w:sz="4" w:space="0"/>
              <w:right w:val="single" w:color="auto" w:sz="4" w:space="0"/>
            </w:tcBorders>
            <w:vAlign w:val="center"/>
          </w:tcPr>
          <w:p w14:paraId="5ED52A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三通、弯头及变径等</w:t>
            </w:r>
          </w:p>
        </w:tc>
        <w:tc>
          <w:tcPr>
            <w:tcW w:w="850" w:type="dxa"/>
            <w:tcBorders>
              <w:top w:val="single" w:color="auto" w:sz="4" w:space="0"/>
              <w:left w:val="single" w:color="auto" w:sz="4" w:space="0"/>
              <w:bottom w:val="single" w:color="auto" w:sz="4" w:space="0"/>
              <w:right w:val="single" w:color="auto" w:sz="4" w:space="0"/>
            </w:tcBorders>
            <w:vAlign w:val="center"/>
          </w:tcPr>
          <w:p w14:paraId="27FEA3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700" w:type="dxa"/>
            <w:tcBorders>
              <w:top w:val="single" w:color="auto" w:sz="4" w:space="0"/>
              <w:left w:val="single" w:color="auto" w:sz="4" w:space="0"/>
              <w:bottom w:val="single" w:color="auto" w:sz="4" w:space="0"/>
              <w:right w:val="single" w:color="auto" w:sz="4" w:space="0"/>
            </w:tcBorders>
            <w:vAlign w:val="center"/>
          </w:tcPr>
          <w:p w14:paraId="336C1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917" w:type="dxa"/>
            <w:tcBorders>
              <w:top w:val="single" w:color="auto" w:sz="4" w:space="0"/>
              <w:left w:val="single" w:color="auto" w:sz="4" w:space="0"/>
              <w:bottom w:val="single" w:color="auto" w:sz="4" w:space="0"/>
              <w:right w:val="single" w:color="auto" w:sz="4" w:space="0"/>
            </w:tcBorders>
            <w:vAlign w:val="center"/>
          </w:tcPr>
          <w:p w14:paraId="7EF1B7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采用优质不锈钢板制作,板材δ≥1.0mm.</w:t>
            </w:r>
          </w:p>
        </w:tc>
        <w:tc>
          <w:tcPr>
            <w:tcW w:w="1015" w:type="dxa"/>
            <w:tcBorders>
              <w:top w:val="single" w:color="auto" w:sz="4" w:space="0"/>
              <w:left w:val="single" w:color="auto" w:sz="4" w:space="0"/>
              <w:bottom w:val="single" w:color="auto" w:sz="4" w:space="0"/>
              <w:right w:val="single" w:color="auto" w:sz="4" w:space="0"/>
            </w:tcBorders>
            <w:vAlign w:val="center"/>
          </w:tcPr>
          <w:p w14:paraId="0D15B4BB">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7EE597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52425" cy="133350"/>
                  <wp:effectExtent l="0" t="0" r="9525" b="0"/>
                  <wp:docPr id="178" name="图片 8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89" descr="IMG_257"/>
                          <pic:cNvPicPr>
                            <a:picLocks noChangeAspect="1"/>
                          </pic:cNvPicPr>
                        </pic:nvPicPr>
                        <pic:blipFill>
                          <a:blip r:embed="rId65"/>
                          <a:stretch>
                            <a:fillRect/>
                          </a:stretch>
                        </pic:blipFill>
                        <pic:spPr>
                          <a:xfrm>
                            <a:off x="0" y="0"/>
                            <a:ext cx="352425" cy="133350"/>
                          </a:xfrm>
                          <a:prstGeom prst="rect">
                            <a:avLst/>
                          </a:prstGeom>
                          <a:noFill/>
                          <a:ln w="9525">
                            <a:noFill/>
                          </a:ln>
                        </pic:spPr>
                      </pic:pic>
                    </a:graphicData>
                  </a:graphic>
                </wp:inline>
              </w:drawing>
            </w:r>
          </w:p>
        </w:tc>
      </w:tr>
      <w:tr w14:paraId="198E144A">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E3B9CDB">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AM03</w:t>
            </w:r>
          </w:p>
        </w:tc>
        <w:tc>
          <w:tcPr>
            <w:tcW w:w="1333" w:type="dxa"/>
            <w:tcBorders>
              <w:top w:val="single" w:color="auto" w:sz="4" w:space="0"/>
              <w:left w:val="single" w:color="auto" w:sz="4" w:space="0"/>
              <w:bottom w:val="single" w:color="auto" w:sz="4" w:space="0"/>
              <w:right w:val="single" w:color="auto" w:sz="4" w:space="0"/>
            </w:tcBorders>
            <w:vAlign w:val="center"/>
          </w:tcPr>
          <w:p w14:paraId="637CA5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风管内环氧树脂密封</w:t>
            </w:r>
          </w:p>
        </w:tc>
        <w:tc>
          <w:tcPr>
            <w:tcW w:w="850" w:type="dxa"/>
            <w:tcBorders>
              <w:top w:val="single" w:color="auto" w:sz="4" w:space="0"/>
              <w:left w:val="single" w:color="auto" w:sz="4" w:space="0"/>
              <w:bottom w:val="single" w:color="auto" w:sz="4" w:space="0"/>
              <w:right w:val="single" w:color="auto" w:sz="4" w:space="0"/>
            </w:tcBorders>
            <w:vAlign w:val="center"/>
          </w:tcPr>
          <w:p w14:paraId="0683BD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2EF7C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917" w:type="dxa"/>
            <w:tcBorders>
              <w:top w:val="single" w:color="auto" w:sz="4" w:space="0"/>
              <w:left w:val="single" w:color="auto" w:sz="4" w:space="0"/>
              <w:bottom w:val="single" w:color="auto" w:sz="4" w:space="0"/>
              <w:right w:val="single" w:color="auto" w:sz="4" w:space="0"/>
            </w:tcBorders>
            <w:vAlign w:val="center"/>
          </w:tcPr>
          <w:p w14:paraId="21521D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使用烟管专用密封胶</w:t>
            </w:r>
          </w:p>
        </w:tc>
        <w:tc>
          <w:tcPr>
            <w:tcW w:w="1015" w:type="dxa"/>
            <w:tcBorders>
              <w:top w:val="single" w:color="auto" w:sz="4" w:space="0"/>
              <w:left w:val="single" w:color="auto" w:sz="4" w:space="0"/>
              <w:bottom w:val="single" w:color="auto" w:sz="4" w:space="0"/>
              <w:right w:val="single" w:color="auto" w:sz="4" w:space="0"/>
            </w:tcBorders>
            <w:vAlign w:val="center"/>
          </w:tcPr>
          <w:p w14:paraId="22C348B2">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5B3E0377">
            <w:pPr>
              <w:jc w:val="center"/>
              <w:rPr>
                <w:rFonts w:hint="eastAsia" w:ascii="宋体" w:hAnsi="宋体" w:eastAsia="宋体" w:cs="宋体"/>
                <w:i w:val="0"/>
                <w:iCs w:val="0"/>
                <w:color w:val="000000"/>
                <w:kern w:val="0"/>
                <w:sz w:val="18"/>
                <w:szCs w:val="18"/>
                <w:u w:val="none"/>
                <w:lang w:val="en-US" w:eastAsia="zh-CN" w:bidi="ar"/>
              </w:rPr>
            </w:pPr>
          </w:p>
        </w:tc>
      </w:tr>
      <w:tr w14:paraId="36CF82FA">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CF10170">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AM04</w:t>
            </w:r>
          </w:p>
        </w:tc>
        <w:tc>
          <w:tcPr>
            <w:tcW w:w="1333" w:type="dxa"/>
            <w:tcBorders>
              <w:top w:val="single" w:color="auto" w:sz="4" w:space="0"/>
              <w:left w:val="single" w:color="auto" w:sz="4" w:space="0"/>
              <w:bottom w:val="single" w:color="auto" w:sz="4" w:space="0"/>
              <w:right w:val="single" w:color="auto" w:sz="4" w:space="0"/>
            </w:tcBorders>
            <w:vAlign w:val="center"/>
          </w:tcPr>
          <w:p w14:paraId="10B3F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吊码、法兰及其它附料</w:t>
            </w:r>
          </w:p>
        </w:tc>
        <w:tc>
          <w:tcPr>
            <w:tcW w:w="850" w:type="dxa"/>
            <w:tcBorders>
              <w:top w:val="single" w:color="auto" w:sz="4" w:space="0"/>
              <w:left w:val="single" w:color="auto" w:sz="4" w:space="0"/>
              <w:bottom w:val="single" w:color="auto" w:sz="4" w:space="0"/>
              <w:right w:val="single" w:color="auto" w:sz="4" w:space="0"/>
            </w:tcBorders>
            <w:vAlign w:val="center"/>
          </w:tcPr>
          <w:p w14:paraId="18CFC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9768F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917" w:type="dxa"/>
            <w:tcBorders>
              <w:top w:val="single" w:color="auto" w:sz="4" w:space="0"/>
              <w:left w:val="single" w:color="auto" w:sz="4" w:space="0"/>
              <w:bottom w:val="single" w:color="auto" w:sz="4" w:space="0"/>
              <w:right w:val="single" w:color="auto" w:sz="4" w:space="0"/>
            </w:tcBorders>
            <w:vAlign w:val="center"/>
          </w:tcPr>
          <w:p w14:paraId="5C9782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配套管道定制用</w:t>
            </w:r>
          </w:p>
        </w:tc>
        <w:tc>
          <w:tcPr>
            <w:tcW w:w="1015" w:type="dxa"/>
            <w:tcBorders>
              <w:top w:val="single" w:color="auto" w:sz="4" w:space="0"/>
              <w:left w:val="single" w:color="auto" w:sz="4" w:space="0"/>
              <w:bottom w:val="single" w:color="auto" w:sz="4" w:space="0"/>
              <w:right w:val="single" w:color="auto" w:sz="4" w:space="0"/>
            </w:tcBorders>
            <w:vAlign w:val="center"/>
          </w:tcPr>
          <w:p w14:paraId="6B1F12DB">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5D61AEC8">
            <w:pPr>
              <w:jc w:val="center"/>
              <w:rPr>
                <w:rFonts w:hint="eastAsia" w:ascii="宋体" w:hAnsi="宋体" w:eastAsia="宋体" w:cs="宋体"/>
                <w:i w:val="0"/>
                <w:iCs w:val="0"/>
                <w:color w:val="000000"/>
                <w:kern w:val="0"/>
                <w:sz w:val="18"/>
                <w:szCs w:val="18"/>
                <w:u w:val="none"/>
                <w:lang w:val="en-US" w:eastAsia="zh-CN" w:bidi="ar"/>
              </w:rPr>
            </w:pPr>
          </w:p>
        </w:tc>
      </w:tr>
      <w:tr w14:paraId="74C50326">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07B8F57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AN</w:t>
            </w:r>
            <w:r>
              <w:rPr>
                <w:rFonts w:hint="eastAsia" w:ascii="宋体" w:hAnsi="宋体" w:eastAsia="宋体" w:cs="宋体"/>
                <w:b/>
                <w:bCs/>
                <w:sz w:val="24"/>
                <w:szCs w:val="24"/>
                <w:lang w:val="en-US" w:eastAsia="zh-CN"/>
              </w:rPr>
              <w:t>风柜设备及电施部分</w:t>
            </w:r>
          </w:p>
        </w:tc>
      </w:tr>
      <w:tr w14:paraId="15D1E35A">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CEC5F11">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AN01</w:t>
            </w:r>
          </w:p>
        </w:tc>
        <w:tc>
          <w:tcPr>
            <w:tcW w:w="1333" w:type="dxa"/>
            <w:tcBorders>
              <w:top w:val="single" w:color="auto" w:sz="4" w:space="0"/>
              <w:left w:val="single" w:color="auto" w:sz="4" w:space="0"/>
              <w:bottom w:val="single" w:color="auto" w:sz="4" w:space="0"/>
              <w:right w:val="single" w:color="auto" w:sz="4" w:space="0"/>
            </w:tcBorders>
            <w:vAlign w:val="center"/>
          </w:tcPr>
          <w:p w14:paraId="05484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后厨专用低噪音风柜</w:t>
            </w:r>
          </w:p>
        </w:tc>
        <w:tc>
          <w:tcPr>
            <w:tcW w:w="850" w:type="dxa"/>
            <w:tcBorders>
              <w:top w:val="single" w:color="auto" w:sz="4" w:space="0"/>
              <w:left w:val="single" w:color="auto" w:sz="4" w:space="0"/>
              <w:bottom w:val="single" w:color="auto" w:sz="4" w:space="0"/>
              <w:right w:val="single" w:color="auto" w:sz="4" w:space="0"/>
            </w:tcBorders>
            <w:vAlign w:val="center"/>
          </w:tcPr>
          <w:p w14:paraId="4AE89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50DFDA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1E633B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1、风量：25500m³/h；</w:t>
            </w:r>
          </w:p>
          <w:p w14:paraId="7AB7D10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2、风压：680pa；</w:t>
            </w:r>
          </w:p>
          <w:p w14:paraId="21E5463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3、产品采用铝合金菱形包角，结构牢固，外观美观；                                           </w:t>
            </w:r>
          </w:p>
          <w:p w14:paraId="78C4B7D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4、内部采用双层多孔消音版填充优质玻璃纤维棉，达到隔热，防火，降低噪音效果；</w:t>
            </w:r>
          </w:p>
          <w:p w14:paraId="0F1183B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5、根据离心力和动量守恒定律设计的风机专用高压叶轮。具有风量大，压力高，运行稳定等特点；</w:t>
            </w:r>
          </w:p>
          <w:p w14:paraId="1561432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6、采用优质轴承，精度高，抗磨损性好，增加风机使用寿命，减少维护成本；</w:t>
            </w:r>
          </w:p>
          <w:p w14:paraId="6BE554E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▲7、所投风机依据标准GB/T26572-2011电子电气产品中限用物质的限量要求，提供环保产品认证证书复印件；</w:t>
            </w:r>
          </w:p>
          <w:p w14:paraId="6D96FF9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▲8、所投产品依据GB/T2423.3-2016《环境试验第2部分:试验方法试验Cab:恒定湿热试验》检测标准，提供产品耐候性评价认证证书复印件；</w:t>
            </w:r>
          </w:p>
          <w:p w14:paraId="30FADCF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▲9、所投风机紧固件依据GB/T 3098.1-2010标准，进行楔负载测试，极限拉伸载荷≥103000Fm(N)，抗拉强度≥1220Rm(MPa)，断裂位置未旋合螺纹长度内；进行螺栓保载测试，保证荷载81800（N）,保载时间15s，测量误差不应超过±12.5(μm)，符合以上测试结果，提供具有CMA或CNAS标志的检测报告复印件。</w:t>
            </w:r>
          </w:p>
          <w:p w14:paraId="4DF4E79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（同类产品按此要求）</w:t>
            </w:r>
          </w:p>
        </w:tc>
        <w:tc>
          <w:tcPr>
            <w:tcW w:w="1015" w:type="dxa"/>
            <w:tcBorders>
              <w:top w:val="single" w:color="auto" w:sz="4" w:space="0"/>
              <w:left w:val="single" w:color="auto" w:sz="4" w:space="0"/>
              <w:bottom w:val="single" w:color="auto" w:sz="4" w:space="0"/>
              <w:right w:val="single" w:color="auto" w:sz="4" w:space="0"/>
            </w:tcBorders>
            <w:vAlign w:val="center"/>
          </w:tcPr>
          <w:p w14:paraId="4D7AF888">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4C5622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09600" cy="561975"/>
                  <wp:effectExtent l="0" t="0" r="0" b="9525"/>
                  <wp:docPr id="183" name="图片 9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90" descr="IMG_256"/>
                          <pic:cNvPicPr>
                            <a:picLocks noChangeAspect="1"/>
                          </pic:cNvPicPr>
                        </pic:nvPicPr>
                        <pic:blipFill>
                          <a:blip r:embed="rId66"/>
                          <a:stretch>
                            <a:fillRect/>
                          </a:stretch>
                        </pic:blipFill>
                        <pic:spPr>
                          <a:xfrm>
                            <a:off x="0" y="0"/>
                            <a:ext cx="609600" cy="561975"/>
                          </a:xfrm>
                          <a:prstGeom prst="rect">
                            <a:avLst/>
                          </a:prstGeom>
                          <a:noFill/>
                          <a:ln w="9525">
                            <a:noFill/>
                          </a:ln>
                        </pic:spPr>
                      </pic:pic>
                    </a:graphicData>
                  </a:graphic>
                </wp:inline>
              </w:drawing>
            </w:r>
          </w:p>
        </w:tc>
      </w:tr>
      <w:tr w14:paraId="262491BD">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5912331">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AN02</w:t>
            </w:r>
          </w:p>
        </w:tc>
        <w:tc>
          <w:tcPr>
            <w:tcW w:w="1333" w:type="dxa"/>
            <w:tcBorders>
              <w:top w:val="single" w:color="auto" w:sz="4" w:space="0"/>
              <w:left w:val="single" w:color="auto" w:sz="4" w:space="0"/>
              <w:bottom w:val="single" w:color="auto" w:sz="4" w:space="0"/>
              <w:right w:val="single" w:color="auto" w:sz="4" w:space="0"/>
            </w:tcBorders>
            <w:vAlign w:val="center"/>
          </w:tcPr>
          <w:p w14:paraId="7F5B6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风柜进出风口软接</w:t>
            </w:r>
          </w:p>
        </w:tc>
        <w:tc>
          <w:tcPr>
            <w:tcW w:w="850" w:type="dxa"/>
            <w:tcBorders>
              <w:top w:val="single" w:color="auto" w:sz="4" w:space="0"/>
              <w:left w:val="single" w:color="auto" w:sz="4" w:space="0"/>
              <w:bottom w:val="single" w:color="auto" w:sz="4" w:space="0"/>
              <w:right w:val="single" w:color="auto" w:sz="4" w:space="0"/>
            </w:tcBorders>
            <w:vAlign w:val="center"/>
          </w:tcPr>
          <w:p w14:paraId="3D0E0E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7B92A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917" w:type="dxa"/>
            <w:tcBorders>
              <w:top w:val="single" w:color="auto" w:sz="4" w:space="0"/>
              <w:left w:val="single" w:color="auto" w:sz="4" w:space="0"/>
              <w:bottom w:val="single" w:color="auto" w:sz="4" w:space="0"/>
              <w:right w:val="single" w:color="auto" w:sz="4" w:space="0"/>
            </w:tcBorders>
            <w:vAlign w:val="center"/>
          </w:tcPr>
          <w:p w14:paraId="707A614E">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优质防火软布</w:t>
            </w:r>
          </w:p>
        </w:tc>
        <w:tc>
          <w:tcPr>
            <w:tcW w:w="1015" w:type="dxa"/>
            <w:tcBorders>
              <w:top w:val="single" w:color="auto" w:sz="4" w:space="0"/>
              <w:left w:val="single" w:color="auto" w:sz="4" w:space="0"/>
              <w:bottom w:val="single" w:color="auto" w:sz="4" w:space="0"/>
              <w:right w:val="single" w:color="auto" w:sz="4" w:space="0"/>
            </w:tcBorders>
            <w:vAlign w:val="center"/>
          </w:tcPr>
          <w:p w14:paraId="59AE8163">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6725D7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61975" cy="228600"/>
                  <wp:effectExtent l="0" t="0" r="9525" b="0"/>
                  <wp:docPr id="184" name="图片 9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91" descr="IMG_257"/>
                          <pic:cNvPicPr>
                            <a:picLocks noChangeAspect="1"/>
                          </pic:cNvPicPr>
                        </pic:nvPicPr>
                        <pic:blipFill>
                          <a:blip r:embed="rId67"/>
                          <a:stretch>
                            <a:fillRect/>
                          </a:stretch>
                        </pic:blipFill>
                        <pic:spPr>
                          <a:xfrm>
                            <a:off x="0" y="0"/>
                            <a:ext cx="561975" cy="228600"/>
                          </a:xfrm>
                          <a:prstGeom prst="rect">
                            <a:avLst/>
                          </a:prstGeom>
                          <a:noFill/>
                          <a:ln w="9525">
                            <a:noFill/>
                          </a:ln>
                        </pic:spPr>
                      </pic:pic>
                    </a:graphicData>
                  </a:graphic>
                </wp:inline>
              </w:drawing>
            </w:r>
          </w:p>
        </w:tc>
      </w:tr>
      <w:tr w14:paraId="1C88BF95">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CC24030">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AN03</w:t>
            </w:r>
          </w:p>
        </w:tc>
        <w:tc>
          <w:tcPr>
            <w:tcW w:w="1333" w:type="dxa"/>
            <w:tcBorders>
              <w:top w:val="single" w:color="auto" w:sz="4" w:space="0"/>
              <w:left w:val="single" w:color="auto" w:sz="4" w:space="0"/>
              <w:bottom w:val="single" w:color="auto" w:sz="4" w:space="0"/>
              <w:right w:val="single" w:color="auto" w:sz="4" w:space="0"/>
            </w:tcBorders>
            <w:vAlign w:val="center"/>
          </w:tcPr>
          <w:p w14:paraId="1AE6C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风柜底座</w:t>
            </w:r>
          </w:p>
        </w:tc>
        <w:tc>
          <w:tcPr>
            <w:tcW w:w="850" w:type="dxa"/>
            <w:tcBorders>
              <w:top w:val="single" w:color="auto" w:sz="4" w:space="0"/>
              <w:left w:val="single" w:color="auto" w:sz="4" w:space="0"/>
              <w:bottom w:val="single" w:color="auto" w:sz="4" w:space="0"/>
              <w:right w:val="single" w:color="auto" w:sz="4" w:space="0"/>
            </w:tcBorders>
            <w:vAlign w:val="center"/>
          </w:tcPr>
          <w:p w14:paraId="07D28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FC53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917" w:type="dxa"/>
            <w:tcBorders>
              <w:top w:val="single" w:color="auto" w:sz="4" w:space="0"/>
              <w:left w:val="single" w:color="auto" w:sz="4" w:space="0"/>
              <w:bottom w:val="single" w:color="auto" w:sz="4" w:space="0"/>
              <w:right w:val="single" w:color="auto" w:sz="4" w:space="0"/>
            </w:tcBorders>
            <w:vAlign w:val="center"/>
          </w:tcPr>
          <w:p w14:paraId="20EE37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优质槽钢制作，防锈处理</w:t>
            </w:r>
          </w:p>
        </w:tc>
        <w:tc>
          <w:tcPr>
            <w:tcW w:w="1015" w:type="dxa"/>
            <w:tcBorders>
              <w:top w:val="single" w:color="auto" w:sz="4" w:space="0"/>
              <w:left w:val="single" w:color="auto" w:sz="4" w:space="0"/>
              <w:bottom w:val="single" w:color="auto" w:sz="4" w:space="0"/>
              <w:right w:val="single" w:color="auto" w:sz="4" w:space="0"/>
            </w:tcBorders>
            <w:vAlign w:val="center"/>
          </w:tcPr>
          <w:p w14:paraId="6BAC665C">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41F1CA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561975" cy="180975"/>
                  <wp:effectExtent l="0" t="0" r="9525" b="9525"/>
                  <wp:docPr id="185" name="图片 9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92" descr="IMG_258"/>
                          <pic:cNvPicPr>
                            <a:picLocks noChangeAspect="1"/>
                          </pic:cNvPicPr>
                        </pic:nvPicPr>
                        <pic:blipFill>
                          <a:blip r:embed="rId68"/>
                          <a:stretch>
                            <a:fillRect/>
                          </a:stretch>
                        </pic:blipFill>
                        <pic:spPr>
                          <a:xfrm>
                            <a:off x="0" y="0"/>
                            <a:ext cx="561975" cy="180975"/>
                          </a:xfrm>
                          <a:prstGeom prst="rect">
                            <a:avLst/>
                          </a:prstGeom>
                          <a:noFill/>
                          <a:ln w="9525">
                            <a:noFill/>
                          </a:ln>
                        </pic:spPr>
                      </pic:pic>
                    </a:graphicData>
                  </a:graphic>
                </wp:inline>
              </w:drawing>
            </w:r>
          </w:p>
        </w:tc>
      </w:tr>
      <w:tr w14:paraId="1C769ABD">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46966810">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AN04</w:t>
            </w:r>
          </w:p>
        </w:tc>
        <w:tc>
          <w:tcPr>
            <w:tcW w:w="1333" w:type="dxa"/>
            <w:tcBorders>
              <w:top w:val="single" w:color="auto" w:sz="4" w:space="0"/>
              <w:left w:val="single" w:color="auto" w:sz="4" w:space="0"/>
              <w:bottom w:val="single" w:color="auto" w:sz="4" w:space="0"/>
              <w:right w:val="single" w:color="auto" w:sz="4" w:space="0"/>
            </w:tcBorders>
            <w:vAlign w:val="center"/>
          </w:tcPr>
          <w:p w14:paraId="0F3702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不锈钢风柜变频控制箱</w:t>
            </w:r>
          </w:p>
        </w:tc>
        <w:tc>
          <w:tcPr>
            <w:tcW w:w="850" w:type="dxa"/>
            <w:tcBorders>
              <w:top w:val="single" w:color="auto" w:sz="4" w:space="0"/>
              <w:left w:val="single" w:color="auto" w:sz="4" w:space="0"/>
              <w:bottom w:val="single" w:color="auto" w:sz="4" w:space="0"/>
              <w:right w:val="single" w:color="auto" w:sz="4" w:space="0"/>
            </w:tcBorders>
            <w:vAlign w:val="center"/>
          </w:tcPr>
          <w:p w14:paraId="21FEE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6687E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2FB640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不锈钢箱体，内配置空开、交流接触器、电动机、综合保护器、第二次启动装置；通过低 电压启动高电压，能对风柜起到，缺相 自动断电、启动电流过大时自动断电、漏电时自动断电。</w:t>
            </w:r>
          </w:p>
        </w:tc>
        <w:tc>
          <w:tcPr>
            <w:tcW w:w="1015" w:type="dxa"/>
            <w:tcBorders>
              <w:top w:val="single" w:color="auto" w:sz="4" w:space="0"/>
              <w:left w:val="single" w:color="auto" w:sz="4" w:space="0"/>
              <w:bottom w:val="single" w:color="auto" w:sz="4" w:space="0"/>
              <w:right w:val="single" w:color="auto" w:sz="4" w:space="0"/>
            </w:tcBorders>
            <w:vAlign w:val="center"/>
          </w:tcPr>
          <w:p w14:paraId="4AC1D9DD">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0E070B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23850" cy="333375"/>
                  <wp:effectExtent l="0" t="0" r="0" b="9525"/>
                  <wp:docPr id="186" name="图片 9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93" descr="IMG_259"/>
                          <pic:cNvPicPr>
                            <a:picLocks noChangeAspect="1"/>
                          </pic:cNvPicPr>
                        </pic:nvPicPr>
                        <pic:blipFill>
                          <a:blip r:embed="rId69"/>
                          <a:stretch>
                            <a:fillRect/>
                          </a:stretch>
                        </pic:blipFill>
                        <pic:spPr>
                          <a:xfrm>
                            <a:off x="0" y="0"/>
                            <a:ext cx="323850" cy="333375"/>
                          </a:xfrm>
                          <a:prstGeom prst="rect">
                            <a:avLst/>
                          </a:prstGeom>
                          <a:noFill/>
                          <a:ln w="9525">
                            <a:noFill/>
                          </a:ln>
                        </pic:spPr>
                      </pic:pic>
                    </a:graphicData>
                  </a:graphic>
                </wp:inline>
              </w:drawing>
            </w:r>
          </w:p>
        </w:tc>
      </w:tr>
      <w:tr w14:paraId="34657DBC">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6E7F9F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AO管道工程部分</w:t>
            </w:r>
          </w:p>
        </w:tc>
      </w:tr>
      <w:tr w14:paraId="2DDC5493">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78E1CE8">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AO01</w:t>
            </w:r>
          </w:p>
        </w:tc>
        <w:tc>
          <w:tcPr>
            <w:tcW w:w="1333" w:type="dxa"/>
            <w:tcBorders>
              <w:top w:val="single" w:color="auto" w:sz="4" w:space="0"/>
              <w:left w:val="single" w:color="auto" w:sz="4" w:space="0"/>
              <w:bottom w:val="single" w:color="auto" w:sz="4" w:space="0"/>
              <w:right w:val="single" w:color="auto" w:sz="4" w:space="0"/>
            </w:tcBorders>
            <w:vAlign w:val="center"/>
          </w:tcPr>
          <w:p w14:paraId="0B1AA5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新风管</w:t>
            </w:r>
          </w:p>
        </w:tc>
        <w:tc>
          <w:tcPr>
            <w:tcW w:w="850" w:type="dxa"/>
            <w:tcBorders>
              <w:top w:val="single" w:color="auto" w:sz="4" w:space="0"/>
              <w:left w:val="single" w:color="auto" w:sz="4" w:space="0"/>
              <w:bottom w:val="single" w:color="auto" w:sz="4" w:space="0"/>
              <w:right w:val="single" w:color="auto" w:sz="4" w:space="0"/>
            </w:tcBorders>
            <w:vAlign w:val="center"/>
          </w:tcPr>
          <w:p w14:paraId="210AE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700" w:type="dxa"/>
            <w:tcBorders>
              <w:top w:val="single" w:color="auto" w:sz="4" w:space="0"/>
              <w:left w:val="single" w:color="auto" w:sz="4" w:space="0"/>
              <w:bottom w:val="single" w:color="auto" w:sz="4" w:space="0"/>
              <w:right w:val="single" w:color="auto" w:sz="4" w:space="0"/>
            </w:tcBorders>
            <w:vAlign w:val="center"/>
          </w:tcPr>
          <w:p w14:paraId="0E4A7A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917" w:type="dxa"/>
            <w:tcBorders>
              <w:top w:val="single" w:color="auto" w:sz="4" w:space="0"/>
              <w:left w:val="single" w:color="auto" w:sz="4" w:space="0"/>
              <w:bottom w:val="single" w:color="auto" w:sz="4" w:space="0"/>
              <w:right w:val="single" w:color="auto" w:sz="4" w:space="0"/>
            </w:tcBorders>
            <w:vAlign w:val="center"/>
          </w:tcPr>
          <w:p w14:paraId="661750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采用优质不锈钢板制作,板材δ≥1.0mm.</w:t>
            </w:r>
          </w:p>
        </w:tc>
        <w:tc>
          <w:tcPr>
            <w:tcW w:w="1015" w:type="dxa"/>
            <w:tcBorders>
              <w:top w:val="single" w:color="auto" w:sz="4" w:space="0"/>
              <w:left w:val="single" w:color="auto" w:sz="4" w:space="0"/>
              <w:bottom w:val="single" w:color="auto" w:sz="4" w:space="0"/>
              <w:right w:val="single" w:color="auto" w:sz="4" w:space="0"/>
            </w:tcBorders>
            <w:vAlign w:val="center"/>
          </w:tcPr>
          <w:p w14:paraId="780AEE78">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4B8D6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57200" cy="219075"/>
                  <wp:effectExtent l="0" t="0" r="0" b="9525"/>
                  <wp:docPr id="191" name="图片 9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94" descr="IMG_256"/>
                          <pic:cNvPicPr>
                            <a:picLocks noChangeAspect="1"/>
                          </pic:cNvPicPr>
                        </pic:nvPicPr>
                        <pic:blipFill>
                          <a:blip r:embed="rId70"/>
                          <a:stretch>
                            <a:fillRect/>
                          </a:stretch>
                        </pic:blipFill>
                        <pic:spPr>
                          <a:xfrm>
                            <a:off x="0" y="0"/>
                            <a:ext cx="457200" cy="219075"/>
                          </a:xfrm>
                          <a:prstGeom prst="rect">
                            <a:avLst/>
                          </a:prstGeom>
                          <a:noFill/>
                          <a:ln w="9525">
                            <a:noFill/>
                          </a:ln>
                        </pic:spPr>
                      </pic:pic>
                    </a:graphicData>
                  </a:graphic>
                </wp:inline>
              </w:drawing>
            </w:r>
          </w:p>
        </w:tc>
      </w:tr>
      <w:tr w14:paraId="7213E45D">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16512D35">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AO02</w:t>
            </w:r>
          </w:p>
        </w:tc>
        <w:tc>
          <w:tcPr>
            <w:tcW w:w="1333" w:type="dxa"/>
            <w:tcBorders>
              <w:top w:val="single" w:color="auto" w:sz="4" w:space="0"/>
              <w:left w:val="single" w:color="auto" w:sz="4" w:space="0"/>
              <w:bottom w:val="single" w:color="auto" w:sz="4" w:space="0"/>
              <w:right w:val="single" w:color="auto" w:sz="4" w:space="0"/>
            </w:tcBorders>
            <w:vAlign w:val="center"/>
          </w:tcPr>
          <w:p w14:paraId="6DD51D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弯头及变径等</w:t>
            </w:r>
          </w:p>
        </w:tc>
        <w:tc>
          <w:tcPr>
            <w:tcW w:w="850" w:type="dxa"/>
            <w:tcBorders>
              <w:top w:val="single" w:color="auto" w:sz="4" w:space="0"/>
              <w:left w:val="single" w:color="auto" w:sz="4" w:space="0"/>
              <w:bottom w:val="single" w:color="auto" w:sz="4" w:space="0"/>
              <w:right w:val="single" w:color="auto" w:sz="4" w:space="0"/>
            </w:tcBorders>
            <w:vAlign w:val="center"/>
          </w:tcPr>
          <w:p w14:paraId="2350C6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700" w:type="dxa"/>
            <w:tcBorders>
              <w:top w:val="single" w:color="auto" w:sz="4" w:space="0"/>
              <w:left w:val="single" w:color="auto" w:sz="4" w:space="0"/>
              <w:bottom w:val="single" w:color="auto" w:sz="4" w:space="0"/>
              <w:right w:val="single" w:color="auto" w:sz="4" w:space="0"/>
            </w:tcBorders>
            <w:vAlign w:val="center"/>
          </w:tcPr>
          <w:p w14:paraId="5F307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917" w:type="dxa"/>
            <w:tcBorders>
              <w:top w:val="single" w:color="auto" w:sz="4" w:space="0"/>
              <w:left w:val="single" w:color="auto" w:sz="4" w:space="0"/>
              <w:bottom w:val="single" w:color="auto" w:sz="4" w:space="0"/>
              <w:right w:val="single" w:color="auto" w:sz="4" w:space="0"/>
            </w:tcBorders>
            <w:vAlign w:val="center"/>
          </w:tcPr>
          <w:p w14:paraId="44807F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采用优质不锈钢板制作,板材δ≥1.0mm.</w:t>
            </w:r>
          </w:p>
        </w:tc>
        <w:tc>
          <w:tcPr>
            <w:tcW w:w="1015" w:type="dxa"/>
            <w:tcBorders>
              <w:top w:val="single" w:color="auto" w:sz="4" w:space="0"/>
              <w:left w:val="single" w:color="auto" w:sz="4" w:space="0"/>
              <w:bottom w:val="single" w:color="auto" w:sz="4" w:space="0"/>
              <w:right w:val="single" w:color="auto" w:sz="4" w:space="0"/>
            </w:tcBorders>
            <w:vAlign w:val="center"/>
          </w:tcPr>
          <w:p w14:paraId="63574F40">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27F01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57200" cy="219075"/>
                  <wp:effectExtent l="0" t="0" r="0" b="9525"/>
                  <wp:docPr id="192" name="图片 9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95" descr="IMG_257"/>
                          <pic:cNvPicPr>
                            <a:picLocks noChangeAspect="1"/>
                          </pic:cNvPicPr>
                        </pic:nvPicPr>
                        <pic:blipFill>
                          <a:blip r:embed="rId70"/>
                          <a:stretch>
                            <a:fillRect/>
                          </a:stretch>
                        </pic:blipFill>
                        <pic:spPr>
                          <a:xfrm>
                            <a:off x="0" y="0"/>
                            <a:ext cx="457200" cy="219075"/>
                          </a:xfrm>
                          <a:prstGeom prst="rect">
                            <a:avLst/>
                          </a:prstGeom>
                          <a:noFill/>
                          <a:ln w="9525">
                            <a:noFill/>
                          </a:ln>
                        </pic:spPr>
                      </pic:pic>
                    </a:graphicData>
                  </a:graphic>
                </wp:inline>
              </w:drawing>
            </w:r>
          </w:p>
        </w:tc>
      </w:tr>
      <w:tr w14:paraId="262A098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8478BF9">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AO03</w:t>
            </w:r>
          </w:p>
        </w:tc>
        <w:tc>
          <w:tcPr>
            <w:tcW w:w="1333" w:type="dxa"/>
            <w:tcBorders>
              <w:top w:val="single" w:color="auto" w:sz="4" w:space="0"/>
              <w:left w:val="single" w:color="auto" w:sz="4" w:space="0"/>
              <w:bottom w:val="single" w:color="auto" w:sz="4" w:space="0"/>
              <w:right w:val="single" w:color="auto" w:sz="4" w:space="0"/>
            </w:tcBorders>
            <w:vAlign w:val="center"/>
          </w:tcPr>
          <w:p w14:paraId="383161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播风口</w:t>
            </w:r>
          </w:p>
        </w:tc>
        <w:tc>
          <w:tcPr>
            <w:tcW w:w="850" w:type="dxa"/>
            <w:tcBorders>
              <w:top w:val="single" w:color="auto" w:sz="4" w:space="0"/>
              <w:left w:val="single" w:color="auto" w:sz="4" w:space="0"/>
              <w:bottom w:val="single" w:color="auto" w:sz="4" w:space="0"/>
              <w:right w:val="single" w:color="auto" w:sz="4" w:space="0"/>
            </w:tcBorders>
            <w:vAlign w:val="center"/>
          </w:tcPr>
          <w:p w14:paraId="64268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700" w:type="dxa"/>
            <w:tcBorders>
              <w:top w:val="single" w:color="auto" w:sz="4" w:space="0"/>
              <w:left w:val="single" w:color="auto" w:sz="4" w:space="0"/>
              <w:bottom w:val="single" w:color="auto" w:sz="4" w:space="0"/>
              <w:right w:val="single" w:color="auto" w:sz="4" w:space="0"/>
            </w:tcBorders>
            <w:vAlign w:val="center"/>
          </w:tcPr>
          <w:p w14:paraId="27325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917" w:type="dxa"/>
            <w:tcBorders>
              <w:top w:val="single" w:color="auto" w:sz="4" w:space="0"/>
              <w:left w:val="single" w:color="auto" w:sz="4" w:space="0"/>
              <w:bottom w:val="single" w:color="auto" w:sz="4" w:space="0"/>
              <w:right w:val="single" w:color="auto" w:sz="4" w:space="0"/>
            </w:tcBorders>
            <w:vAlign w:val="center"/>
          </w:tcPr>
          <w:p w14:paraId="4C04C1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采用优质不锈钢板制作,板材δ≥1.0mm.</w:t>
            </w:r>
          </w:p>
        </w:tc>
        <w:tc>
          <w:tcPr>
            <w:tcW w:w="1015" w:type="dxa"/>
            <w:tcBorders>
              <w:top w:val="single" w:color="auto" w:sz="4" w:space="0"/>
              <w:left w:val="single" w:color="auto" w:sz="4" w:space="0"/>
              <w:bottom w:val="single" w:color="auto" w:sz="4" w:space="0"/>
              <w:right w:val="single" w:color="auto" w:sz="4" w:space="0"/>
            </w:tcBorders>
            <w:vAlign w:val="center"/>
          </w:tcPr>
          <w:p w14:paraId="335A2C16">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7C208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23850" cy="228600"/>
                  <wp:effectExtent l="0" t="0" r="0" b="0"/>
                  <wp:docPr id="193" name="图片 9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96" descr="IMG_258"/>
                          <pic:cNvPicPr>
                            <a:picLocks noChangeAspect="1"/>
                          </pic:cNvPicPr>
                        </pic:nvPicPr>
                        <pic:blipFill>
                          <a:blip r:embed="rId71"/>
                          <a:stretch>
                            <a:fillRect/>
                          </a:stretch>
                        </pic:blipFill>
                        <pic:spPr>
                          <a:xfrm>
                            <a:off x="0" y="0"/>
                            <a:ext cx="323850" cy="228600"/>
                          </a:xfrm>
                          <a:prstGeom prst="rect">
                            <a:avLst/>
                          </a:prstGeom>
                          <a:noFill/>
                          <a:ln w="9525">
                            <a:noFill/>
                          </a:ln>
                        </pic:spPr>
                      </pic:pic>
                    </a:graphicData>
                  </a:graphic>
                </wp:inline>
              </w:drawing>
            </w:r>
          </w:p>
        </w:tc>
      </w:tr>
      <w:tr w14:paraId="4F3ADA0C">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5052F6C">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AO04</w:t>
            </w:r>
          </w:p>
        </w:tc>
        <w:tc>
          <w:tcPr>
            <w:tcW w:w="1333" w:type="dxa"/>
            <w:tcBorders>
              <w:top w:val="single" w:color="auto" w:sz="4" w:space="0"/>
              <w:left w:val="single" w:color="auto" w:sz="4" w:space="0"/>
              <w:bottom w:val="single" w:color="auto" w:sz="4" w:space="0"/>
              <w:right w:val="single" w:color="auto" w:sz="4" w:space="0"/>
            </w:tcBorders>
            <w:vAlign w:val="center"/>
          </w:tcPr>
          <w:p w14:paraId="58644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风管内环氧树脂密封</w:t>
            </w:r>
          </w:p>
        </w:tc>
        <w:tc>
          <w:tcPr>
            <w:tcW w:w="850" w:type="dxa"/>
            <w:tcBorders>
              <w:top w:val="single" w:color="auto" w:sz="4" w:space="0"/>
              <w:left w:val="single" w:color="auto" w:sz="4" w:space="0"/>
              <w:bottom w:val="single" w:color="auto" w:sz="4" w:space="0"/>
              <w:right w:val="single" w:color="auto" w:sz="4" w:space="0"/>
            </w:tcBorders>
            <w:vAlign w:val="center"/>
          </w:tcPr>
          <w:p w14:paraId="751A72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3E5D6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917" w:type="dxa"/>
            <w:tcBorders>
              <w:top w:val="single" w:color="auto" w:sz="4" w:space="0"/>
              <w:left w:val="single" w:color="auto" w:sz="4" w:space="0"/>
              <w:bottom w:val="single" w:color="auto" w:sz="4" w:space="0"/>
              <w:right w:val="single" w:color="auto" w:sz="4" w:space="0"/>
            </w:tcBorders>
            <w:vAlign w:val="center"/>
          </w:tcPr>
          <w:p w14:paraId="2B5232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使用烟管专用密封胶</w:t>
            </w:r>
          </w:p>
        </w:tc>
        <w:tc>
          <w:tcPr>
            <w:tcW w:w="1015" w:type="dxa"/>
            <w:tcBorders>
              <w:top w:val="single" w:color="auto" w:sz="4" w:space="0"/>
              <w:left w:val="single" w:color="auto" w:sz="4" w:space="0"/>
              <w:bottom w:val="single" w:color="auto" w:sz="4" w:space="0"/>
              <w:right w:val="single" w:color="auto" w:sz="4" w:space="0"/>
            </w:tcBorders>
            <w:vAlign w:val="center"/>
          </w:tcPr>
          <w:p w14:paraId="393D476D">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3ACA8F34">
            <w:pPr>
              <w:jc w:val="center"/>
              <w:rPr>
                <w:rFonts w:hint="eastAsia" w:ascii="宋体" w:hAnsi="宋体" w:eastAsia="宋体" w:cs="宋体"/>
                <w:i w:val="0"/>
                <w:iCs w:val="0"/>
                <w:color w:val="000000"/>
                <w:kern w:val="0"/>
                <w:sz w:val="18"/>
                <w:szCs w:val="18"/>
                <w:u w:val="none"/>
                <w:lang w:val="en-US" w:eastAsia="zh-CN" w:bidi="ar"/>
              </w:rPr>
            </w:pPr>
          </w:p>
        </w:tc>
      </w:tr>
      <w:tr w14:paraId="0F56E622">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4F0CBF6">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AO05</w:t>
            </w:r>
          </w:p>
        </w:tc>
        <w:tc>
          <w:tcPr>
            <w:tcW w:w="1333" w:type="dxa"/>
            <w:tcBorders>
              <w:top w:val="single" w:color="auto" w:sz="4" w:space="0"/>
              <w:left w:val="single" w:color="auto" w:sz="4" w:space="0"/>
              <w:bottom w:val="single" w:color="auto" w:sz="4" w:space="0"/>
              <w:right w:val="single" w:color="auto" w:sz="4" w:space="0"/>
            </w:tcBorders>
            <w:vAlign w:val="center"/>
          </w:tcPr>
          <w:p w14:paraId="2B97B7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吊码、法兰及其它附料</w:t>
            </w:r>
          </w:p>
        </w:tc>
        <w:tc>
          <w:tcPr>
            <w:tcW w:w="850" w:type="dxa"/>
            <w:tcBorders>
              <w:top w:val="single" w:color="auto" w:sz="4" w:space="0"/>
              <w:left w:val="single" w:color="auto" w:sz="4" w:space="0"/>
              <w:bottom w:val="single" w:color="auto" w:sz="4" w:space="0"/>
              <w:right w:val="single" w:color="auto" w:sz="4" w:space="0"/>
            </w:tcBorders>
            <w:vAlign w:val="center"/>
          </w:tcPr>
          <w:p w14:paraId="1698AA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73E34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2917" w:type="dxa"/>
            <w:tcBorders>
              <w:top w:val="single" w:color="auto" w:sz="4" w:space="0"/>
              <w:left w:val="single" w:color="auto" w:sz="4" w:space="0"/>
              <w:bottom w:val="single" w:color="auto" w:sz="4" w:space="0"/>
              <w:right w:val="single" w:color="auto" w:sz="4" w:space="0"/>
            </w:tcBorders>
            <w:vAlign w:val="center"/>
          </w:tcPr>
          <w:p w14:paraId="4F7CF7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定制配套管道用</w:t>
            </w:r>
          </w:p>
        </w:tc>
        <w:tc>
          <w:tcPr>
            <w:tcW w:w="1015" w:type="dxa"/>
            <w:tcBorders>
              <w:top w:val="single" w:color="auto" w:sz="4" w:space="0"/>
              <w:left w:val="single" w:color="auto" w:sz="4" w:space="0"/>
              <w:bottom w:val="single" w:color="auto" w:sz="4" w:space="0"/>
              <w:right w:val="single" w:color="auto" w:sz="4" w:space="0"/>
            </w:tcBorders>
            <w:vAlign w:val="center"/>
          </w:tcPr>
          <w:p w14:paraId="6936EFC2">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05BCF19D">
            <w:pPr>
              <w:jc w:val="center"/>
              <w:rPr>
                <w:rFonts w:hint="eastAsia" w:ascii="宋体" w:hAnsi="宋体" w:eastAsia="宋体" w:cs="宋体"/>
                <w:i w:val="0"/>
                <w:iCs w:val="0"/>
                <w:color w:val="000000"/>
                <w:kern w:val="0"/>
                <w:sz w:val="18"/>
                <w:szCs w:val="18"/>
                <w:u w:val="none"/>
                <w:lang w:val="en-US" w:eastAsia="zh-CN" w:bidi="ar"/>
              </w:rPr>
            </w:pPr>
          </w:p>
        </w:tc>
      </w:tr>
      <w:tr w14:paraId="064D6B51">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02ADC6D0">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AO06</w:t>
            </w:r>
          </w:p>
        </w:tc>
        <w:tc>
          <w:tcPr>
            <w:tcW w:w="1333" w:type="dxa"/>
            <w:tcBorders>
              <w:top w:val="single" w:color="auto" w:sz="4" w:space="0"/>
              <w:left w:val="single" w:color="auto" w:sz="4" w:space="0"/>
              <w:bottom w:val="single" w:color="auto" w:sz="4" w:space="0"/>
              <w:right w:val="single" w:color="auto" w:sz="4" w:space="0"/>
            </w:tcBorders>
            <w:vAlign w:val="center"/>
          </w:tcPr>
          <w:p w14:paraId="04D714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送风百叶</w:t>
            </w:r>
          </w:p>
        </w:tc>
        <w:tc>
          <w:tcPr>
            <w:tcW w:w="850" w:type="dxa"/>
            <w:tcBorders>
              <w:top w:val="single" w:color="auto" w:sz="4" w:space="0"/>
              <w:left w:val="single" w:color="auto" w:sz="4" w:space="0"/>
              <w:bottom w:val="single" w:color="auto" w:sz="4" w:space="0"/>
              <w:right w:val="single" w:color="auto" w:sz="4" w:space="0"/>
            </w:tcBorders>
            <w:vAlign w:val="center"/>
          </w:tcPr>
          <w:p w14:paraId="775CCB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476AED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917" w:type="dxa"/>
            <w:tcBorders>
              <w:top w:val="single" w:color="auto" w:sz="4" w:space="0"/>
              <w:left w:val="single" w:color="auto" w:sz="4" w:space="0"/>
              <w:bottom w:val="single" w:color="auto" w:sz="4" w:space="0"/>
              <w:right w:val="single" w:color="auto" w:sz="4" w:space="0"/>
            </w:tcBorders>
            <w:vAlign w:val="center"/>
          </w:tcPr>
          <w:p w14:paraId="0C2CFD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采用优质不锈钢板制作,板材δ≥1.0mm.</w:t>
            </w:r>
          </w:p>
        </w:tc>
        <w:tc>
          <w:tcPr>
            <w:tcW w:w="1015" w:type="dxa"/>
            <w:tcBorders>
              <w:top w:val="single" w:color="auto" w:sz="4" w:space="0"/>
              <w:left w:val="single" w:color="auto" w:sz="4" w:space="0"/>
              <w:bottom w:val="single" w:color="auto" w:sz="4" w:space="0"/>
              <w:right w:val="single" w:color="auto" w:sz="4" w:space="0"/>
            </w:tcBorders>
            <w:vAlign w:val="center"/>
          </w:tcPr>
          <w:p w14:paraId="66B90418">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47177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42900" cy="209550"/>
                  <wp:effectExtent l="0" t="0" r="0" b="0"/>
                  <wp:docPr id="194" name="图片 9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97" descr="IMG_259"/>
                          <pic:cNvPicPr>
                            <a:picLocks noChangeAspect="1"/>
                          </pic:cNvPicPr>
                        </pic:nvPicPr>
                        <pic:blipFill>
                          <a:blip r:embed="rId72"/>
                          <a:stretch>
                            <a:fillRect/>
                          </a:stretch>
                        </pic:blipFill>
                        <pic:spPr>
                          <a:xfrm>
                            <a:off x="0" y="0"/>
                            <a:ext cx="342900" cy="209550"/>
                          </a:xfrm>
                          <a:prstGeom prst="rect">
                            <a:avLst/>
                          </a:prstGeom>
                          <a:noFill/>
                          <a:ln w="9525">
                            <a:noFill/>
                          </a:ln>
                        </pic:spPr>
                      </pic:pic>
                    </a:graphicData>
                  </a:graphic>
                </wp:inline>
              </w:drawing>
            </w:r>
          </w:p>
        </w:tc>
      </w:tr>
      <w:tr w14:paraId="0E287A8E">
        <w:tblPrEx>
          <w:tblCellMar>
            <w:top w:w="0" w:type="dxa"/>
            <w:left w:w="108" w:type="dxa"/>
            <w:bottom w:w="0" w:type="dxa"/>
            <w:right w:w="108" w:type="dxa"/>
          </w:tblCellMar>
        </w:tblPrEx>
        <w:trPr>
          <w:trHeight w:val="698" w:hRule="atLeast"/>
          <w:jc w:val="center"/>
        </w:trPr>
        <w:tc>
          <w:tcPr>
            <w:tcW w:w="9194" w:type="dxa"/>
            <w:gridSpan w:val="7"/>
            <w:tcBorders>
              <w:top w:val="single" w:color="auto" w:sz="4" w:space="0"/>
              <w:left w:val="single" w:color="auto" w:sz="4" w:space="0"/>
              <w:bottom w:val="single" w:color="auto" w:sz="4" w:space="0"/>
              <w:right w:val="single" w:color="auto" w:sz="4" w:space="0"/>
            </w:tcBorders>
            <w:vAlign w:val="center"/>
          </w:tcPr>
          <w:p w14:paraId="542E71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sz w:val="24"/>
                <w:szCs w:val="24"/>
                <w:lang w:val="en-US" w:eastAsia="zh-CN"/>
              </w:rPr>
              <w:t>AP风柜设备及电施部分</w:t>
            </w:r>
          </w:p>
        </w:tc>
      </w:tr>
      <w:tr w14:paraId="234BF938">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764B245">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AP01</w:t>
            </w:r>
          </w:p>
        </w:tc>
        <w:tc>
          <w:tcPr>
            <w:tcW w:w="1333" w:type="dxa"/>
            <w:tcBorders>
              <w:top w:val="single" w:color="auto" w:sz="4" w:space="0"/>
              <w:left w:val="single" w:color="auto" w:sz="4" w:space="0"/>
              <w:bottom w:val="single" w:color="auto" w:sz="4" w:space="0"/>
              <w:right w:val="single" w:color="auto" w:sz="4" w:space="0"/>
            </w:tcBorders>
            <w:vAlign w:val="center"/>
          </w:tcPr>
          <w:p w14:paraId="684E38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低噪音新风风柜</w:t>
            </w:r>
          </w:p>
        </w:tc>
        <w:tc>
          <w:tcPr>
            <w:tcW w:w="850" w:type="dxa"/>
            <w:tcBorders>
              <w:top w:val="single" w:color="auto" w:sz="4" w:space="0"/>
              <w:left w:val="single" w:color="auto" w:sz="4" w:space="0"/>
              <w:bottom w:val="single" w:color="auto" w:sz="4" w:space="0"/>
              <w:right w:val="single" w:color="auto" w:sz="4" w:space="0"/>
            </w:tcBorders>
            <w:vAlign w:val="center"/>
          </w:tcPr>
          <w:p w14:paraId="4C425D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07ACB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8468B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1、风量：9500m³/h；</w:t>
            </w:r>
          </w:p>
          <w:p w14:paraId="5E0605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2、风压：490pa；</w:t>
            </w:r>
          </w:p>
          <w:p w14:paraId="4F9834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3、产品采用铝合金菱形包角，结构牢固，外观美观；                                           </w:t>
            </w:r>
          </w:p>
          <w:p w14:paraId="00A7C0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4、内部采用双层多孔消音版填充优质玻璃纤维棉，达到隔热，防火，降低噪音效果；</w:t>
            </w:r>
          </w:p>
          <w:p w14:paraId="2A156A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5、根据离心力和动量守恒定律设计的风机专用高压叶轮。具有风量大，压力高，运行稳定等特点；</w:t>
            </w:r>
          </w:p>
          <w:p w14:paraId="033D32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6、采用优质轴承，精度高，抗磨损性好，增加风机使用寿命，减少维护成本。</w:t>
            </w:r>
          </w:p>
        </w:tc>
        <w:tc>
          <w:tcPr>
            <w:tcW w:w="1015" w:type="dxa"/>
            <w:tcBorders>
              <w:top w:val="single" w:color="auto" w:sz="4" w:space="0"/>
              <w:left w:val="single" w:color="auto" w:sz="4" w:space="0"/>
              <w:bottom w:val="single" w:color="auto" w:sz="4" w:space="0"/>
              <w:right w:val="single" w:color="auto" w:sz="4" w:space="0"/>
            </w:tcBorders>
            <w:vAlign w:val="center"/>
          </w:tcPr>
          <w:p w14:paraId="4D386CF2">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50949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685800" cy="685800"/>
                  <wp:effectExtent l="0" t="0" r="0" b="0"/>
                  <wp:docPr id="199" name="图片 9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98" descr="IMG_256"/>
                          <pic:cNvPicPr>
                            <a:picLocks noChangeAspect="1"/>
                          </pic:cNvPicPr>
                        </pic:nvPicPr>
                        <pic:blipFill>
                          <a:blip r:embed="rId73"/>
                          <a:stretch>
                            <a:fillRect/>
                          </a:stretch>
                        </pic:blipFill>
                        <pic:spPr>
                          <a:xfrm>
                            <a:off x="0" y="0"/>
                            <a:ext cx="685800" cy="685800"/>
                          </a:xfrm>
                          <a:prstGeom prst="rect">
                            <a:avLst/>
                          </a:prstGeom>
                          <a:noFill/>
                          <a:ln w="9525">
                            <a:noFill/>
                          </a:ln>
                        </pic:spPr>
                      </pic:pic>
                    </a:graphicData>
                  </a:graphic>
                </wp:inline>
              </w:drawing>
            </w:r>
          </w:p>
        </w:tc>
      </w:tr>
      <w:tr w14:paraId="6FDAB5E5">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3E24E844">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AP02</w:t>
            </w:r>
          </w:p>
        </w:tc>
        <w:tc>
          <w:tcPr>
            <w:tcW w:w="1333" w:type="dxa"/>
            <w:tcBorders>
              <w:top w:val="single" w:color="auto" w:sz="4" w:space="0"/>
              <w:left w:val="single" w:color="auto" w:sz="4" w:space="0"/>
              <w:bottom w:val="single" w:color="auto" w:sz="4" w:space="0"/>
              <w:right w:val="single" w:color="auto" w:sz="4" w:space="0"/>
            </w:tcBorders>
            <w:vAlign w:val="center"/>
          </w:tcPr>
          <w:p w14:paraId="28CCC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风柜进风口软接</w:t>
            </w:r>
          </w:p>
        </w:tc>
        <w:tc>
          <w:tcPr>
            <w:tcW w:w="850" w:type="dxa"/>
            <w:tcBorders>
              <w:top w:val="single" w:color="auto" w:sz="4" w:space="0"/>
              <w:left w:val="single" w:color="auto" w:sz="4" w:space="0"/>
              <w:bottom w:val="single" w:color="auto" w:sz="4" w:space="0"/>
              <w:right w:val="single" w:color="auto" w:sz="4" w:space="0"/>
            </w:tcBorders>
            <w:vAlign w:val="center"/>
          </w:tcPr>
          <w:p w14:paraId="4A1BDA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17D696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2917" w:type="dxa"/>
            <w:tcBorders>
              <w:top w:val="single" w:color="auto" w:sz="4" w:space="0"/>
              <w:left w:val="single" w:color="auto" w:sz="4" w:space="0"/>
              <w:bottom w:val="single" w:color="auto" w:sz="4" w:space="0"/>
              <w:right w:val="single" w:color="auto" w:sz="4" w:space="0"/>
            </w:tcBorders>
            <w:vAlign w:val="center"/>
          </w:tcPr>
          <w:p w14:paraId="34DFAD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优质防火软布</w:t>
            </w:r>
          </w:p>
        </w:tc>
        <w:tc>
          <w:tcPr>
            <w:tcW w:w="1015" w:type="dxa"/>
            <w:tcBorders>
              <w:top w:val="single" w:color="auto" w:sz="4" w:space="0"/>
              <w:left w:val="single" w:color="auto" w:sz="4" w:space="0"/>
              <w:bottom w:val="single" w:color="auto" w:sz="4" w:space="0"/>
              <w:right w:val="single" w:color="auto" w:sz="4" w:space="0"/>
            </w:tcBorders>
            <w:vAlign w:val="center"/>
          </w:tcPr>
          <w:p w14:paraId="2368497A">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7CC29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381000" cy="180975"/>
                  <wp:effectExtent l="0" t="0" r="0" b="9525"/>
                  <wp:docPr id="200" name="图片 9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99" descr="IMG_257"/>
                          <pic:cNvPicPr>
                            <a:picLocks noChangeAspect="1"/>
                          </pic:cNvPicPr>
                        </pic:nvPicPr>
                        <pic:blipFill>
                          <a:blip r:embed="rId74"/>
                          <a:stretch>
                            <a:fillRect/>
                          </a:stretch>
                        </pic:blipFill>
                        <pic:spPr>
                          <a:xfrm>
                            <a:off x="0" y="0"/>
                            <a:ext cx="381000" cy="180975"/>
                          </a:xfrm>
                          <a:prstGeom prst="rect">
                            <a:avLst/>
                          </a:prstGeom>
                          <a:noFill/>
                          <a:ln w="9525">
                            <a:noFill/>
                          </a:ln>
                        </pic:spPr>
                      </pic:pic>
                    </a:graphicData>
                  </a:graphic>
                </wp:inline>
              </w:drawing>
            </w:r>
          </w:p>
        </w:tc>
      </w:tr>
      <w:tr w14:paraId="0949B529">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730CF51">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AP03</w:t>
            </w:r>
          </w:p>
        </w:tc>
        <w:tc>
          <w:tcPr>
            <w:tcW w:w="1333" w:type="dxa"/>
            <w:tcBorders>
              <w:top w:val="single" w:color="auto" w:sz="4" w:space="0"/>
              <w:left w:val="single" w:color="auto" w:sz="4" w:space="0"/>
              <w:bottom w:val="single" w:color="auto" w:sz="4" w:space="0"/>
              <w:right w:val="single" w:color="auto" w:sz="4" w:space="0"/>
            </w:tcBorders>
            <w:vAlign w:val="center"/>
          </w:tcPr>
          <w:p w14:paraId="5270F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风柜底座</w:t>
            </w:r>
          </w:p>
        </w:tc>
        <w:tc>
          <w:tcPr>
            <w:tcW w:w="850" w:type="dxa"/>
            <w:tcBorders>
              <w:top w:val="single" w:color="auto" w:sz="4" w:space="0"/>
              <w:left w:val="single" w:color="auto" w:sz="4" w:space="0"/>
              <w:bottom w:val="single" w:color="auto" w:sz="4" w:space="0"/>
              <w:right w:val="single" w:color="auto" w:sz="4" w:space="0"/>
            </w:tcBorders>
            <w:vAlign w:val="center"/>
          </w:tcPr>
          <w:p w14:paraId="5F41E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4E6B7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2917" w:type="dxa"/>
            <w:tcBorders>
              <w:top w:val="single" w:color="auto" w:sz="4" w:space="0"/>
              <w:left w:val="single" w:color="auto" w:sz="4" w:space="0"/>
              <w:bottom w:val="single" w:color="auto" w:sz="4" w:space="0"/>
              <w:right w:val="single" w:color="auto" w:sz="4" w:space="0"/>
            </w:tcBorders>
            <w:vAlign w:val="center"/>
          </w:tcPr>
          <w:p w14:paraId="3DD153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优质槽钢制作，防锈处理　</w:t>
            </w:r>
          </w:p>
        </w:tc>
        <w:tc>
          <w:tcPr>
            <w:tcW w:w="1015" w:type="dxa"/>
            <w:tcBorders>
              <w:top w:val="single" w:color="auto" w:sz="4" w:space="0"/>
              <w:left w:val="single" w:color="auto" w:sz="4" w:space="0"/>
              <w:bottom w:val="single" w:color="auto" w:sz="4" w:space="0"/>
              <w:right w:val="single" w:color="auto" w:sz="4" w:space="0"/>
            </w:tcBorders>
            <w:vAlign w:val="center"/>
          </w:tcPr>
          <w:p w14:paraId="4A243D82">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484A3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57200" cy="180975"/>
                  <wp:effectExtent l="0" t="0" r="0" b="9525"/>
                  <wp:docPr id="201" name="图片 100"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100" descr="IMG_258"/>
                          <pic:cNvPicPr>
                            <a:picLocks noChangeAspect="1"/>
                          </pic:cNvPicPr>
                        </pic:nvPicPr>
                        <pic:blipFill>
                          <a:blip r:embed="rId75"/>
                          <a:stretch>
                            <a:fillRect/>
                          </a:stretch>
                        </pic:blipFill>
                        <pic:spPr>
                          <a:xfrm>
                            <a:off x="0" y="0"/>
                            <a:ext cx="457200" cy="180975"/>
                          </a:xfrm>
                          <a:prstGeom prst="rect">
                            <a:avLst/>
                          </a:prstGeom>
                          <a:noFill/>
                          <a:ln w="9525">
                            <a:noFill/>
                          </a:ln>
                        </pic:spPr>
                      </pic:pic>
                    </a:graphicData>
                  </a:graphic>
                </wp:inline>
              </w:drawing>
            </w:r>
          </w:p>
        </w:tc>
      </w:tr>
      <w:tr w14:paraId="2C8A50BD">
        <w:tblPrEx>
          <w:tblCellMar>
            <w:top w:w="0" w:type="dxa"/>
            <w:left w:w="108" w:type="dxa"/>
            <w:bottom w:w="0" w:type="dxa"/>
            <w:right w:w="108" w:type="dxa"/>
          </w:tblCellMar>
        </w:tblPrEx>
        <w:trPr>
          <w:trHeight w:val="698"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6A8528F">
            <w:pPr>
              <w:tabs>
                <w:tab w:val="left" w:pos="690"/>
              </w:tabs>
              <w:spacing w:line="360" w:lineRule="auto"/>
              <w:ind w:right="-50" w:rightChars="-2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AP04</w:t>
            </w:r>
          </w:p>
        </w:tc>
        <w:tc>
          <w:tcPr>
            <w:tcW w:w="1333" w:type="dxa"/>
            <w:tcBorders>
              <w:top w:val="single" w:color="auto" w:sz="4" w:space="0"/>
              <w:left w:val="single" w:color="auto" w:sz="4" w:space="0"/>
              <w:bottom w:val="single" w:color="auto" w:sz="4" w:space="0"/>
              <w:right w:val="single" w:color="auto" w:sz="4" w:space="0"/>
            </w:tcBorders>
            <w:vAlign w:val="center"/>
          </w:tcPr>
          <w:p w14:paraId="2BB2F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不锈钢风柜控制箱</w:t>
            </w:r>
          </w:p>
        </w:tc>
        <w:tc>
          <w:tcPr>
            <w:tcW w:w="850" w:type="dxa"/>
            <w:tcBorders>
              <w:top w:val="single" w:color="auto" w:sz="4" w:space="0"/>
              <w:left w:val="single" w:color="auto" w:sz="4" w:space="0"/>
              <w:bottom w:val="single" w:color="auto" w:sz="4" w:space="0"/>
              <w:right w:val="single" w:color="auto" w:sz="4" w:space="0"/>
            </w:tcBorders>
            <w:vAlign w:val="center"/>
          </w:tcPr>
          <w:p w14:paraId="04814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00" w:type="dxa"/>
            <w:tcBorders>
              <w:top w:val="single" w:color="auto" w:sz="4" w:space="0"/>
              <w:left w:val="single" w:color="auto" w:sz="4" w:space="0"/>
              <w:bottom w:val="single" w:color="auto" w:sz="4" w:space="0"/>
              <w:right w:val="single" w:color="auto" w:sz="4" w:space="0"/>
            </w:tcBorders>
            <w:vAlign w:val="center"/>
          </w:tcPr>
          <w:p w14:paraId="32582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2917" w:type="dxa"/>
            <w:tcBorders>
              <w:top w:val="single" w:color="auto" w:sz="4" w:space="0"/>
              <w:left w:val="single" w:color="auto" w:sz="4" w:space="0"/>
              <w:bottom w:val="single" w:color="auto" w:sz="4" w:space="0"/>
              <w:right w:val="single" w:color="auto" w:sz="4" w:space="0"/>
            </w:tcBorders>
            <w:vAlign w:val="center"/>
          </w:tcPr>
          <w:p w14:paraId="70F096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不锈钢箱体，内配置空开、交流接触器、电动机、综合保护器、第二次启动装置；通过低 电压启动高电压，能对风柜起到，缺相 自动断电、启动电流过大时自动断电、漏电时自动断电。</w:t>
            </w:r>
          </w:p>
        </w:tc>
        <w:tc>
          <w:tcPr>
            <w:tcW w:w="1015" w:type="dxa"/>
            <w:tcBorders>
              <w:top w:val="single" w:color="auto" w:sz="4" w:space="0"/>
              <w:left w:val="single" w:color="auto" w:sz="4" w:space="0"/>
              <w:bottom w:val="single" w:color="auto" w:sz="4" w:space="0"/>
              <w:right w:val="single" w:color="auto" w:sz="4" w:space="0"/>
            </w:tcBorders>
            <w:vAlign w:val="center"/>
          </w:tcPr>
          <w:p w14:paraId="5BBA2610">
            <w:pPr>
              <w:adjustRightInd w:val="0"/>
              <w:snapToGrid w:val="0"/>
              <w:spacing w:line="360" w:lineRule="auto"/>
              <w:jc w:val="center"/>
              <w:rPr>
                <w:rFonts w:hint="eastAsia" w:ascii="宋体" w:hAnsi="宋体" w:eastAsia="宋体" w:cs="仿宋_GB2312"/>
                <w:szCs w:val="21"/>
              </w:rPr>
            </w:pPr>
            <w:r>
              <w:rPr>
                <w:rFonts w:hint="eastAsia" w:ascii="宋体" w:hAnsi="宋体" w:eastAsia="宋体" w:cs="仿宋_GB2312"/>
                <w:szCs w:val="21"/>
              </w:rPr>
              <w:t>货物</w:t>
            </w:r>
          </w:p>
        </w:tc>
        <w:tc>
          <w:tcPr>
            <w:tcW w:w="1534" w:type="dxa"/>
            <w:tcBorders>
              <w:top w:val="single" w:color="auto" w:sz="4" w:space="0"/>
              <w:left w:val="single" w:color="auto" w:sz="4" w:space="0"/>
              <w:bottom w:val="single" w:color="auto" w:sz="4" w:space="0"/>
              <w:right w:val="single" w:color="auto" w:sz="4" w:space="0"/>
            </w:tcBorders>
            <w:shd w:val="clear" w:color="auto" w:fill="auto"/>
            <w:vAlign w:val="center"/>
          </w:tcPr>
          <w:p w14:paraId="28C5B6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419100" cy="438150"/>
                  <wp:effectExtent l="0" t="0" r="0" b="0"/>
                  <wp:docPr id="202" name="图片 10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101" descr="IMG_259"/>
                          <pic:cNvPicPr>
                            <a:picLocks noChangeAspect="1"/>
                          </pic:cNvPicPr>
                        </pic:nvPicPr>
                        <pic:blipFill>
                          <a:blip r:embed="rId76"/>
                          <a:stretch>
                            <a:fillRect/>
                          </a:stretch>
                        </pic:blipFill>
                        <pic:spPr>
                          <a:xfrm>
                            <a:off x="0" y="0"/>
                            <a:ext cx="419100" cy="438150"/>
                          </a:xfrm>
                          <a:prstGeom prst="rect">
                            <a:avLst/>
                          </a:prstGeom>
                          <a:noFill/>
                          <a:ln w="9525">
                            <a:noFill/>
                          </a:ln>
                        </pic:spPr>
                      </pic:pic>
                    </a:graphicData>
                  </a:graphic>
                </wp:inline>
              </w:drawing>
            </w:r>
          </w:p>
        </w:tc>
      </w:tr>
      <w:tr w14:paraId="432F8E7E">
        <w:tblPrEx>
          <w:tblCellMar>
            <w:top w:w="0" w:type="dxa"/>
            <w:left w:w="108" w:type="dxa"/>
            <w:bottom w:w="0" w:type="dxa"/>
            <w:right w:w="108" w:type="dxa"/>
          </w:tblCellMar>
        </w:tblPrEx>
        <w:trPr>
          <w:trHeight w:val="837" w:hRule="atLeast"/>
          <w:jc w:val="center"/>
        </w:trPr>
        <w:tc>
          <w:tcPr>
            <w:tcW w:w="2178" w:type="dxa"/>
            <w:gridSpan w:val="2"/>
            <w:tcBorders>
              <w:top w:val="single" w:color="auto" w:sz="4" w:space="0"/>
              <w:left w:val="single" w:color="auto" w:sz="4" w:space="0"/>
              <w:bottom w:val="single" w:color="auto" w:sz="4" w:space="0"/>
              <w:right w:val="single" w:color="auto" w:sz="4" w:space="0"/>
            </w:tcBorders>
            <w:vAlign w:val="center"/>
          </w:tcPr>
          <w:p w14:paraId="703960C0">
            <w:pPr>
              <w:widowControl/>
              <w:spacing w:line="360" w:lineRule="exact"/>
              <w:jc w:val="center"/>
              <w:rPr>
                <w:rFonts w:ascii="宋体" w:hAnsi="宋体" w:eastAsia="宋体" w:cs="Times New Roman"/>
                <w:sz w:val="24"/>
                <w:szCs w:val="24"/>
              </w:rPr>
            </w:pPr>
            <w:r>
              <w:rPr>
                <w:rFonts w:hint="eastAsia" w:ascii="宋体" w:hAnsi="宋体"/>
                <w:b/>
                <w:sz w:val="24"/>
                <w:szCs w:val="24"/>
              </w:rPr>
              <w:t>项目交货期</w:t>
            </w:r>
            <w:r>
              <w:rPr>
                <w:rFonts w:ascii="宋体" w:hAnsi="宋体" w:eastAsia="宋体" w:cs="Times New Roman"/>
                <w:sz w:val="24"/>
                <w:szCs w:val="24"/>
              </w:rPr>
              <w:t xml:space="preserve"> </w:t>
            </w:r>
          </w:p>
        </w:tc>
        <w:tc>
          <w:tcPr>
            <w:tcW w:w="7016" w:type="dxa"/>
            <w:gridSpan w:val="5"/>
            <w:tcBorders>
              <w:top w:val="single" w:color="auto" w:sz="4" w:space="0"/>
              <w:left w:val="single" w:color="auto" w:sz="4" w:space="0"/>
              <w:bottom w:val="single" w:color="auto" w:sz="4" w:space="0"/>
              <w:right w:val="single" w:color="auto" w:sz="4" w:space="0"/>
            </w:tcBorders>
            <w:vAlign w:val="center"/>
          </w:tcPr>
          <w:p w14:paraId="6441964A">
            <w:pPr>
              <w:spacing w:line="360" w:lineRule="auto"/>
              <w:ind w:left="-92" w:leftChars="-44" w:right="-78" w:rightChars="-37"/>
              <w:rPr>
                <w:rFonts w:ascii="宋体" w:hAnsi="宋体" w:eastAsia="宋体" w:cs="Times New Roman"/>
                <w:sz w:val="24"/>
                <w:szCs w:val="24"/>
              </w:rPr>
            </w:pPr>
            <w:r>
              <w:rPr>
                <w:rFonts w:hint="eastAsia" w:ascii="宋体" w:hAnsi="宋体" w:eastAsia="宋体" w:cs="Times New Roman"/>
                <w:sz w:val="24"/>
                <w:szCs w:val="24"/>
              </w:rPr>
              <w:t>合同签订之日起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60</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个日历日</w:t>
            </w:r>
            <w:r>
              <w:rPr>
                <w:rFonts w:hint="eastAsia" w:ascii="宋体" w:hAnsi="宋体" w:cs="宋体"/>
                <w:kern w:val="2"/>
                <w:sz w:val="24"/>
                <w:szCs w:val="24"/>
              </w:rPr>
              <w:t>内完成设备供货及安装、调试。所交货物应为全新、未拆封过的原厂原装合格正品（含配件）。</w:t>
            </w:r>
          </w:p>
        </w:tc>
      </w:tr>
      <w:tr w14:paraId="159ED731">
        <w:tblPrEx>
          <w:tblCellMar>
            <w:top w:w="0" w:type="dxa"/>
            <w:left w:w="108" w:type="dxa"/>
            <w:bottom w:w="0" w:type="dxa"/>
            <w:right w:w="108" w:type="dxa"/>
          </w:tblCellMar>
        </w:tblPrEx>
        <w:trPr>
          <w:trHeight w:val="738" w:hRule="atLeast"/>
          <w:jc w:val="center"/>
        </w:trPr>
        <w:tc>
          <w:tcPr>
            <w:tcW w:w="2178" w:type="dxa"/>
            <w:gridSpan w:val="2"/>
            <w:tcBorders>
              <w:top w:val="single" w:color="auto" w:sz="4" w:space="0"/>
              <w:left w:val="single" w:color="auto" w:sz="4" w:space="0"/>
              <w:bottom w:val="single" w:color="auto" w:sz="4" w:space="0"/>
              <w:right w:val="single" w:color="auto" w:sz="4" w:space="0"/>
            </w:tcBorders>
            <w:vAlign w:val="center"/>
          </w:tcPr>
          <w:p w14:paraId="787772C4">
            <w:pPr>
              <w:widowControl/>
              <w:spacing w:line="360" w:lineRule="exact"/>
              <w:jc w:val="center"/>
              <w:rPr>
                <w:rFonts w:ascii="宋体" w:hAnsi="宋体" w:eastAsia="宋体" w:cs="Times New Roman"/>
                <w:sz w:val="24"/>
                <w:szCs w:val="24"/>
              </w:rPr>
            </w:pPr>
            <w:r>
              <w:rPr>
                <w:rFonts w:hint="eastAsia" w:ascii="宋体" w:hAnsi="宋体" w:eastAsia="宋体" w:cs="Times New Roman"/>
                <w:b/>
                <w:sz w:val="24"/>
                <w:szCs w:val="24"/>
              </w:rPr>
              <w:t>质保期</w:t>
            </w:r>
          </w:p>
        </w:tc>
        <w:tc>
          <w:tcPr>
            <w:tcW w:w="7016" w:type="dxa"/>
            <w:gridSpan w:val="5"/>
            <w:tcBorders>
              <w:top w:val="single" w:color="auto" w:sz="4" w:space="0"/>
              <w:left w:val="single" w:color="auto" w:sz="4" w:space="0"/>
              <w:bottom w:val="single" w:color="auto" w:sz="4" w:space="0"/>
              <w:right w:val="single" w:color="auto" w:sz="4" w:space="0"/>
            </w:tcBorders>
            <w:vAlign w:val="center"/>
          </w:tcPr>
          <w:p w14:paraId="197AC330">
            <w:pPr>
              <w:spacing w:line="360" w:lineRule="auto"/>
              <w:ind w:right="-78" w:rightChars="-37"/>
              <w:rPr>
                <w:rFonts w:ascii="宋体" w:hAnsi="宋体" w:eastAsia="宋体" w:cs="Times New Roman"/>
                <w:sz w:val="24"/>
                <w:szCs w:val="24"/>
              </w:rPr>
            </w:pPr>
            <w:r>
              <w:rPr>
                <w:rFonts w:hint="eastAsia" w:ascii="宋体" w:hAnsi="宋体" w:eastAsia="宋体" w:cs="Times New Roman"/>
                <w:sz w:val="24"/>
                <w:szCs w:val="24"/>
              </w:rPr>
              <w:t>采购人验收合格之日起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3</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p>
        </w:tc>
      </w:tr>
      <w:tr w14:paraId="6EB06646">
        <w:tblPrEx>
          <w:tblCellMar>
            <w:top w:w="0" w:type="dxa"/>
            <w:left w:w="108" w:type="dxa"/>
            <w:bottom w:w="0" w:type="dxa"/>
            <w:right w:w="108" w:type="dxa"/>
          </w:tblCellMar>
        </w:tblPrEx>
        <w:trPr>
          <w:trHeight w:val="738" w:hRule="atLeast"/>
          <w:jc w:val="center"/>
        </w:trPr>
        <w:tc>
          <w:tcPr>
            <w:tcW w:w="2178" w:type="dxa"/>
            <w:gridSpan w:val="2"/>
            <w:tcBorders>
              <w:top w:val="single" w:color="auto" w:sz="4" w:space="0"/>
              <w:left w:val="single" w:color="auto" w:sz="4" w:space="0"/>
              <w:bottom w:val="single" w:color="auto" w:sz="4" w:space="0"/>
              <w:right w:val="single" w:color="auto" w:sz="4" w:space="0"/>
            </w:tcBorders>
            <w:vAlign w:val="center"/>
          </w:tcPr>
          <w:p w14:paraId="0AE77380">
            <w:pPr>
              <w:widowControl/>
              <w:spacing w:line="360" w:lineRule="exact"/>
              <w:jc w:val="center"/>
              <w:rPr>
                <w:rFonts w:ascii="宋体" w:hAnsi="宋体" w:eastAsia="宋体" w:cs="Times New Roman"/>
                <w:b/>
                <w:sz w:val="24"/>
                <w:szCs w:val="24"/>
              </w:rPr>
            </w:pPr>
            <w:r>
              <w:rPr>
                <w:rFonts w:hint="eastAsia" w:ascii="宋体" w:hAnsi="宋体" w:eastAsia="宋体" w:cs="宋体"/>
                <w:b/>
                <w:bCs/>
                <w:kern w:val="0"/>
                <w:sz w:val="24"/>
                <w:szCs w:val="24"/>
              </w:rPr>
              <w:t>核心产品</w:t>
            </w:r>
          </w:p>
        </w:tc>
        <w:tc>
          <w:tcPr>
            <w:tcW w:w="7016" w:type="dxa"/>
            <w:gridSpan w:val="5"/>
            <w:tcBorders>
              <w:top w:val="single" w:color="auto" w:sz="4" w:space="0"/>
              <w:left w:val="single" w:color="auto" w:sz="4" w:space="0"/>
              <w:bottom w:val="single" w:color="auto" w:sz="4" w:space="0"/>
              <w:right w:val="single" w:color="auto" w:sz="4" w:space="0"/>
            </w:tcBorders>
            <w:vAlign w:val="center"/>
          </w:tcPr>
          <w:p w14:paraId="6C46AEE5">
            <w:pPr>
              <w:spacing w:line="360" w:lineRule="auto"/>
              <w:ind w:right="-78" w:rightChars="-37"/>
              <w:rPr>
                <w:rFonts w:ascii="宋体" w:hAnsi="宋体" w:eastAsia="宋体" w:cs="Times New Roman"/>
                <w:sz w:val="24"/>
                <w:szCs w:val="24"/>
              </w:rPr>
            </w:pPr>
            <w:r>
              <w:rPr>
                <w:rFonts w:hint="eastAsia" w:ascii="宋体" w:hAnsi="宋体" w:eastAsia="宋体" w:cs="宋体"/>
                <w:kern w:val="0"/>
                <w:sz w:val="24"/>
                <w:szCs w:val="24"/>
                <w:lang w:val="en-US" w:eastAsia="zh-CN"/>
              </w:rPr>
              <w:t>本项目的核心产品为：</w:t>
            </w:r>
            <w:r>
              <w:rPr>
                <w:rFonts w:hint="eastAsia" w:ascii="宋体" w:hAnsi="宋体" w:eastAsia="宋体" w:cs="宋体"/>
                <w:b/>
                <w:bCs/>
                <w:kern w:val="0"/>
                <w:sz w:val="24"/>
                <w:szCs w:val="24"/>
                <w:lang w:val="en-US" w:eastAsia="zh-CN"/>
              </w:rPr>
              <w:t>AL01复合静电式油烟净化前置一体机（含操作间4.2米+操作间1.7米+面点间2.7米+售饭间1.5米）</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采购</w:t>
            </w:r>
            <w:r>
              <w:rPr>
                <w:rFonts w:ascii="宋体" w:hAnsi="宋体" w:eastAsia="宋体" w:cs="宋体"/>
                <w:kern w:val="0"/>
                <w:sz w:val="24"/>
                <w:szCs w:val="24"/>
              </w:rPr>
              <w:t>清单</w:t>
            </w:r>
            <w:r>
              <w:rPr>
                <w:rFonts w:hint="eastAsia" w:ascii="宋体" w:hAnsi="宋体" w:eastAsia="宋体" w:cs="宋体"/>
                <w:kern w:val="0"/>
                <w:sz w:val="24"/>
                <w:szCs w:val="24"/>
              </w:rPr>
              <w:t>注明“核心产品”的，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tc>
      </w:tr>
    </w:tbl>
    <w:p w14:paraId="2114A998">
      <w:pPr>
        <w:spacing w:line="360" w:lineRule="auto"/>
        <w:ind w:firstLine="480" w:firstLineChars="200"/>
        <w:jc w:val="left"/>
        <w:rPr>
          <w:rFonts w:hint="eastAsia" w:ascii="宋体" w:hAnsi="宋体" w:cs="宋体"/>
          <w:bCs/>
          <w:kern w:val="2"/>
          <w:sz w:val="24"/>
          <w:szCs w:val="24"/>
          <w:lang w:val="zh-CN"/>
        </w:rPr>
      </w:pPr>
      <w:bookmarkStart w:id="10" w:name="_Toc1458933"/>
    </w:p>
    <w:p w14:paraId="1D6DF4B5">
      <w:pPr>
        <w:spacing w:line="360" w:lineRule="auto"/>
        <w:ind w:firstLine="482" w:firstLineChars="200"/>
        <w:jc w:val="left"/>
        <w:rPr>
          <w:rFonts w:hint="eastAsia" w:ascii="宋体" w:hAnsi="宋体" w:cs="宋体" w:eastAsiaTheme="minorEastAsia"/>
          <w:b/>
          <w:bCs w:val="0"/>
          <w:kern w:val="2"/>
          <w:sz w:val="24"/>
          <w:szCs w:val="24"/>
          <w:lang w:val="en-US" w:eastAsia="zh-CN"/>
        </w:rPr>
      </w:pPr>
      <w:r>
        <w:rPr>
          <w:rFonts w:hint="eastAsia" w:ascii="宋体" w:hAnsi="宋体" w:cs="宋体"/>
          <w:b/>
          <w:bCs w:val="0"/>
          <w:kern w:val="2"/>
          <w:sz w:val="24"/>
          <w:szCs w:val="24"/>
          <w:lang w:val="en-US" w:eastAsia="zh-CN"/>
        </w:rPr>
        <w:t>备注：</w:t>
      </w:r>
    </w:p>
    <w:p w14:paraId="3E255E99">
      <w:pPr>
        <w:spacing w:line="360" w:lineRule="auto"/>
        <w:ind w:firstLine="482" w:firstLineChars="200"/>
        <w:jc w:val="left"/>
        <w:rPr>
          <w:rFonts w:ascii="宋体" w:hAnsi="宋体" w:cs="宋体"/>
          <w:bCs/>
          <w:kern w:val="2"/>
          <w:sz w:val="24"/>
          <w:szCs w:val="24"/>
          <w:lang w:val="zh-CN"/>
        </w:rPr>
      </w:pPr>
      <w:r>
        <w:rPr>
          <w:rFonts w:hint="eastAsia" w:ascii="宋体" w:hAnsi="宋体" w:cs="宋体"/>
          <w:b/>
          <w:kern w:val="2"/>
          <w:sz w:val="24"/>
          <w:szCs w:val="24"/>
          <w:lang w:val="zh-CN"/>
        </w:rPr>
        <w:t>①</w:t>
      </w:r>
      <w:r>
        <w:rPr>
          <w:rFonts w:hint="eastAsia" w:ascii="宋体" w:hAnsi="宋体" w:cs="宋体"/>
          <w:bCs/>
          <w:kern w:val="2"/>
          <w:sz w:val="24"/>
          <w:szCs w:val="24"/>
          <w:lang w:val="zh-CN"/>
        </w:rPr>
        <w:t>招标文件中标注“★”的内容为实质性要求，必须满足或优于该要求，否则按照无效投标处理。“★”技术参数需按要求提供相关证明材料</w:t>
      </w:r>
      <w:r>
        <w:rPr>
          <w:rFonts w:hint="eastAsia" w:ascii="宋体" w:hAnsi="宋体" w:cs="宋体"/>
          <w:bCs/>
          <w:kern w:val="2"/>
          <w:sz w:val="24"/>
          <w:szCs w:val="24"/>
        </w:rPr>
        <w:t>扫描件</w:t>
      </w:r>
      <w:r>
        <w:rPr>
          <w:rFonts w:hint="eastAsia" w:ascii="宋体" w:hAnsi="宋体" w:cs="宋体"/>
          <w:bCs/>
          <w:kern w:val="2"/>
          <w:sz w:val="24"/>
          <w:szCs w:val="24"/>
          <w:lang w:val="zh-CN"/>
        </w:rPr>
        <w:t>，未明确要求提供证明材料的须提供厂家出具的技术说明书或产品彩页或厂家官方网站公布的截图或检测报告或厂家出具盖章的技术证明材料</w:t>
      </w:r>
      <w:r>
        <w:rPr>
          <w:rFonts w:hint="eastAsia" w:ascii="宋体" w:hAnsi="宋体" w:cs="宋体"/>
          <w:bCs/>
          <w:kern w:val="2"/>
          <w:sz w:val="24"/>
          <w:szCs w:val="24"/>
        </w:rPr>
        <w:t>扫描件</w:t>
      </w:r>
      <w:r>
        <w:rPr>
          <w:rFonts w:hint="eastAsia" w:ascii="宋体" w:hAnsi="宋体" w:cs="宋体"/>
          <w:bCs/>
          <w:kern w:val="2"/>
          <w:sz w:val="24"/>
          <w:szCs w:val="24"/>
          <w:lang w:val="zh-CN"/>
        </w:rPr>
        <w:t>予以证明，且提供的资料能够明确佐证，否则视为不满足该条技术参数要求。</w:t>
      </w:r>
    </w:p>
    <w:p w14:paraId="335E5F05">
      <w:pPr>
        <w:spacing w:line="360" w:lineRule="auto"/>
        <w:ind w:firstLine="480" w:firstLineChars="200"/>
        <w:jc w:val="left"/>
        <w:rPr>
          <w:rFonts w:ascii="宋体" w:hAnsi="宋体" w:cs="宋体"/>
          <w:bCs/>
          <w:kern w:val="2"/>
          <w:sz w:val="24"/>
          <w:szCs w:val="24"/>
          <w:lang w:val="zh-CN"/>
        </w:rPr>
      </w:pPr>
      <w:r>
        <w:rPr>
          <w:rFonts w:hint="eastAsia" w:ascii="宋体" w:hAnsi="宋体" w:cs="宋体"/>
          <w:bCs/>
          <w:kern w:val="2"/>
          <w:sz w:val="24"/>
          <w:szCs w:val="24"/>
          <w:lang w:val="zh-CN"/>
        </w:rPr>
        <w:t>②标注“▲”为重要技术参数，需按要求提供相关证明材料</w:t>
      </w:r>
      <w:r>
        <w:rPr>
          <w:rFonts w:hint="eastAsia" w:ascii="宋体" w:hAnsi="宋体" w:cs="宋体"/>
          <w:bCs/>
          <w:kern w:val="2"/>
          <w:sz w:val="24"/>
          <w:szCs w:val="24"/>
        </w:rPr>
        <w:t>扫描</w:t>
      </w:r>
      <w:r>
        <w:rPr>
          <w:rFonts w:hint="eastAsia" w:ascii="宋体" w:hAnsi="宋体" w:cs="宋体"/>
          <w:bCs/>
          <w:kern w:val="2"/>
          <w:sz w:val="24"/>
          <w:szCs w:val="24"/>
          <w:lang w:val="zh-CN"/>
        </w:rPr>
        <w:t>件，未明确要求提供证明材料的须提供厂家出具的技术说明书或产品彩页或厂家官方网站公布的截图或检测报告或厂家出具盖章的技术证明材料</w:t>
      </w:r>
      <w:r>
        <w:rPr>
          <w:rFonts w:hint="eastAsia" w:ascii="宋体" w:hAnsi="宋体" w:cs="宋体"/>
          <w:bCs/>
          <w:kern w:val="2"/>
          <w:sz w:val="24"/>
          <w:szCs w:val="24"/>
        </w:rPr>
        <w:t>扫描</w:t>
      </w:r>
      <w:r>
        <w:rPr>
          <w:rFonts w:hint="eastAsia" w:ascii="宋体" w:hAnsi="宋体" w:cs="宋体"/>
          <w:bCs/>
          <w:kern w:val="2"/>
          <w:sz w:val="24"/>
          <w:szCs w:val="24"/>
          <w:lang w:val="zh-CN"/>
        </w:rPr>
        <w:t>件予以证明，且提供的资料能够明确佐证，否则视为不满足该条技术参数要求。</w:t>
      </w:r>
    </w:p>
    <w:p w14:paraId="418C0109">
      <w:pPr>
        <w:spacing w:line="360" w:lineRule="auto"/>
        <w:ind w:firstLine="480" w:firstLineChars="200"/>
        <w:jc w:val="left"/>
        <w:rPr>
          <w:rFonts w:ascii="宋体" w:hAnsi="宋体" w:cs="宋体"/>
          <w:bCs/>
          <w:kern w:val="2"/>
          <w:sz w:val="24"/>
          <w:szCs w:val="24"/>
          <w:lang w:val="zh-CN"/>
        </w:rPr>
      </w:pPr>
      <w:r>
        <w:rPr>
          <w:rFonts w:hint="eastAsia" w:ascii="宋体" w:hAnsi="宋体" w:cs="宋体"/>
          <w:bCs/>
          <w:kern w:val="2"/>
          <w:sz w:val="24"/>
          <w:szCs w:val="24"/>
          <w:lang w:val="zh-CN"/>
        </w:rPr>
        <w:t>③未标注“★”或“▲”为一般性技术参数，以技术响应偏离表为准。供应商对一般性技术参数真实性负责，不得虚假承诺，否则供应商须承担其相应的后果。</w:t>
      </w:r>
    </w:p>
    <w:p w14:paraId="0C537C9D">
      <w:pPr>
        <w:rPr>
          <w:sz w:val="30"/>
          <w:szCs w:val="30"/>
        </w:rPr>
      </w:pPr>
    </w:p>
    <w:bookmarkEnd w:id="10"/>
    <w:p w14:paraId="2AB269A8">
      <w:pPr>
        <w:pStyle w:val="3"/>
        <w:rPr>
          <w:sz w:val="30"/>
          <w:szCs w:val="30"/>
        </w:rPr>
      </w:pPr>
      <w:bookmarkStart w:id="11" w:name="_Toc1458936"/>
      <w:bookmarkStart w:id="12" w:name="_Toc7549"/>
      <w:r>
        <w:rPr>
          <w:rFonts w:hint="eastAsia"/>
          <w:sz w:val="30"/>
          <w:szCs w:val="30"/>
          <w:lang w:val="en-US" w:eastAsia="zh-CN"/>
        </w:rPr>
        <w:t>三</w:t>
      </w:r>
      <w:r>
        <w:rPr>
          <w:rFonts w:hint="eastAsia"/>
          <w:sz w:val="30"/>
          <w:szCs w:val="30"/>
        </w:rPr>
        <w:t>、商务要求</w:t>
      </w:r>
      <w:bookmarkEnd w:id="11"/>
      <w:bookmarkEnd w:id="12"/>
      <w:r>
        <w:rPr>
          <w:sz w:val="30"/>
          <w:szCs w:val="30"/>
        </w:rPr>
        <w:t xml:space="preserve"> </w:t>
      </w:r>
    </w:p>
    <w:p w14:paraId="198C0EBA">
      <w:pPr>
        <w:spacing w:line="360" w:lineRule="auto"/>
        <w:ind w:left="291" w:leftChars="26" w:hanging="236" w:hangingChars="98"/>
        <w:rPr>
          <w:rFonts w:ascii="宋体" w:hAnsi="宋体" w:eastAsia="宋体" w:cs="宋体"/>
          <w:sz w:val="24"/>
          <w:szCs w:val="24"/>
        </w:rPr>
      </w:pPr>
      <w:bookmarkStart w:id="13" w:name="_Toc432753211"/>
      <w:r>
        <w:rPr>
          <w:rFonts w:hint="eastAsia" w:ascii="宋体" w:hAnsi="宋体" w:eastAsia="宋体" w:cs="宋体"/>
          <w:b/>
          <w:sz w:val="24"/>
          <w:szCs w:val="24"/>
        </w:rPr>
        <w:t>说明：</w:t>
      </w:r>
      <w:r>
        <w:rPr>
          <w:rFonts w:hint="eastAsia" w:cs="宋体" w:asciiTheme="minorEastAsia" w:hAnsiTheme="minorEastAsia"/>
          <w:sz w:val="24"/>
          <w:szCs w:val="24"/>
        </w:rPr>
        <w:t>下表标注有“△”号的条款，为 “评标标准”中的评分内容。</w:t>
      </w:r>
    </w:p>
    <w:tbl>
      <w:tblPr>
        <w:tblStyle w:val="18"/>
        <w:tblW w:w="935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6"/>
        <w:gridCol w:w="6116"/>
        <w:gridCol w:w="1113"/>
      </w:tblGrid>
      <w:tr w14:paraId="6186A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51" w:type="dxa"/>
            <w:tcBorders>
              <w:top w:val="single" w:color="auto" w:sz="12" w:space="0"/>
              <w:bottom w:val="single" w:color="auto" w:sz="12" w:space="0"/>
            </w:tcBorders>
            <w:shd w:val="pct10" w:color="C3BD96" w:themeColor="background2" w:themeShade="BF" w:fill="DDD9C4" w:themeFill="background2" w:themeFillShade="E6"/>
            <w:vAlign w:val="center"/>
          </w:tcPr>
          <w:p w14:paraId="2D1DADFE">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76" w:type="dxa"/>
            <w:tcBorders>
              <w:top w:val="single" w:color="auto" w:sz="12" w:space="0"/>
              <w:bottom w:val="single" w:color="auto" w:sz="12" w:space="0"/>
            </w:tcBorders>
            <w:shd w:val="pct10" w:color="C3BD96" w:themeColor="background2" w:themeShade="BF" w:fill="DDD9C4" w:themeFill="background2" w:themeFillShade="E6"/>
            <w:vAlign w:val="center"/>
          </w:tcPr>
          <w:p w14:paraId="66A8BA7E">
            <w:pPr>
              <w:widowControl/>
              <w:spacing w:line="36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商务条款</w:t>
            </w:r>
          </w:p>
        </w:tc>
        <w:tc>
          <w:tcPr>
            <w:tcW w:w="6116" w:type="dxa"/>
            <w:tcBorders>
              <w:top w:val="single" w:color="auto" w:sz="12" w:space="0"/>
              <w:bottom w:val="single" w:color="auto" w:sz="12" w:space="0"/>
            </w:tcBorders>
            <w:shd w:val="pct10" w:color="C3BD96" w:themeColor="background2" w:themeShade="BF" w:fill="DDD9C4" w:themeFill="background2" w:themeFillShade="E6"/>
            <w:vAlign w:val="center"/>
          </w:tcPr>
          <w:p w14:paraId="72077014">
            <w:pPr>
              <w:spacing w:line="360" w:lineRule="exact"/>
              <w:ind w:left="-92" w:leftChars="-44" w:right="-78" w:rightChars="-37"/>
              <w:jc w:val="center"/>
              <w:rPr>
                <w:rFonts w:ascii="宋体" w:hAnsi="宋体" w:eastAsia="宋体" w:cs="Times New Roman"/>
                <w:b/>
                <w:sz w:val="24"/>
                <w:szCs w:val="24"/>
              </w:rPr>
            </w:pPr>
            <w:r>
              <w:rPr>
                <w:rFonts w:hint="eastAsia" w:ascii="宋体" w:hAnsi="宋体" w:eastAsia="宋体" w:cs="Times New Roman"/>
                <w:b/>
                <w:sz w:val="24"/>
                <w:szCs w:val="24"/>
              </w:rPr>
              <w:t>具体内容</w:t>
            </w:r>
          </w:p>
        </w:tc>
        <w:tc>
          <w:tcPr>
            <w:tcW w:w="1113" w:type="dxa"/>
            <w:tcBorders>
              <w:top w:val="single" w:color="auto" w:sz="12" w:space="0"/>
              <w:bottom w:val="single" w:color="auto" w:sz="12" w:space="0"/>
            </w:tcBorders>
            <w:shd w:val="pct10" w:color="C3BD96" w:themeColor="background2" w:themeShade="BF" w:fill="DDD9C4" w:themeFill="background2" w:themeFillShade="E6"/>
            <w:vAlign w:val="center"/>
          </w:tcPr>
          <w:p w14:paraId="22639638">
            <w:pPr>
              <w:spacing w:line="360" w:lineRule="exact"/>
              <w:ind w:left="-107" w:leftChars="-51" w:right="-107" w:rightChars="-51"/>
              <w:jc w:val="center"/>
              <w:rPr>
                <w:rFonts w:ascii="宋体" w:hAnsi="宋体" w:eastAsia="宋体" w:cs="Times New Roman"/>
                <w:b/>
                <w:sz w:val="24"/>
                <w:szCs w:val="24"/>
              </w:rPr>
            </w:pPr>
            <w:r>
              <w:rPr>
                <w:rFonts w:hint="eastAsia" w:ascii="宋体" w:hAnsi="宋体" w:eastAsia="宋体" w:cs="Times New Roman"/>
                <w:b/>
                <w:sz w:val="24"/>
                <w:szCs w:val="24"/>
              </w:rPr>
              <w:t>评分</w:t>
            </w:r>
            <w:r>
              <w:rPr>
                <w:rFonts w:hint="eastAsia" w:ascii="宋体" w:hAnsi="宋体"/>
                <w:b/>
                <w:sz w:val="24"/>
                <w:szCs w:val="24"/>
              </w:rPr>
              <w:t>点△</w:t>
            </w:r>
          </w:p>
        </w:tc>
      </w:tr>
      <w:tr w14:paraId="0759F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tcBorders>
            <w:shd w:val="clear" w:color="auto" w:fill="auto"/>
            <w:vAlign w:val="center"/>
          </w:tcPr>
          <w:p w14:paraId="63E40213">
            <w:pPr>
              <w:numPr>
                <w:ilvl w:val="0"/>
                <w:numId w:val="5"/>
              </w:numPr>
              <w:tabs>
                <w:tab w:val="left" w:pos="102"/>
              </w:tabs>
              <w:spacing w:line="280" w:lineRule="exact"/>
              <w:ind w:left="210" w:right="-65" w:rightChars="-31" w:firstLine="0"/>
              <w:jc w:val="center"/>
              <w:rPr>
                <w:rFonts w:ascii="宋体" w:hAnsi="宋体" w:eastAsia="宋体" w:cs="Times New Roman"/>
                <w:sz w:val="24"/>
                <w:szCs w:val="24"/>
              </w:rPr>
            </w:pPr>
          </w:p>
        </w:tc>
        <w:tc>
          <w:tcPr>
            <w:tcW w:w="1276" w:type="dxa"/>
            <w:tcBorders>
              <w:top w:val="single" w:color="auto" w:sz="4" w:space="0"/>
            </w:tcBorders>
            <w:shd w:val="clear" w:color="auto" w:fill="auto"/>
            <w:vAlign w:val="center"/>
          </w:tcPr>
          <w:p w14:paraId="3D308EFD">
            <w:pPr>
              <w:ind w:left="-57" w:leftChars="-27" w:right="-78" w:rightChars="-37"/>
              <w:jc w:val="center"/>
              <w:rPr>
                <w:rFonts w:ascii="宋体" w:hAnsi="宋体" w:eastAsia="宋体" w:cs="Times New Roman"/>
                <w:b/>
                <w:sz w:val="24"/>
                <w:szCs w:val="24"/>
              </w:rPr>
            </w:pPr>
            <w:r>
              <w:rPr>
                <w:rFonts w:hint="eastAsia"/>
              </w:rPr>
              <w:t>★</w:t>
            </w:r>
            <w:r>
              <w:rPr>
                <w:rFonts w:hint="eastAsia" w:ascii="宋体" w:hAnsi="宋体" w:eastAsia="宋体" w:cs="Times New Roman"/>
                <w:b/>
                <w:sz w:val="24"/>
                <w:szCs w:val="24"/>
              </w:rPr>
              <w:t>项目交付地点：</w:t>
            </w:r>
          </w:p>
        </w:tc>
        <w:tc>
          <w:tcPr>
            <w:tcW w:w="6116" w:type="dxa"/>
            <w:tcBorders>
              <w:top w:val="single" w:color="auto" w:sz="4" w:space="0"/>
            </w:tcBorders>
            <w:shd w:val="clear" w:color="auto" w:fill="auto"/>
            <w:vAlign w:val="center"/>
          </w:tcPr>
          <w:p w14:paraId="0AEA429A">
            <w:pPr>
              <w:tabs>
                <w:tab w:val="left" w:pos="351"/>
                <w:tab w:val="left" w:pos="816"/>
              </w:tabs>
              <w:spacing w:line="360" w:lineRule="auto"/>
              <w:ind w:right="-50" w:rightChars="-24"/>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英山县温泉镇温泉路666号</w:t>
            </w:r>
          </w:p>
        </w:tc>
        <w:tc>
          <w:tcPr>
            <w:tcW w:w="1113" w:type="dxa"/>
            <w:tcBorders>
              <w:top w:val="single" w:color="auto" w:sz="4" w:space="0"/>
            </w:tcBorders>
            <w:shd w:val="clear" w:color="auto" w:fill="auto"/>
            <w:vAlign w:val="center"/>
          </w:tcPr>
          <w:p w14:paraId="5809B462">
            <w:pPr>
              <w:ind w:left="-57" w:leftChars="-27" w:right="-78" w:rightChars="-37"/>
              <w:jc w:val="center"/>
              <w:rPr>
                <w:rFonts w:ascii="宋体" w:hAnsi="宋体"/>
                <w:b/>
                <w:sz w:val="24"/>
                <w:szCs w:val="24"/>
              </w:rPr>
            </w:pPr>
          </w:p>
        </w:tc>
      </w:tr>
      <w:tr w14:paraId="56606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51" w:type="dxa"/>
            <w:tcBorders>
              <w:top w:val="single" w:color="auto" w:sz="4" w:space="0"/>
            </w:tcBorders>
            <w:shd w:val="clear" w:color="auto" w:fill="auto"/>
            <w:vAlign w:val="center"/>
          </w:tcPr>
          <w:p w14:paraId="74E3DB33">
            <w:pPr>
              <w:numPr>
                <w:ilvl w:val="0"/>
                <w:numId w:val="5"/>
              </w:numPr>
              <w:tabs>
                <w:tab w:val="left" w:pos="102"/>
              </w:tabs>
              <w:spacing w:line="280" w:lineRule="exact"/>
              <w:ind w:left="210" w:right="-65" w:rightChars="-31" w:firstLine="0"/>
              <w:jc w:val="center"/>
              <w:rPr>
                <w:rFonts w:ascii="宋体" w:hAnsi="宋体" w:eastAsia="宋体" w:cs="Times New Roman"/>
                <w:sz w:val="24"/>
                <w:szCs w:val="24"/>
              </w:rPr>
            </w:pPr>
          </w:p>
        </w:tc>
        <w:tc>
          <w:tcPr>
            <w:tcW w:w="1276" w:type="dxa"/>
            <w:tcBorders>
              <w:top w:val="single" w:color="auto" w:sz="4" w:space="0"/>
            </w:tcBorders>
            <w:shd w:val="clear" w:color="auto" w:fill="auto"/>
            <w:vAlign w:val="center"/>
          </w:tcPr>
          <w:p w14:paraId="1F9D8A01">
            <w:pPr>
              <w:ind w:left="-57" w:leftChars="-27" w:right="-57" w:rightChars="-27"/>
              <w:jc w:val="center"/>
              <w:rPr>
                <w:rFonts w:hint="eastAsia" w:ascii="宋体" w:hAnsi="宋体" w:eastAsiaTheme="minorEastAsia" w:cstheme="minorBidi"/>
                <w:b/>
                <w:kern w:val="2"/>
                <w:sz w:val="24"/>
                <w:szCs w:val="24"/>
                <w:lang w:val="en-US" w:eastAsia="zh-CN" w:bidi="ar-SA"/>
              </w:rPr>
            </w:pPr>
            <w:r>
              <w:rPr>
                <w:rFonts w:hint="eastAsia" w:ascii="宋体" w:hAnsi="宋体" w:eastAsia="宋体" w:cs="Times New Roman"/>
                <w:b/>
                <w:sz w:val="24"/>
                <w:szCs w:val="24"/>
                <w:lang w:val="en-US" w:eastAsia="en-US"/>
              </w:rPr>
              <w:t>类似业绩</w:t>
            </w:r>
          </w:p>
        </w:tc>
        <w:tc>
          <w:tcPr>
            <w:tcW w:w="6116" w:type="dxa"/>
            <w:tcBorders>
              <w:top w:val="single" w:color="auto" w:sz="4" w:space="0"/>
            </w:tcBorders>
            <w:shd w:val="clear" w:color="auto" w:fill="auto"/>
            <w:vAlign w:val="center"/>
          </w:tcPr>
          <w:p w14:paraId="57CF3B1B">
            <w:pPr>
              <w:pStyle w:val="38"/>
              <w:spacing w:before="26" w:line="230" w:lineRule="auto"/>
              <w:ind w:right="185" w:rightChars="0"/>
              <w:rPr>
                <w:rFonts w:hint="eastAsia" w:ascii="宋体" w:hAnsi="宋体" w:cs="宋体" w:eastAsiaTheme="minorEastAsia"/>
                <w:kern w:val="0"/>
                <w:sz w:val="24"/>
                <w:szCs w:val="24"/>
                <w:lang w:val="en-US" w:eastAsia="zh-CN" w:bidi="ar-SA"/>
              </w:rPr>
            </w:pPr>
            <w:r>
              <w:rPr>
                <w:rFonts w:hint="eastAsia" w:ascii="宋体" w:hAnsi="宋体" w:cs="宋体" w:eastAsiaTheme="minorEastAsia"/>
                <w:kern w:val="0"/>
                <w:sz w:val="24"/>
                <w:szCs w:val="24"/>
                <w:lang w:val="en-US" w:eastAsia="zh-CN" w:bidi="ar-SA"/>
              </w:rPr>
              <w:t>供应商提供近三年完成过类似项目业绩。</w:t>
            </w:r>
          </w:p>
        </w:tc>
        <w:tc>
          <w:tcPr>
            <w:tcW w:w="1113" w:type="dxa"/>
            <w:tcBorders>
              <w:top w:val="single" w:color="auto" w:sz="4" w:space="0"/>
            </w:tcBorders>
            <w:shd w:val="clear" w:color="auto" w:fill="auto"/>
            <w:vAlign w:val="center"/>
          </w:tcPr>
          <w:p w14:paraId="5A8BB645">
            <w:pPr>
              <w:ind w:left="-57" w:leftChars="-27" w:right="-78" w:rightChars="-37"/>
              <w:jc w:val="center"/>
              <w:rPr>
                <w:rFonts w:ascii="宋体" w:hAnsi="宋体"/>
                <w:b/>
                <w:sz w:val="24"/>
                <w:szCs w:val="24"/>
              </w:rPr>
            </w:pPr>
            <w:r>
              <w:rPr>
                <w:rFonts w:hint="eastAsia" w:ascii="宋体" w:hAnsi="宋体"/>
                <w:b/>
                <w:sz w:val="24"/>
                <w:szCs w:val="24"/>
              </w:rPr>
              <w:t>△</w:t>
            </w:r>
          </w:p>
        </w:tc>
      </w:tr>
      <w:tr w14:paraId="2F5C6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tcBorders>
            <w:shd w:val="clear" w:color="auto" w:fill="auto"/>
            <w:vAlign w:val="center"/>
          </w:tcPr>
          <w:p w14:paraId="23B2924C">
            <w:pPr>
              <w:numPr>
                <w:ilvl w:val="0"/>
                <w:numId w:val="5"/>
              </w:numPr>
              <w:tabs>
                <w:tab w:val="left" w:pos="102"/>
              </w:tabs>
              <w:spacing w:line="280" w:lineRule="exact"/>
              <w:ind w:left="210" w:right="-65" w:rightChars="-31" w:firstLine="0"/>
              <w:jc w:val="center"/>
              <w:rPr>
                <w:rFonts w:ascii="宋体" w:hAnsi="宋体" w:eastAsia="宋体" w:cs="Times New Roman"/>
                <w:sz w:val="24"/>
                <w:szCs w:val="24"/>
              </w:rPr>
            </w:pPr>
          </w:p>
        </w:tc>
        <w:tc>
          <w:tcPr>
            <w:tcW w:w="1276" w:type="dxa"/>
            <w:tcBorders>
              <w:top w:val="single" w:color="auto" w:sz="4" w:space="0"/>
            </w:tcBorders>
            <w:shd w:val="clear" w:color="auto" w:fill="auto"/>
            <w:vAlign w:val="center"/>
          </w:tcPr>
          <w:p w14:paraId="7B8ECABD">
            <w:pPr>
              <w:ind w:left="-57" w:leftChars="-27" w:right="-57" w:rightChars="-27"/>
              <w:jc w:val="center"/>
              <w:rPr>
                <w:rFonts w:hint="eastAsia" w:ascii="宋体" w:hAnsi="宋体" w:eastAsiaTheme="minorEastAsia" w:cstheme="minorBidi"/>
                <w:b/>
                <w:kern w:val="2"/>
                <w:sz w:val="24"/>
                <w:szCs w:val="24"/>
                <w:lang w:val="en-US" w:eastAsia="zh-CN" w:bidi="ar-SA"/>
              </w:rPr>
            </w:pPr>
            <w:r>
              <w:rPr>
                <w:rFonts w:hint="eastAsia" w:ascii="宋体" w:hAnsi="宋体" w:eastAsia="宋体" w:cs="Times New Roman"/>
                <w:b/>
                <w:sz w:val="24"/>
                <w:szCs w:val="24"/>
                <w:lang w:val="en-US" w:eastAsia="en-US"/>
              </w:rPr>
              <w:t>质保期</w:t>
            </w:r>
          </w:p>
        </w:tc>
        <w:tc>
          <w:tcPr>
            <w:tcW w:w="6116" w:type="dxa"/>
            <w:tcBorders>
              <w:top w:val="single" w:color="auto" w:sz="4" w:space="0"/>
            </w:tcBorders>
            <w:shd w:val="clear" w:color="auto" w:fill="auto"/>
            <w:vAlign w:val="center"/>
          </w:tcPr>
          <w:p w14:paraId="30CD9CC9">
            <w:pPr>
              <w:tabs>
                <w:tab w:val="left" w:pos="351"/>
                <w:tab w:val="left" w:pos="816"/>
              </w:tabs>
              <w:spacing w:line="360" w:lineRule="auto"/>
              <w:ind w:right="-50" w:rightChars="-24"/>
              <w:jc w:val="left"/>
              <w:rPr>
                <w:rFonts w:hint="eastAsia" w:ascii="宋体" w:hAnsi="宋体" w:cs="宋体"/>
                <w:kern w:val="0"/>
                <w:sz w:val="24"/>
                <w:szCs w:val="24"/>
                <w:lang w:val="en-US" w:eastAsia="zh-CN"/>
              </w:rPr>
            </w:pPr>
            <w:r>
              <w:rPr>
                <w:rFonts w:hint="eastAsia" w:ascii="宋体" w:hAnsi="宋体" w:cs="宋体"/>
                <w:kern w:val="2"/>
                <w:sz w:val="24"/>
                <w:szCs w:val="24"/>
              </w:rPr>
              <w:t>自验收合格之日起3年</w:t>
            </w:r>
          </w:p>
        </w:tc>
        <w:tc>
          <w:tcPr>
            <w:tcW w:w="1113" w:type="dxa"/>
            <w:tcBorders>
              <w:top w:val="single" w:color="auto" w:sz="4" w:space="0"/>
            </w:tcBorders>
            <w:shd w:val="clear" w:color="auto" w:fill="auto"/>
            <w:vAlign w:val="center"/>
          </w:tcPr>
          <w:p w14:paraId="237D94A7">
            <w:pPr>
              <w:ind w:left="-57" w:leftChars="-27" w:right="-78" w:rightChars="-37"/>
              <w:jc w:val="center"/>
              <w:rPr>
                <w:rFonts w:ascii="宋体" w:hAnsi="宋体"/>
                <w:b/>
                <w:sz w:val="24"/>
                <w:szCs w:val="24"/>
              </w:rPr>
            </w:pPr>
            <w:r>
              <w:rPr>
                <w:rFonts w:hint="eastAsia" w:ascii="宋体" w:hAnsi="宋体"/>
                <w:b/>
                <w:sz w:val="24"/>
                <w:szCs w:val="24"/>
              </w:rPr>
              <w:t>△</w:t>
            </w:r>
          </w:p>
        </w:tc>
      </w:tr>
      <w:tr w14:paraId="16F2F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top w:val="single" w:color="auto" w:sz="4" w:space="0"/>
            </w:tcBorders>
            <w:shd w:val="clear" w:color="auto" w:fill="auto"/>
            <w:vAlign w:val="center"/>
          </w:tcPr>
          <w:p w14:paraId="291D81E4">
            <w:pPr>
              <w:numPr>
                <w:ilvl w:val="0"/>
                <w:numId w:val="5"/>
              </w:numPr>
              <w:tabs>
                <w:tab w:val="left" w:pos="102"/>
              </w:tabs>
              <w:spacing w:line="280" w:lineRule="exact"/>
              <w:ind w:left="210" w:right="-65" w:rightChars="-31" w:firstLine="0"/>
              <w:jc w:val="center"/>
              <w:rPr>
                <w:rFonts w:ascii="宋体" w:hAnsi="宋体" w:eastAsia="宋体" w:cs="Times New Roman"/>
                <w:sz w:val="24"/>
                <w:szCs w:val="24"/>
              </w:rPr>
            </w:pPr>
          </w:p>
        </w:tc>
        <w:tc>
          <w:tcPr>
            <w:tcW w:w="1276" w:type="dxa"/>
            <w:tcBorders>
              <w:top w:val="single" w:color="auto" w:sz="4" w:space="0"/>
            </w:tcBorders>
            <w:shd w:val="clear" w:color="auto" w:fill="auto"/>
            <w:vAlign w:val="center"/>
          </w:tcPr>
          <w:p w14:paraId="6B9FDF6D">
            <w:pPr>
              <w:ind w:left="-57" w:leftChars="-27" w:right="-78" w:rightChars="-37"/>
              <w:jc w:val="center"/>
              <w:rPr>
                <w:rFonts w:ascii="宋体" w:hAnsi="宋体"/>
                <w:b/>
                <w:sz w:val="24"/>
                <w:szCs w:val="24"/>
              </w:rPr>
            </w:pPr>
            <w:r>
              <w:rPr>
                <w:rFonts w:hint="eastAsia"/>
              </w:rPr>
              <w:t>★</w:t>
            </w:r>
            <w:r>
              <w:rPr>
                <w:rFonts w:hint="eastAsia" w:ascii="宋体" w:hAnsi="宋体" w:eastAsia="宋体" w:cs="Times New Roman"/>
                <w:b/>
                <w:sz w:val="24"/>
                <w:szCs w:val="24"/>
              </w:rPr>
              <w:t>报价要求</w:t>
            </w:r>
          </w:p>
        </w:tc>
        <w:tc>
          <w:tcPr>
            <w:tcW w:w="6116" w:type="dxa"/>
            <w:tcBorders>
              <w:top w:val="single" w:color="auto" w:sz="4" w:space="0"/>
            </w:tcBorders>
            <w:shd w:val="clear" w:color="auto" w:fill="auto"/>
            <w:vAlign w:val="center"/>
          </w:tcPr>
          <w:p w14:paraId="6F4B49A9">
            <w:pPr>
              <w:tabs>
                <w:tab w:val="left" w:pos="351"/>
                <w:tab w:val="left" w:pos="816"/>
              </w:tabs>
              <w:spacing w:line="360" w:lineRule="auto"/>
              <w:ind w:right="-50" w:rightChars="-24"/>
              <w:jc w:val="left"/>
              <w:rPr>
                <w:rFonts w:ascii="宋体" w:hAnsi="宋体" w:cs="宋体"/>
                <w:kern w:val="0"/>
                <w:sz w:val="24"/>
                <w:szCs w:val="24"/>
              </w:rPr>
            </w:pPr>
            <w:r>
              <w:rPr>
                <w:rFonts w:hint="eastAsia" w:ascii="宋体" w:hAnsi="宋体" w:cs="宋体"/>
                <w:kern w:val="0"/>
                <w:sz w:val="24"/>
                <w:szCs w:val="24"/>
              </w:rPr>
              <w:t>投标人的投标总报价应当包含完成本次招标内容全部工作所需的一切费用（含税费、保险、市场变化，文件未列明等可能发生的费用），即投标总报价为“交钥匙”价，对在合同实施过程中可能发生的其它费用，采购人概不负责。</w:t>
            </w:r>
          </w:p>
        </w:tc>
        <w:tc>
          <w:tcPr>
            <w:tcW w:w="1113" w:type="dxa"/>
            <w:tcBorders>
              <w:top w:val="single" w:color="auto" w:sz="4" w:space="0"/>
            </w:tcBorders>
            <w:shd w:val="clear" w:color="auto" w:fill="auto"/>
            <w:vAlign w:val="center"/>
          </w:tcPr>
          <w:p w14:paraId="3655DC58">
            <w:pPr>
              <w:ind w:left="-57" w:leftChars="-27" w:right="-78" w:rightChars="-37"/>
              <w:jc w:val="center"/>
              <w:rPr>
                <w:rFonts w:ascii="宋体" w:hAnsi="宋体"/>
                <w:b/>
                <w:sz w:val="24"/>
                <w:szCs w:val="24"/>
              </w:rPr>
            </w:pPr>
          </w:p>
        </w:tc>
      </w:tr>
      <w:tr w14:paraId="7A978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851" w:type="dxa"/>
            <w:shd w:val="clear" w:color="auto" w:fill="auto"/>
            <w:vAlign w:val="center"/>
          </w:tcPr>
          <w:p w14:paraId="3405DF34">
            <w:pPr>
              <w:numPr>
                <w:ilvl w:val="0"/>
                <w:numId w:val="5"/>
              </w:numPr>
              <w:tabs>
                <w:tab w:val="left" w:pos="102"/>
              </w:tabs>
              <w:spacing w:line="280" w:lineRule="exact"/>
              <w:ind w:left="210" w:right="-65" w:rightChars="-31" w:firstLine="0"/>
              <w:jc w:val="center"/>
              <w:rPr>
                <w:rFonts w:ascii="宋体" w:hAnsi="宋体" w:eastAsia="宋体" w:cs="Times New Roman"/>
                <w:sz w:val="24"/>
                <w:szCs w:val="24"/>
              </w:rPr>
            </w:pPr>
          </w:p>
        </w:tc>
        <w:tc>
          <w:tcPr>
            <w:tcW w:w="1276" w:type="dxa"/>
            <w:shd w:val="clear" w:color="auto" w:fill="auto"/>
            <w:vAlign w:val="center"/>
          </w:tcPr>
          <w:p w14:paraId="0197CD14">
            <w:pPr>
              <w:ind w:left="-57" w:leftChars="-27" w:right="-78" w:rightChars="-37"/>
              <w:jc w:val="center"/>
              <w:rPr>
                <w:rFonts w:hint="eastAsia" w:ascii="宋体" w:hAnsi="宋体" w:eastAsiaTheme="minorEastAsia"/>
                <w:b/>
                <w:sz w:val="24"/>
                <w:szCs w:val="24"/>
                <w:lang w:val="en-US" w:eastAsia="zh-CN"/>
              </w:rPr>
            </w:pPr>
            <w:r>
              <w:rPr>
                <w:rFonts w:hint="eastAsia"/>
              </w:rPr>
              <w:t>★</w:t>
            </w:r>
            <w:r>
              <w:rPr>
                <w:rFonts w:hint="eastAsia" w:ascii="宋体" w:hAnsi="宋体" w:eastAsia="宋体" w:cs="Times New Roman"/>
                <w:b/>
                <w:sz w:val="24"/>
                <w:szCs w:val="24"/>
                <w:lang w:val="en-US" w:eastAsia="zh-CN"/>
              </w:rPr>
              <w:t>付款方式</w:t>
            </w:r>
          </w:p>
        </w:tc>
        <w:tc>
          <w:tcPr>
            <w:tcW w:w="6116" w:type="dxa"/>
            <w:shd w:val="clear" w:color="auto" w:fill="auto"/>
            <w:vAlign w:val="center"/>
          </w:tcPr>
          <w:p w14:paraId="37A3248D">
            <w:pPr>
              <w:tabs>
                <w:tab w:val="left" w:pos="351"/>
                <w:tab w:val="left" w:pos="816"/>
              </w:tabs>
              <w:spacing w:line="360" w:lineRule="auto"/>
              <w:ind w:right="-50" w:rightChars="-24"/>
              <w:jc w:val="left"/>
              <w:rPr>
                <w:rFonts w:ascii="宋体" w:hAnsi="宋体" w:cs="宋体"/>
                <w:kern w:val="0"/>
                <w:sz w:val="24"/>
                <w:szCs w:val="24"/>
              </w:rPr>
            </w:pPr>
            <w:r>
              <w:rPr>
                <w:rFonts w:hint="eastAsia" w:ascii="宋体" w:hAnsi="宋体" w:cs="宋体"/>
                <w:b/>
                <w:kern w:val="2"/>
                <w:sz w:val="24"/>
                <w:szCs w:val="21"/>
              </w:rPr>
              <w:t>签订采购合同后，预付</w:t>
            </w:r>
            <w:r>
              <w:rPr>
                <w:rFonts w:hint="eastAsia" w:ascii="宋体" w:hAnsi="宋体" w:cs="宋体"/>
                <w:b/>
                <w:kern w:val="2"/>
                <w:sz w:val="24"/>
                <w:szCs w:val="21"/>
                <w:lang w:val="en-US" w:eastAsia="zh-CN"/>
              </w:rPr>
              <w:t>4</w:t>
            </w:r>
            <w:r>
              <w:rPr>
                <w:rFonts w:hint="eastAsia" w:ascii="宋体" w:hAnsi="宋体" w:cs="宋体"/>
                <w:b/>
                <w:kern w:val="2"/>
                <w:sz w:val="24"/>
                <w:szCs w:val="21"/>
              </w:rPr>
              <w:t>0%合同金额，交货安</w:t>
            </w:r>
            <w:r>
              <w:rPr>
                <w:rFonts w:hint="eastAsia" w:ascii="宋体" w:hAnsi="宋体" w:cs="宋体"/>
                <w:b/>
                <w:kern w:val="2"/>
                <w:sz w:val="24"/>
                <w:szCs w:val="21"/>
                <w:lang w:val="en-US" w:eastAsia="zh-CN"/>
              </w:rPr>
              <w:t>装</w:t>
            </w:r>
            <w:r>
              <w:rPr>
                <w:rFonts w:hint="eastAsia" w:ascii="宋体" w:hAnsi="宋体" w:cs="宋体"/>
                <w:b/>
                <w:kern w:val="2"/>
                <w:sz w:val="24"/>
                <w:szCs w:val="21"/>
              </w:rPr>
              <w:t>完成，经采购人验收</w:t>
            </w:r>
            <w:r>
              <w:rPr>
                <w:rFonts w:hint="eastAsia" w:ascii="宋体" w:hAnsi="宋体" w:cs="宋体"/>
                <w:b/>
                <w:kern w:val="2"/>
                <w:sz w:val="24"/>
                <w:szCs w:val="21"/>
                <w:lang w:val="en-US" w:eastAsia="zh-CN"/>
              </w:rPr>
              <w:t>调试</w:t>
            </w:r>
            <w:r>
              <w:rPr>
                <w:rFonts w:hint="eastAsia" w:ascii="宋体" w:hAnsi="宋体" w:cs="宋体"/>
                <w:b/>
                <w:kern w:val="2"/>
                <w:sz w:val="24"/>
                <w:szCs w:val="21"/>
              </w:rPr>
              <w:t>合格后，</w:t>
            </w:r>
            <w:r>
              <w:rPr>
                <w:rFonts w:hint="eastAsia" w:ascii="宋体" w:hAnsi="宋体" w:cs="宋体"/>
                <w:b/>
                <w:kern w:val="2"/>
                <w:sz w:val="24"/>
                <w:szCs w:val="21"/>
                <w:lang w:val="en-US" w:eastAsia="zh-CN"/>
              </w:rPr>
              <w:t>支付50%合同金额，剩余10%在质保期满后付清</w:t>
            </w:r>
            <w:r>
              <w:rPr>
                <w:rFonts w:hint="eastAsia" w:ascii="宋体" w:hAnsi="宋体" w:cs="宋体"/>
                <w:b/>
                <w:kern w:val="2"/>
                <w:sz w:val="24"/>
                <w:szCs w:val="21"/>
              </w:rPr>
              <w:t>。</w:t>
            </w:r>
          </w:p>
        </w:tc>
        <w:tc>
          <w:tcPr>
            <w:tcW w:w="1113" w:type="dxa"/>
            <w:shd w:val="clear" w:color="auto" w:fill="auto"/>
            <w:vAlign w:val="center"/>
          </w:tcPr>
          <w:p w14:paraId="08BDF61E">
            <w:pPr>
              <w:ind w:left="-57" w:leftChars="-27" w:right="-78" w:rightChars="-37"/>
              <w:jc w:val="center"/>
              <w:rPr>
                <w:rFonts w:ascii="宋体" w:hAnsi="宋体"/>
                <w:b/>
                <w:sz w:val="24"/>
                <w:szCs w:val="24"/>
              </w:rPr>
            </w:pPr>
          </w:p>
        </w:tc>
      </w:tr>
      <w:tr w14:paraId="73C28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25D9BF18">
            <w:pPr>
              <w:tabs>
                <w:tab w:val="left" w:pos="130"/>
              </w:tabs>
              <w:spacing w:line="320" w:lineRule="exact"/>
              <w:jc w:val="center"/>
              <w:rPr>
                <w:rFonts w:ascii="宋体" w:hAnsi="宋体" w:eastAsia="宋体" w:cs="Times New Roman"/>
                <w:sz w:val="24"/>
                <w:szCs w:val="24"/>
              </w:rPr>
            </w:pPr>
            <w:r>
              <w:rPr>
                <w:rFonts w:hint="eastAsia" w:ascii="宋体" w:hAnsi="宋体" w:cs="宋体"/>
                <w:kern w:val="2"/>
                <w:sz w:val="24"/>
                <w:szCs w:val="21"/>
              </w:rPr>
              <w:t>6</w:t>
            </w:r>
          </w:p>
        </w:tc>
        <w:tc>
          <w:tcPr>
            <w:tcW w:w="1276" w:type="dxa"/>
            <w:shd w:val="clear" w:color="auto" w:fill="auto"/>
            <w:vAlign w:val="center"/>
          </w:tcPr>
          <w:p w14:paraId="2D84C287">
            <w:pPr>
              <w:spacing w:line="320" w:lineRule="exact"/>
              <w:ind w:left="-57" w:leftChars="-27" w:right="-78" w:rightChars="-37"/>
              <w:jc w:val="center"/>
              <w:rPr>
                <w:rFonts w:ascii="宋体" w:hAnsi="宋体" w:eastAsia="宋体" w:cs="Times New Roman"/>
                <w:b/>
                <w:sz w:val="24"/>
                <w:szCs w:val="24"/>
              </w:rPr>
            </w:pPr>
            <w:r>
              <w:rPr>
                <w:rFonts w:hint="eastAsia" w:ascii="宋体" w:hAnsi="宋体" w:cs="宋体"/>
                <w:b/>
                <w:kern w:val="2"/>
                <w:sz w:val="24"/>
                <w:szCs w:val="21"/>
              </w:rPr>
              <w:t>质量要求</w:t>
            </w:r>
          </w:p>
        </w:tc>
        <w:tc>
          <w:tcPr>
            <w:tcW w:w="6116" w:type="dxa"/>
            <w:shd w:val="clear" w:color="auto" w:fill="auto"/>
            <w:vAlign w:val="center"/>
          </w:tcPr>
          <w:p w14:paraId="50B65905">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w:t>
            </w:r>
            <w:r>
              <w:rPr>
                <w:rFonts w:hint="eastAsia" w:ascii="宋体" w:hAnsi="宋体" w:cs="宋体"/>
                <w:kern w:val="2"/>
                <w:sz w:val="24"/>
                <w:szCs w:val="21"/>
              </w:rPr>
              <w:t>1</w:t>
            </w:r>
            <w:r>
              <w:rPr>
                <w:rFonts w:hint="eastAsia" w:ascii="宋体" w:hAnsi="宋体" w:cs="宋体"/>
                <w:kern w:val="2"/>
                <w:sz w:val="24"/>
                <w:szCs w:val="21"/>
                <w:lang w:val="zh-CN"/>
              </w:rPr>
              <w:t>）中标人提供的必须是质量合格、各项技术指标不低于国家、行业以及厂家承诺标准的正品行货。投标人应根据企业实际能力在投标文件中对项目质量予以承诺，中标后在合同中加以确认。</w:t>
            </w:r>
          </w:p>
          <w:p w14:paraId="4F7C8FBC">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w:t>
            </w:r>
            <w:r>
              <w:rPr>
                <w:rFonts w:hint="eastAsia" w:ascii="宋体" w:hAnsi="宋体" w:cs="宋体"/>
                <w:kern w:val="2"/>
                <w:sz w:val="24"/>
                <w:szCs w:val="21"/>
              </w:rPr>
              <w:t>2</w:t>
            </w:r>
            <w:r>
              <w:rPr>
                <w:rFonts w:hint="eastAsia" w:ascii="宋体" w:hAnsi="宋体" w:cs="宋体"/>
                <w:kern w:val="2"/>
                <w:sz w:val="24"/>
                <w:szCs w:val="21"/>
                <w:lang w:val="zh-CN"/>
              </w:rPr>
              <w:t>）若中标，国产产品提供产品合格证和国家质检标志，同时应提交国家相关部门的质量检测报告书。</w:t>
            </w:r>
          </w:p>
          <w:p w14:paraId="35AAF513">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w:t>
            </w:r>
            <w:r>
              <w:rPr>
                <w:rFonts w:hint="eastAsia" w:ascii="宋体" w:hAnsi="宋体" w:cs="宋体"/>
                <w:kern w:val="2"/>
                <w:sz w:val="24"/>
                <w:szCs w:val="21"/>
              </w:rPr>
              <w:t>3</w:t>
            </w:r>
            <w:r>
              <w:rPr>
                <w:rFonts w:hint="eastAsia" w:ascii="宋体" w:hAnsi="宋体" w:cs="宋体"/>
                <w:kern w:val="2"/>
                <w:sz w:val="24"/>
                <w:szCs w:val="21"/>
                <w:lang w:val="zh-CN"/>
              </w:rPr>
              <w:t>）所有货物和配件均要求是经过实际运行验证、性能稳定的全新产品，且产品上具有原制造厂商的铭牌、标志。</w:t>
            </w:r>
          </w:p>
          <w:p w14:paraId="7E18E5C3">
            <w:pPr>
              <w:tabs>
                <w:tab w:val="left" w:pos="351"/>
                <w:tab w:val="left" w:pos="690"/>
              </w:tabs>
              <w:spacing w:line="320" w:lineRule="exact"/>
              <w:ind w:right="-50" w:rightChars="-24"/>
              <w:jc w:val="left"/>
              <w:rPr>
                <w:rFonts w:ascii="宋体" w:hAnsi="宋体" w:cs="宋体"/>
                <w:kern w:val="0"/>
                <w:sz w:val="24"/>
                <w:szCs w:val="24"/>
              </w:rPr>
            </w:pPr>
            <w:r>
              <w:rPr>
                <w:rFonts w:hint="eastAsia" w:ascii="宋体" w:hAnsi="宋体" w:cs="宋体"/>
                <w:kern w:val="2"/>
                <w:sz w:val="24"/>
                <w:szCs w:val="21"/>
                <w:lang w:val="zh-CN"/>
              </w:rPr>
              <w:t>（</w:t>
            </w:r>
            <w:r>
              <w:rPr>
                <w:rFonts w:hint="eastAsia" w:ascii="宋体" w:hAnsi="宋体" w:cs="宋体"/>
                <w:kern w:val="2"/>
                <w:sz w:val="24"/>
                <w:szCs w:val="21"/>
              </w:rPr>
              <w:t>4</w:t>
            </w:r>
            <w:r>
              <w:rPr>
                <w:rFonts w:hint="eastAsia" w:ascii="宋体" w:hAnsi="宋体" w:cs="宋体"/>
                <w:kern w:val="2"/>
                <w:sz w:val="24"/>
                <w:szCs w:val="21"/>
                <w:lang w:val="zh-CN"/>
              </w:rPr>
              <w:t>）供应商在招标及中标后，发生侵犯专利权的行为时，其侵权责任与采购人无关，应由供应商承担相应的责任，并不得影响采购人的利益</w:t>
            </w:r>
            <w:r>
              <w:rPr>
                <w:rFonts w:hint="eastAsia" w:ascii="宋体" w:hAnsi="宋体" w:cs="宋体"/>
                <w:kern w:val="2"/>
                <w:sz w:val="24"/>
                <w:szCs w:val="21"/>
              </w:rPr>
              <w:t>。</w:t>
            </w:r>
          </w:p>
        </w:tc>
        <w:tc>
          <w:tcPr>
            <w:tcW w:w="1113" w:type="dxa"/>
            <w:shd w:val="clear" w:color="auto" w:fill="auto"/>
            <w:vAlign w:val="center"/>
          </w:tcPr>
          <w:p w14:paraId="5B9EBCEC">
            <w:pPr>
              <w:ind w:left="-57" w:leftChars="-27" w:right="-78" w:rightChars="-37"/>
              <w:jc w:val="center"/>
              <w:rPr>
                <w:rFonts w:ascii="宋体" w:hAnsi="宋体"/>
                <w:b/>
                <w:sz w:val="24"/>
                <w:szCs w:val="24"/>
              </w:rPr>
            </w:pPr>
          </w:p>
        </w:tc>
      </w:tr>
      <w:tr w14:paraId="46384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68B87A1D">
            <w:pPr>
              <w:tabs>
                <w:tab w:val="left" w:pos="130"/>
              </w:tabs>
              <w:spacing w:line="32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w:t>
            </w:r>
          </w:p>
        </w:tc>
        <w:tc>
          <w:tcPr>
            <w:tcW w:w="1276" w:type="dxa"/>
            <w:shd w:val="clear" w:color="auto" w:fill="auto"/>
            <w:vAlign w:val="center"/>
          </w:tcPr>
          <w:p w14:paraId="621E2AF7">
            <w:pPr>
              <w:spacing w:line="320" w:lineRule="exact"/>
              <w:ind w:left="-57" w:leftChars="-27" w:right="-78" w:rightChars="-37"/>
              <w:jc w:val="center"/>
              <w:rPr>
                <w:rFonts w:ascii="宋体" w:hAnsi="宋体" w:cs="宋体"/>
                <w:b/>
                <w:kern w:val="2"/>
                <w:sz w:val="24"/>
                <w:szCs w:val="21"/>
                <w:lang w:val="zh-CN"/>
              </w:rPr>
            </w:pPr>
            <w:r>
              <w:rPr>
                <w:rFonts w:hint="eastAsia" w:ascii="宋体" w:hAnsi="宋体" w:cs="宋体"/>
                <w:b/>
                <w:kern w:val="2"/>
                <w:sz w:val="24"/>
                <w:szCs w:val="21"/>
                <w:lang w:val="zh-CN"/>
              </w:rPr>
              <w:t>运输及</w:t>
            </w:r>
          </w:p>
          <w:p w14:paraId="0CA9B9BB">
            <w:pPr>
              <w:spacing w:line="320" w:lineRule="exact"/>
              <w:ind w:left="-57" w:leftChars="-27" w:right="-78" w:rightChars="-37"/>
              <w:jc w:val="center"/>
              <w:rPr>
                <w:rFonts w:ascii="宋体" w:hAnsi="宋体"/>
                <w:b/>
                <w:sz w:val="24"/>
                <w:szCs w:val="24"/>
              </w:rPr>
            </w:pPr>
            <w:r>
              <w:rPr>
                <w:rFonts w:hint="eastAsia" w:ascii="宋体" w:hAnsi="宋体" w:cs="宋体"/>
                <w:b/>
                <w:kern w:val="2"/>
                <w:sz w:val="24"/>
                <w:szCs w:val="21"/>
                <w:lang w:val="zh-CN"/>
              </w:rPr>
              <w:t>货物保管</w:t>
            </w:r>
          </w:p>
        </w:tc>
        <w:tc>
          <w:tcPr>
            <w:tcW w:w="6116" w:type="dxa"/>
            <w:shd w:val="clear" w:color="auto" w:fill="auto"/>
            <w:vAlign w:val="center"/>
          </w:tcPr>
          <w:p w14:paraId="70DAEF96">
            <w:pPr>
              <w:tabs>
                <w:tab w:val="left" w:pos="351"/>
                <w:tab w:val="left" w:pos="690"/>
              </w:tabs>
              <w:spacing w:line="320" w:lineRule="exact"/>
              <w:ind w:left="86" w:leftChars="0" w:right="-50" w:rightChars="-24"/>
              <w:jc w:val="left"/>
              <w:rPr>
                <w:rFonts w:ascii="宋体" w:hAnsi="宋体" w:cs="宋体"/>
                <w:kern w:val="0"/>
                <w:sz w:val="24"/>
                <w:szCs w:val="24"/>
              </w:rPr>
            </w:pPr>
            <w:r>
              <w:rPr>
                <w:rFonts w:hint="eastAsia" w:ascii="宋体" w:hAnsi="宋体" w:cs="宋体"/>
                <w:kern w:val="2"/>
                <w:sz w:val="24"/>
                <w:szCs w:val="21"/>
                <w:lang w:val="zh-CN"/>
              </w:rPr>
              <w:t>供应商负责全部货物的运输，包括运输过程中的中转和货到现场前的保管（如果有的话）。供应商负责运输过程中的装卸与货物在现场存放点的就位，存放点由采购人或采购人指定收货人现场确定。在运输和装卸过程中应避免产品受到雨或其他液体物质淋湿和机械损伤，并有防晒、防挤压措施，搬运时应轻拿轻放，在运输和装卸过程中所造成的损坏或缺失等，由中标人承担一切责任。</w:t>
            </w:r>
          </w:p>
        </w:tc>
        <w:tc>
          <w:tcPr>
            <w:tcW w:w="1113" w:type="dxa"/>
            <w:shd w:val="clear" w:color="auto" w:fill="auto"/>
            <w:vAlign w:val="center"/>
          </w:tcPr>
          <w:p w14:paraId="1A263126">
            <w:pPr>
              <w:ind w:left="-57" w:leftChars="-27" w:right="-78" w:rightChars="-37"/>
              <w:jc w:val="center"/>
              <w:rPr>
                <w:rFonts w:ascii="宋体" w:hAnsi="宋体"/>
                <w:b/>
                <w:sz w:val="24"/>
                <w:szCs w:val="24"/>
              </w:rPr>
            </w:pPr>
          </w:p>
        </w:tc>
      </w:tr>
      <w:tr w14:paraId="5F5C3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784C1F07">
            <w:pPr>
              <w:tabs>
                <w:tab w:val="left" w:pos="130"/>
              </w:tabs>
              <w:spacing w:line="32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p>
        </w:tc>
        <w:tc>
          <w:tcPr>
            <w:tcW w:w="1276" w:type="dxa"/>
            <w:shd w:val="clear" w:color="auto" w:fill="auto"/>
            <w:vAlign w:val="center"/>
          </w:tcPr>
          <w:p w14:paraId="52DA9983">
            <w:pPr>
              <w:spacing w:line="320" w:lineRule="exact"/>
              <w:ind w:left="-57" w:leftChars="-27" w:right="-78" w:rightChars="-37"/>
              <w:jc w:val="center"/>
              <w:rPr>
                <w:rFonts w:ascii="宋体" w:hAnsi="宋体" w:cs="宋体"/>
                <w:b/>
                <w:bCs/>
                <w:kern w:val="2"/>
                <w:sz w:val="24"/>
                <w:szCs w:val="22"/>
              </w:rPr>
            </w:pPr>
            <w:r>
              <w:rPr>
                <w:rFonts w:hint="eastAsia" w:ascii="宋体" w:hAnsi="宋体" w:cs="宋体"/>
                <w:b/>
                <w:bCs/>
                <w:kern w:val="2"/>
                <w:sz w:val="24"/>
                <w:szCs w:val="22"/>
              </w:rPr>
              <w:t>履约验收</w:t>
            </w:r>
          </w:p>
          <w:p w14:paraId="766F755F">
            <w:pPr>
              <w:spacing w:line="320" w:lineRule="exact"/>
              <w:ind w:left="-57" w:leftChars="-27" w:right="-78" w:rightChars="-37"/>
              <w:jc w:val="center"/>
              <w:rPr>
                <w:rFonts w:ascii="宋体" w:hAnsi="宋体"/>
                <w:b/>
                <w:sz w:val="24"/>
                <w:szCs w:val="24"/>
              </w:rPr>
            </w:pPr>
            <w:r>
              <w:rPr>
                <w:rFonts w:hint="eastAsia" w:ascii="宋体" w:hAnsi="宋体" w:cs="宋体"/>
                <w:b/>
                <w:bCs/>
                <w:kern w:val="2"/>
                <w:sz w:val="24"/>
                <w:szCs w:val="22"/>
              </w:rPr>
              <w:t>方案\标准</w:t>
            </w:r>
          </w:p>
        </w:tc>
        <w:tc>
          <w:tcPr>
            <w:tcW w:w="6116" w:type="dxa"/>
            <w:shd w:val="clear" w:color="auto" w:fill="auto"/>
            <w:vAlign w:val="center"/>
          </w:tcPr>
          <w:p w14:paraId="792199FC">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（1）所有设备需要现场安装到指定位置，各设备需要规范安装并打印标签进行标识。</w:t>
            </w:r>
          </w:p>
          <w:p w14:paraId="44695D2B">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w:t>
            </w:r>
            <w:r>
              <w:rPr>
                <w:rFonts w:hint="eastAsia" w:ascii="宋体" w:hAnsi="宋体" w:cs="宋体"/>
                <w:kern w:val="2"/>
                <w:sz w:val="24"/>
                <w:szCs w:val="21"/>
              </w:rPr>
              <w:t>2</w:t>
            </w:r>
            <w:r>
              <w:rPr>
                <w:rFonts w:hint="eastAsia" w:ascii="宋体" w:hAnsi="宋体" w:cs="宋体"/>
                <w:kern w:val="2"/>
                <w:sz w:val="24"/>
                <w:szCs w:val="21"/>
                <w:lang w:val="zh-CN"/>
              </w:rPr>
              <w:t>）中标人应保证货物存放至采购人指定收货现场时完好无损，如有缺漏、损坏等，须负责调换、补齐或赔偿。</w:t>
            </w:r>
          </w:p>
          <w:p w14:paraId="16A4CDAD">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w:t>
            </w:r>
            <w:r>
              <w:rPr>
                <w:rFonts w:hint="eastAsia" w:ascii="宋体" w:hAnsi="宋体" w:cs="宋体"/>
                <w:kern w:val="2"/>
                <w:sz w:val="24"/>
                <w:szCs w:val="21"/>
              </w:rPr>
              <w:t>3</w:t>
            </w:r>
            <w:r>
              <w:rPr>
                <w:rFonts w:hint="eastAsia" w:ascii="宋体" w:hAnsi="宋体" w:cs="宋体"/>
                <w:kern w:val="2"/>
                <w:sz w:val="24"/>
                <w:szCs w:val="21"/>
                <w:lang w:val="zh-CN"/>
              </w:rPr>
              <w:t>）货物到达现场后，采购人指定的收货人员与送货人一起进行外包装检查并清点数量、内容，查验包装，若有错误，有权拒收，中标人应按采购人要求及时更换符合要求的货物。送货单据须有交货人签字和指定收货单位盖章，收货人签名，收货单位盖章。</w:t>
            </w:r>
          </w:p>
          <w:p w14:paraId="29114463">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w:t>
            </w:r>
            <w:r>
              <w:rPr>
                <w:rFonts w:hint="eastAsia" w:ascii="宋体" w:hAnsi="宋体" w:cs="宋体"/>
                <w:kern w:val="2"/>
                <w:sz w:val="24"/>
                <w:szCs w:val="21"/>
              </w:rPr>
              <w:t>4</w:t>
            </w:r>
            <w:r>
              <w:rPr>
                <w:rFonts w:hint="eastAsia" w:ascii="宋体" w:hAnsi="宋体" w:cs="宋体"/>
                <w:kern w:val="2"/>
                <w:sz w:val="24"/>
                <w:szCs w:val="21"/>
                <w:lang w:val="zh-CN"/>
              </w:rPr>
              <w:t>）采购人按生产厂提供的技术指标及投标文件响应情况要求逐项验收设备。关键技术指标完全满足要求，重要指标基本满足要求。</w:t>
            </w:r>
          </w:p>
          <w:p w14:paraId="193D9114">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w:t>
            </w:r>
            <w:r>
              <w:rPr>
                <w:rFonts w:hint="eastAsia" w:ascii="宋体" w:hAnsi="宋体" w:cs="宋体"/>
                <w:kern w:val="2"/>
                <w:sz w:val="24"/>
                <w:szCs w:val="21"/>
              </w:rPr>
              <w:t>5</w:t>
            </w:r>
            <w:r>
              <w:rPr>
                <w:rFonts w:hint="eastAsia" w:ascii="宋体" w:hAnsi="宋体" w:cs="宋体"/>
                <w:kern w:val="2"/>
                <w:sz w:val="24"/>
                <w:szCs w:val="21"/>
                <w:lang w:val="zh-CN"/>
              </w:rPr>
              <w:t>）所有设备均能正常运行。</w:t>
            </w:r>
          </w:p>
          <w:p w14:paraId="7EA8F4C2">
            <w:pPr>
              <w:tabs>
                <w:tab w:val="left" w:pos="351"/>
                <w:tab w:val="left" w:pos="690"/>
              </w:tabs>
              <w:spacing w:line="320" w:lineRule="exact"/>
              <w:ind w:right="-50" w:rightChars="-24"/>
              <w:jc w:val="left"/>
              <w:rPr>
                <w:rFonts w:hint="default" w:ascii="宋体" w:hAnsi="宋体" w:cs="宋体" w:eastAsiaTheme="minorEastAsia"/>
                <w:kern w:val="0"/>
                <w:sz w:val="24"/>
                <w:szCs w:val="24"/>
                <w:lang w:val="en-US" w:eastAsia="zh-CN"/>
              </w:rPr>
            </w:pPr>
            <w:r>
              <w:rPr>
                <w:rFonts w:hint="eastAsia" w:ascii="宋体" w:hAnsi="宋体" w:cs="宋体"/>
                <w:kern w:val="2"/>
                <w:sz w:val="24"/>
                <w:szCs w:val="21"/>
              </w:rPr>
              <w:t>（6）如发现货物和规格或者两者都与招标文件不符，采购人有权限根据检验结果要求中标人立即更换或者提出索赔要求。</w:t>
            </w:r>
          </w:p>
        </w:tc>
        <w:tc>
          <w:tcPr>
            <w:tcW w:w="1113" w:type="dxa"/>
            <w:shd w:val="clear" w:color="auto" w:fill="auto"/>
            <w:vAlign w:val="center"/>
          </w:tcPr>
          <w:p w14:paraId="01EF960D">
            <w:pPr>
              <w:ind w:left="-57" w:leftChars="-27" w:right="-78" w:rightChars="-37"/>
              <w:jc w:val="center"/>
              <w:rPr>
                <w:rFonts w:ascii="宋体" w:hAnsi="宋体"/>
                <w:b/>
                <w:sz w:val="24"/>
                <w:szCs w:val="24"/>
              </w:rPr>
            </w:pPr>
          </w:p>
        </w:tc>
      </w:tr>
      <w:tr w14:paraId="03EA6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6F2FEFD1">
            <w:pPr>
              <w:tabs>
                <w:tab w:val="left" w:pos="130"/>
              </w:tabs>
              <w:spacing w:line="32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9</w:t>
            </w:r>
          </w:p>
        </w:tc>
        <w:tc>
          <w:tcPr>
            <w:tcW w:w="1276" w:type="dxa"/>
            <w:shd w:val="clear" w:color="auto" w:fill="auto"/>
            <w:vAlign w:val="center"/>
          </w:tcPr>
          <w:p w14:paraId="1D10189E">
            <w:pPr>
              <w:spacing w:line="320" w:lineRule="exact"/>
              <w:ind w:left="-57" w:leftChars="-27" w:right="-78" w:rightChars="-37"/>
              <w:jc w:val="center"/>
              <w:rPr>
                <w:rFonts w:ascii="宋体" w:hAnsi="宋体"/>
                <w:b/>
                <w:sz w:val="24"/>
                <w:szCs w:val="24"/>
              </w:rPr>
            </w:pPr>
            <w:r>
              <w:rPr>
                <w:rFonts w:hint="eastAsia" w:ascii="宋体" w:hAnsi="宋体" w:cs="宋体"/>
                <w:b/>
                <w:kern w:val="2"/>
                <w:sz w:val="24"/>
                <w:szCs w:val="21"/>
              </w:rPr>
              <w:t>售后服务</w:t>
            </w:r>
          </w:p>
        </w:tc>
        <w:tc>
          <w:tcPr>
            <w:tcW w:w="6116" w:type="dxa"/>
            <w:shd w:val="clear" w:color="auto" w:fill="auto"/>
            <w:vAlign w:val="center"/>
          </w:tcPr>
          <w:p w14:paraId="3588782B">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1）中标人须具备完善的技术支持、服务体系和可靠的售后服务保障，有固定的维修服务机构，并能提供正常的技术、备品备件服务，中标人应提供对所投货物的终身维护，并有相关零配件和和耗材的常年优惠供应并2个工作日内供货。</w:t>
            </w:r>
          </w:p>
          <w:p w14:paraId="68E3955B">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（2）质保期内，中标人负责对其提供的货物及其系统上门进行硬件维修，不在向采购人收取任何费用，但因自然灾害造成的损坏除外。</w:t>
            </w:r>
          </w:p>
          <w:p w14:paraId="03773A53">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3）质量保证期内，如果证实货物是有缺陷的，包括潜在的缺陷或者使用不符合要求的材料等，中标人应立即更换有缺陷的货物或者部件，保证达到合同规定的技术以及性能要求。如果中标人在收到通知后5天内没有弥补缺陷，采购人可自行采取必要的补救措施，但风险和费用由中标人承担，采购人同时保留通过法律途径进行索赔的权利。</w:t>
            </w:r>
          </w:p>
          <w:p w14:paraId="3667E72F">
            <w:pPr>
              <w:tabs>
                <w:tab w:val="left" w:pos="351"/>
                <w:tab w:val="left" w:pos="690"/>
              </w:tabs>
              <w:spacing w:line="320" w:lineRule="exact"/>
              <w:ind w:right="-50" w:rightChars="-24"/>
              <w:jc w:val="left"/>
              <w:rPr>
                <w:rFonts w:ascii="宋体" w:hAnsi="宋体" w:cs="宋体"/>
                <w:kern w:val="2"/>
                <w:sz w:val="24"/>
                <w:szCs w:val="21"/>
                <w:lang w:val="zh-CN"/>
              </w:rPr>
            </w:pPr>
            <w:r>
              <w:rPr>
                <w:rFonts w:hint="eastAsia" w:ascii="宋体" w:hAnsi="宋体" w:cs="宋体"/>
                <w:kern w:val="2"/>
                <w:sz w:val="24"/>
                <w:szCs w:val="21"/>
                <w:lang w:val="zh-CN"/>
              </w:rPr>
              <w:t>（4）7</w:t>
            </w:r>
            <w:r>
              <w:rPr>
                <w:rFonts w:hint="eastAsia" w:ascii="宋体" w:hAnsi="宋体" w:cs="宋体"/>
                <w:kern w:val="2"/>
                <w:sz w:val="24"/>
                <w:szCs w:val="21"/>
                <w:lang w:val="en-US" w:eastAsia="zh-CN"/>
              </w:rPr>
              <w:t>*</w:t>
            </w:r>
            <w:r>
              <w:rPr>
                <w:rFonts w:hint="eastAsia" w:ascii="宋体" w:hAnsi="宋体" w:cs="宋体"/>
                <w:kern w:val="2"/>
                <w:sz w:val="24"/>
                <w:szCs w:val="21"/>
                <w:lang w:val="zh-CN"/>
              </w:rPr>
              <w:t>24小时技术支持，免费提供与设备使用相关问题的电话、Email解答。投标人应于接到采购人通知后</w:t>
            </w:r>
            <w:r>
              <w:rPr>
                <w:rFonts w:hint="eastAsia" w:ascii="宋体" w:hAnsi="宋体" w:cs="宋体"/>
                <w:kern w:val="2"/>
                <w:sz w:val="24"/>
                <w:szCs w:val="21"/>
              </w:rPr>
              <w:t>0.5</w:t>
            </w:r>
            <w:r>
              <w:rPr>
                <w:rFonts w:hint="eastAsia" w:ascii="宋体" w:hAnsi="宋体" w:cs="宋体"/>
                <w:kern w:val="2"/>
                <w:sz w:val="24"/>
                <w:szCs w:val="21"/>
                <w:lang w:val="zh-CN"/>
              </w:rPr>
              <w:t>小时响应并保证在</w:t>
            </w:r>
            <w:r>
              <w:rPr>
                <w:rFonts w:hint="eastAsia" w:ascii="宋体" w:hAnsi="宋体" w:cs="宋体"/>
                <w:kern w:val="2"/>
                <w:sz w:val="24"/>
                <w:szCs w:val="21"/>
              </w:rPr>
              <w:t>1</w:t>
            </w:r>
            <w:r>
              <w:rPr>
                <w:rFonts w:hint="eastAsia" w:ascii="宋体" w:hAnsi="宋体" w:cs="宋体"/>
                <w:kern w:val="2"/>
                <w:sz w:val="24"/>
                <w:szCs w:val="21"/>
                <w:lang w:val="zh-CN"/>
              </w:rPr>
              <w:t xml:space="preserve"> 个工作日内上门完成维修。</w:t>
            </w:r>
          </w:p>
          <w:p w14:paraId="5DC0A8E4">
            <w:pPr>
              <w:tabs>
                <w:tab w:val="left" w:pos="351"/>
                <w:tab w:val="left" w:pos="690"/>
              </w:tabs>
              <w:spacing w:line="320" w:lineRule="exact"/>
              <w:ind w:right="-50" w:rightChars="-24"/>
              <w:jc w:val="left"/>
              <w:rPr>
                <w:rFonts w:hint="eastAsia" w:ascii="宋体" w:hAnsi="宋体" w:cs="宋体"/>
                <w:kern w:val="2"/>
                <w:sz w:val="24"/>
                <w:szCs w:val="21"/>
              </w:rPr>
            </w:pPr>
            <w:r>
              <w:rPr>
                <w:rFonts w:hint="eastAsia" w:ascii="宋体" w:hAnsi="宋体" w:cs="宋体"/>
                <w:kern w:val="2"/>
                <w:sz w:val="24"/>
                <w:szCs w:val="21"/>
                <w:lang w:val="zh-CN"/>
              </w:rPr>
              <w:t>（5）质保期内，如有本次采购范围的货物需要搬迁的，由采购人对搬迁、重新安装、调试的费用进行市场询价。中标人可按采购人询价价格承担设备搬迁（或由采购人另行委托其他单位进行设备搬迁，且中标人应免费提供技术指导服务），确保设备搬迁完成后中标人能依旧提供原有质保期内的售后服务，否则视为中标人违约。</w:t>
            </w:r>
          </w:p>
        </w:tc>
        <w:tc>
          <w:tcPr>
            <w:tcW w:w="1113" w:type="dxa"/>
            <w:shd w:val="clear" w:color="auto" w:fill="auto"/>
            <w:vAlign w:val="center"/>
          </w:tcPr>
          <w:p w14:paraId="7B9AFD0A">
            <w:pPr>
              <w:ind w:left="-57" w:leftChars="-27" w:right="-78" w:rightChars="-37"/>
              <w:jc w:val="center"/>
              <w:rPr>
                <w:rFonts w:ascii="宋体" w:hAnsi="宋体"/>
                <w:b/>
                <w:sz w:val="24"/>
                <w:szCs w:val="24"/>
              </w:rPr>
            </w:pPr>
          </w:p>
        </w:tc>
      </w:tr>
      <w:tr w14:paraId="161EF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51" w:type="dxa"/>
            <w:shd w:val="clear" w:color="auto" w:fill="auto"/>
            <w:vAlign w:val="center"/>
          </w:tcPr>
          <w:p w14:paraId="5671E371">
            <w:pPr>
              <w:tabs>
                <w:tab w:val="left" w:pos="130"/>
              </w:tabs>
              <w:spacing w:line="320" w:lineRule="exact"/>
              <w:jc w:val="center"/>
              <w:rPr>
                <w:rFonts w:hint="eastAsia" w:ascii="宋体" w:hAnsi="宋体" w:cs="宋体" w:eastAsiaTheme="minorEastAsia"/>
                <w:kern w:val="2"/>
                <w:sz w:val="24"/>
                <w:szCs w:val="21"/>
                <w:lang w:val="en-US" w:eastAsia="zh-CN" w:bidi="ar-SA"/>
              </w:rPr>
            </w:pPr>
            <w:r>
              <w:rPr>
                <w:rFonts w:hint="eastAsia" w:ascii="宋体" w:hAnsi="宋体" w:cs="宋体"/>
                <w:kern w:val="2"/>
                <w:sz w:val="24"/>
                <w:szCs w:val="21"/>
              </w:rPr>
              <w:t>1</w:t>
            </w:r>
            <w:r>
              <w:rPr>
                <w:rFonts w:hint="eastAsia" w:ascii="宋体" w:hAnsi="宋体" w:cs="宋体"/>
                <w:kern w:val="2"/>
                <w:sz w:val="24"/>
                <w:szCs w:val="21"/>
                <w:lang w:val="en-US" w:eastAsia="zh-CN"/>
              </w:rPr>
              <w:t>0</w:t>
            </w:r>
          </w:p>
        </w:tc>
        <w:tc>
          <w:tcPr>
            <w:tcW w:w="1276" w:type="dxa"/>
            <w:shd w:val="clear" w:color="auto" w:fill="auto"/>
            <w:vAlign w:val="center"/>
          </w:tcPr>
          <w:p w14:paraId="3A80C706">
            <w:pPr>
              <w:spacing w:line="320" w:lineRule="exact"/>
              <w:ind w:left="-57" w:leftChars="-27" w:right="-78" w:rightChars="-37"/>
              <w:jc w:val="center"/>
              <w:rPr>
                <w:rFonts w:hint="eastAsia" w:ascii="宋体" w:hAnsi="宋体" w:cs="宋体" w:eastAsiaTheme="minorEastAsia"/>
                <w:b/>
                <w:kern w:val="2"/>
                <w:sz w:val="24"/>
                <w:szCs w:val="21"/>
                <w:lang w:val="en-US" w:eastAsia="zh-CN" w:bidi="ar-SA"/>
              </w:rPr>
            </w:pPr>
            <w:r>
              <w:rPr>
                <w:rFonts w:hint="eastAsia" w:ascii="宋体" w:hAnsi="宋体" w:cs="宋体"/>
                <w:b/>
                <w:bCs/>
                <w:sz w:val="24"/>
                <w:szCs w:val="21"/>
                <w:lang w:val="zh-CN"/>
              </w:rPr>
              <w:t>知识产权</w:t>
            </w:r>
          </w:p>
        </w:tc>
        <w:tc>
          <w:tcPr>
            <w:tcW w:w="6116" w:type="dxa"/>
            <w:shd w:val="clear" w:color="auto" w:fill="auto"/>
            <w:vAlign w:val="center"/>
          </w:tcPr>
          <w:p w14:paraId="46139D83">
            <w:pPr>
              <w:tabs>
                <w:tab w:val="left" w:pos="351"/>
                <w:tab w:val="left" w:pos="690"/>
              </w:tabs>
              <w:spacing w:line="320" w:lineRule="exact"/>
              <w:ind w:left="86" w:leftChars="0" w:right="-50" w:rightChars="-24"/>
              <w:jc w:val="left"/>
              <w:rPr>
                <w:rFonts w:hint="eastAsia" w:ascii="宋体" w:hAnsi="宋体" w:cs="宋体" w:eastAsiaTheme="minorEastAsia"/>
                <w:kern w:val="2"/>
                <w:sz w:val="24"/>
                <w:szCs w:val="21"/>
                <w:lang w:val="zh-CN" w:eastAsia="zh-CN" w:bidi="ar-SA"/>
              </w:rPr>
            </w:pPr>
            <w:r>
              <w:rPr>
                <w:rFonts w:hint="eastAsia" w:ascii="宋体" w:hAnsi="宋体" w:cs="宋体"/>
                <w:kern w:val="2"/>
                <w:sz w:val="24"/>
                <w:szCs w:val="21"/>
                <w:lang w:val="zh-CN"/>
              </w:rPr>
              <w:t>中标人必须确保本产品均为合法获得，对因此而且可能引发的相关法律责任，由中标人自行承担。</w:t>
            </w:r>
          </w:p>
        </w:tc>
        <w:tc>
          <w:tcPr>
            <w:tcW w:w="1113" w:type="dxa"/>
            <w:shd w:val="clear" w:color="auto" w:fill="auto"/>
            <w:vAlign w:val="center"/>
          </w:tcPr>
          <w:p w14:paraId="658267FC">
            <w:pPr>
              <w:ind w:left="-57" w:leftChars="-27" w:right="-78" w:rightChars="-37"/>
              <w:jc w:val="center"/>
              <w:rPr>
                <w:rFonts w:ascii="宋体" w:hAnsi="宋体"/>
                <w:b/>
                <w:sz w:val="24"/>
                <w:szCs w:val="24"/>
              </w:rPr>
            </w:pPr>
          </w:p>
        </w:tc>
      </w:tr>
      <w:tr w14:paraId="053BA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53266717">
            <w:pPr>
              <w:tabs>
                <w:tab w:val="left" w:pos="130"/>
              </w:tabs>
              <w:spacing w:line="320" w:lineRule="exact"/>
              <w:jc w:val="center"/>
              <w:rPr>
                <w:rFonts w:hint="eastAsia" w:ascii="宋体" w:hAnsi="宋体" w:cs="Times New Roman" w:eastAsiaTheme="minorEastAsia"/>
                <w:sz w:val="24"/>
                <w:szCs w:val="24"/>
                <w:lang w:val="en-US" w:eastAsia="zh-CN"/>
              </w:rPr>
            </w:pPr>
            <w:r>
              <w:rPr>
                <w:rFonts w:hint="eastAsia" w:ascii="宋体" w:hAnsi="宋体" w:cs="宋体"/>
                <w:kern w:val="2"/>
                <w:sz w:val="24"/>
                <w:szCs w:val="21"/>
              </w:rPr>
              <w:t>1</w:t>
            </w:r>
            <w:r>
              <w:rPr>
                <w:rFonts w:hint="eastAsia" w:ascii="宋体" w:hAnsi="宋体" w:cs="宋体"/>
                <w:kern w:val="2"/>
                <w:sz w:val="24"/>
                <w:szCs w:val="21"/>
                <w:lang w:val="en-US" w:eastAsia="zh-CN"/>
              </w:rPr>
              <w:t>1</w:t>
            </w:r>
          </w:p>
        </w:tc>
        <w:tc>
          <w:tcPr>
            <w:tcW w:w="1276" w:type="dxa"/>
            <w:shd w:val="clear" w:color="auto" w:fill="auto"/>
            <w:vAlign w:val="center"/>
          </w:tcPr>
          <w:p w14:paraId="034DCB0E">
            <w:pPr>
              <w:spacing w:line="320" w:lineRule="exact"/>
              <w:ind w:left="-57" w:leftChars="-27" w:right="-78" w:rightChars="-37"/>
              <w:jc w:val="center"/>
              <w:rPr>
                <w:rFonts w:ascii="宋体" w:hAnsi="宋体"/>
                <w:b/>
                <w:sz w:val="24"/>
                <w:szCs w:val="24"/>
              </w:rPr>
            </w:pPr>
            <w:r>
              <w:rPr>
                <w:rFonts w:hint="eastAsia" w:ascii="宋体" w:hAnsi="宋体" w:cs="宋体"/>
                <w:b/>
                <w:kern w:val="2"/>
                <w:sz w:val="24"/>
                <w:szCs w:val="21"/>
              </w:rPr>
              <w:t>违约责任</w:t>
            </w:r>
          </w:p>
        </w:tc>
        <w:tc>
          <w:tcPr>
            <w:tcW w:w="6116" w:type="dxa"/>
            <w:shd w:val="clear" w:color="auto" w:fill="auto"/>
            <w:vAlign w:val="center"/>
          </w:tcPr>
          <w:p w14:paraId="46D1C55F">
            <w:pPr>
              <w:tabs>
                <w:tab w:val="left" w:pos="351"/>
                <w:tab w:val="left" w:pos="690"/>
              </w:tabs>
              <w:spacing w:line="320" w:lineRule="exact"/>
              <w:ind w:left="86" w:right="-50" w:rightChars="-24"/>
              <w:jc w:val="left"/>
              <w:rPr>
                <w:rFonts w:ascii="宋体" w:hAnsi="宋体" w:cs="宋体"/>
                <w:kern w:val="2"/>
                <w:sz w:val="24"/>
                <w:szCs w:val="21"/>
                <w:lang w:val="zh-CN"/>
              </w:rPr>
            </w:pPr>
            <w:r>
              <w:rPr>
                <w:rFonts w:hint="eastAsia" w:ascii="宋体" w:hAnsi="宋体" w:cs="宋体"/>
                <w:kern w:val="2"/>
                <w:sz w:val="24"/>
                <w:szCs w:val="21"/>
                <w:lang w:val="zh-CN"/>
              </w:rPr>
              <w:t>（1）若中标人迟延交货，每逾期一日，应按本合同总额</w:t>
            </w:r>
            <w:r>
              <w:rPr>
                <w:rFonts w:hint="eastAsia" w:ascii="宋体" w:hAnsi="宋体" w:cs="宋体"/>
                <w:kern w:val="2"/>
                <w:sz w:val="24"/>
                <w:szCs w:val="22"/>
              </w:rPr>
              <w:t>千分之一</w:t>
            </w:r>
            <w:r>
              <w:rPr>
                <w:rFonts w:hint="eastAsia" w:ascii="宋体" w:hAnsi="宋体" w:cs="宋体"/>
                <w:kern w:val="2"/>
                <w:sz w:val="24"/>
                <w:szCs w:val="21"/>
                <w:lang w:val="zh-CN"/>
              </w:rPr>
              <w:t>的标准向采购人支付违约金（延迟交货的违约金计算至中标人实际交货之日止，最高不超过本合同总额的20%）；若中标人逾期交货超过20日，采购人有权立即单方解除合同，不向中标人支付任何费用并要求中标人按本合同总额20%的标准向采购人支付违约金，若采购人遭受的实际损失超过本合同约定违约金数额，上述违约金以采购人实际损失额为准。</w:t>
            </w:r>
          </w:p>
          <w:p w14:paraId="090C68B3">
            <w:pPr>
              <w:tabs>
                <w:tab w:val="left" w:pos="351"/>
                <w:tab w:val="left" w:pos="690"/>
              </w:tabs>
              <w:spacing w:line="320" w:lineRule="exact"/>
              <w:ind w:left="86" w:right="-50" w:rightChars="-24"/>
              <w:jc w:val="left"/>
              <w:rPr>
                <w:rFonts w:ascii="宋体" w:hAnsi="宋体" w:cs="宋体"/>
                <w:kern w:val="2"/>
                <w:sz w:val="24"/>
                <w:szCs w:val="21"/>
                <w:lang w:val="zh-CN"/>
              </w:rPr>
            </w:pPr>
            <w:r>
              <w:rPr>
                <w:rFonts w:hint="eastAsia" w:ascii="宋体" w:hAnsi="宋体" w:cs="宋体"/>
                <w:kern w:val="2"/>
                <w:sz w:val="24"/>
                <w:szCs w:val="21"/>
                <w:lang w:val="zh-CN"/>
              </w:rPr>
              <w:t>2、若中标人未按本合同约定为采购人提供售后维护服务，采购人有权自行委托第三方维护，由此产生的维护费用由中标人全部承担，此外，采购人还有权要求中标人按本合同总额10%的标准支付违约金。</w:t>
            </w:r>
          </w:p>
          <w:p w14:paraId="7B1EC2A5">
            <w:pPr>
              <w:tabs>
                <w:tab w:val="left" w:pos="351"/>
                <w:tab w:val="left" w:pos="690"/>
              </w:tabs>
              <w:spacing w:line="320" w:lineRule="exact"/>
              <w:ind w:left="86" w:leftChars="0" w:right="-50" w:rightChars="-24"/>
              <w:jc w:val="left"/>
              <w:rPr>
                <w:rFonts w:ascii="宋体" w:hAnsi="宋体" w:cs="宋体"/>
                <w:kern w:val="0"/>
                <w:sz w:val="24"/>
                <w:szCs w:val="24"/>
              </w:rPr>
            </w:pPr>
            <w:r>
              <w:rPr>
                <w:rFonts w:hint="eastAsia" w:ascii="宋体" w:hAnsi="宋体" w:cs="宋体"/>
                <w:kern w:val="2"/>
                <w:sz w:val="24"/>
                <w:szCs w:val="21"/>
                <w:lang w:val="zh-CN"/>
              </w:rPr>
              <w:t>3、若中标人提供的设备质量有问题，采购人有权要求中标人无条件进行更换或退货，因此产生的一切费用及给采购人造成的经济损失均由中标人全部承担。若采购人选择退货，采购人有权立即单方解除本合同，不向中标人支付任何款项并有权要求中标人按本合同总价款20%的标准支付违约金。</w:t>
            </w:r>
          </w:p>
        </w:tc>
        <w:tc>
          <w:tcPr>
            <w:tcW w:w="1113" w:type="dxa"/>
            <w:shd w:val="clear" w:color="auto" w:fill="auto"/>
            <w:vAlign w:val="center"/>
          </w:tcPr>
          <w:p w14:paraId="651F84EF">
            <w:pPr>
              <w:ind w:left="-57" w:leftChars="-27" w:right="-78" w:rightChars="-37"/>
              <w:jc w:val="center"/>
              <w:rPr>
                <w:rFonts w:ascii="宋体" w:hAnsi="宋体"/>
                <w:b/>
                <w:sz w:val="24"/>
                <w:szCs w:val="24"/>
              </w:rPr>
            </w:pPr>
          </w:p>
        </w:tc>
      </w:tr>
    </w:tbl>
    <w:p w14:paraId="2E8F6A9E">
      <w:pPr>
        <w:spacing w:line="360" w:lineRule="auto"/>
        <w:ind w:left="290" w:leftChars="26" w:hanging="235" w:hangingChars="98"/>
        <w:rPr>
          <w:rFonts w:ascii="宋体" w:hAnsi="宋体" w:eastAsia="宋体" w:cs="宋体"/>
          <w:sz w:val="24"/>
          <w:szCs w:val="24"/>
        </w:rPr>
      </w:pPr>
    </w:p>
    <w:bookmarkEnd w:id="13"/>
    <w:p w14:paraId="1FF8363C">
      <w:pPr>
        <w:pStyle w:val="2"/>
        <w:jc w:val="left"/>
      </w:pPr>
      <w:bookmarkStart w:id="14" w:name="_Toc15374"/>
      <w:bookmarkStart w:id="15" w:name="_Toc27852"/>
      <w:bookmarkStart w:id="16" w:name="_Toc1458938"/>
      <w:r>
        <w:rPr>
          <w:rFonts w:hint="eastAsia"/>
        </w:rPr>
        <w:t>第三部分  评标方法及</w:t>
      </w:r>
      <w:r>
        <w:t>评分</w:t>
      </w:r>
      <w:r>
        <w:rPr>
          <w:rFonts w:hint="eastAsia"/>
        </w:rPr>
        <w:t>标准</w:t>
      </w:r>
      <w:bookmarkEnd w:id="14"/>
      <w:bookmarkEnd w:id="15"/>
    </w:p>
    <w:p w14:paraId="43D322D9">
      <w:pPr>
        <w:pStyle w:val="3"/>
        <w:rPr>
          <w:rFonts w:hint="eastAsia"/>
          <w:sz w:val="30"/>
          <w:szCs w:val="30"/>
        </w:rPr>
      </w:pPr>
      <w:bookmarkStart w:id="17" w:name="_Toc106611595"/>
      <w:bookmarkStart w:id="18" w:name="_Toc4009"/>
      <w:bookmarkStart w:id="19" w:name="_Toc12251"/>
      <w:bookmarkStart w:id="20" w:name="_Toc16964"/>
      <w:r>
        <w:rPr>
          <w:rFonts w:hint="eastAsia"/>
          <w:sz w:val="30"/>
          <w:szCs w:val="30"/>
          <w:lang w:val="en-US" w:eastAsia="zh-CN"/>
        </w:rPr>
        <w:t>一、</w:t>
      </w:r>
      <w:r>
        <w:rPr>
          <w:rFonts w:hint="eastAsia"/>
          <w:sz w:val="30"/>
          <w:szCs w:val="30"/>
        </w:rPr>
        <w:t>评审方法</w:t>
      </w:r>
      <w:bookmarkEnd w:id="17"/>
      <w:bookmarkEnd w:id="18"/>
      <w:bookmarkEnd w:id="19"/>
      <w:bookmarkEnd w:id="20"/>
    </w:p>
    <w:p w14:paraId="63587D69">
      <w:pPr>
        <w:pStyle w:val="4"/>
        <w:bidi w:val="0"/>
        <w:ind w:left="210" w:leftChars="100" w:right="210" w:rightChars="100"/>
        <w:outlineLvl w:val="1"/>
        <w:rPr>
          <w:rFonts w:hint="eastAsia"/>
          <w:lang w:val="zh-CN"/>
        </w:rPr>
      </w:pPr>
      <w:bookmarkStart w:id="21" w:name="_Toc26452"/>
      <w:bookmarkStart w:id="22" w:name="_Toc29717"/>
      <w:bookmarkStart w:id="23" w:name="_Toc8677"/>
      <w:bookmarkStart w:id="24" w:name="_Toc106611596"/>
      <w:r>
        <w:rPr>
          <w:rFonts w:hint="eastAsia"/>
          <w:lang w:val="en-US" w:eastAsia="zh-CN"/>
        </w:rPr>
        <w:t>1、</w:t>
      </w:r>
      <w:r>
        <w:rPr>
          <w:rFonts w:hint="eastAsia"/>
          <w:lang w:val="zh-CN"/>
        </w:rPr>
        <w:t>本项目采用综合评分法</w:t>
      </w:r>
      <w:bookmarkEnd w:id="21"/>
      <w:bookmarkEnd w:id="22"/>
      <w:bookmarkEnd w:id="23"/>
      <w:bookmarkEnd w:id="24"/>
    </w:p>
    <w:p w14:paraId="5A70D001">
      <w:pPr>
        <w:spacing w:line="360" w:lineRule="auto"/>
        <w:ind w:firstLine="480" w:firstLineChars="200"/>
        <w:rPr>
          <w:rFonts w:ascii="宋体" w:hAnsi="宋体" w:eastAsia="宋体" w:cs="Times New Roman"/>
          <w:bCs/>
          <w:sz w:val="24"/>
          <w:szCs w:val="20"/>
          <w:lang w:val="zh-CN"/>
        </w:rPr>
      </w:pPr>
      <w:bookmarkStart w:id="25" w:name="_Toc15465"/>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是指</w:t>
      </w:r>
      <w:r>
        <w:rPr>
          <w:rFonts w:hint="eastAsia" w:ascii="宋体" w:hAnsi="宋体" w:eastAsia="宋体" w:cs="Times New Roman"/>
          <w:bCs/>
          <w:sz w:val="24"/>
          <w:szCs w:val="20"/>
          <w:lang w:val="zh-CN"/>
        </w:rPr>
        <w:t>投标</w:t>
      </w:r>
      <w:r>
        <w:rPr>
          <w:rFonts w:ascii="宋体" w:hAnsi="宋体" w:eastAsia="宋体" w:cs="Times New Roman"/>
          <w:bCs/>
          <w:sz w:val="24"/>
          <w:szCs w:val="20"/>
          <w:lang w:val="zh-CN"/>
        </w:rPr>
        <w:t>文件</w:t>
      </w:r>
      <w:r>
        <w:rPr>
          <w:rFonts w:hint="eastAsia" w:ascii="宋体" w:hAnsi="宋体" w:eastAsia="宋体" w:cs="Times New Roman"/>
          <w:bCs/>
          <w:sz w:val="24"/>
          <w:szCs w:val="20"/>
          <w:lang w:val="zh-CN"/>
        </w:rPr>
        <w:t>全部</w:t>
      </w:r>
      <w:r>
        <w:rPr>
          <w:rFonts w:ascii="宋体" w:hAnsi="宋体" w:eastAsia="宋体" w:cs="宋体"/>
          <w:sz w:val="24"/>
          <w:szCs w:val="24"/>
        </w:rPr>
        <w:t>实质性</w:t>
      </w:r>
      <w:r>
        <w:rPr>
          <w:rFonts w:ascii="宋体" w:hAnsi="宋体" w:eastAsia="宋体" w:cs="Times New Roman"/>
          <w:bCs/>
          <w:sz w:val="24"/>
          <w:szCs w:val="20"/>
          <w:lang w:val="zh-CN"/>
        </w:rPr>
        <w:t>满足</w:t>
      </w:r>
      <w:r>
        <w:rPr>
          <w:rFonts w:hint="eastAsia" w:ascii="宋体" w:hAnsi="宋体" w:eastAsia="宋体" w:cs="Times New Roman"/>
          <w:bCs/>
          <w:sz w:val="24"/>
          <w:szCs w:val="20"/>
          <w:lang w:val="zh-CN"/>
        </w:rPr>
        <w:t>招标</w:t>
      </w:r>
      <w:r>
        <w:rPr>
          <w:rFonts w:ascii="宋体" w:hAnsi="宋体" w:eastAsia="宋体" w:cs="Times New Roman"/>
          <w:bCs/>
          <w:sz w:val="24"/>
          <w:szCs w:val="20"/>
          <w:lang w:val="zh-CN"/>
        </w:rPr>
        <w:t>文件要求，且按照评</w:t>
      </w:r>
      <w:r>
        <w:rPr>
          <w:rFonts w:hint="eastAsia" w:ascii="宋体" w:hAnsi="宋体" w:eastAsia="宋体" w:cs="Times New Roman"/>
          <w:bCs/>
          <w:sz w:val="24"/>
          <w:szCs w:val="20"/>
          <w:lang w:val="zh-CN"/>
        </w:rPr>
        <w:t>标</w:t>
      </w:r>
      <w:r>
        <w:rPr>
          <w:rFonts w:ascii="宋体" w:hAnsi="宋体" w:eastAsia="宋体" w:cs="Times New Roman"/>
          <w:bCs/>
          <w:sz w:val="24"/>
          <w:szCs w:val="20"/>
          <w:lang w:val="zh-CN"/>
        </w:rPr>
        <w:t>因素的量化指标评审得分最高的</w:t>
      </w:r>
      <w:r>
        <w:rPr>
          <w:rFonts w:hint="eastAsia" w:ascii="宋体" w:hAnsi="宋体" w:eastAsia="宋体" w:cs="Times New Roman"/>
          <w:bCs/>
          <w:sz w:val="24"/>
          <w:szCs w:val="20"/>
          <w:lang w:val="zh-CN"/>
        </w:rPr>
        <w:t>供应商</w:t>
      </w:r>
      <w:r>
        <w:rPr>
          <w:rFonts w:ascii="宋体" w:hAnsi="宋体" w:eastAsia="宋体" w:cs="Times New Roman"/>
          <w:bCs/>
          <w:sz w:val="24"/>
          <w:szCs w:val="20"/>
          <w:lang w:val="zh-CN"/>
        </w:rPr>
        <w:t>为</w:t>
      </w:r>
      <w:r>
        <w:rPr>
          <w:rFonts w:hint="eastAsia" w:ascii="宋体" w:hAnsi="宋体" w:eastAsia="宋体" w:cs="Times New Roman"/>
          <w:bCs/>
          <w:sz w:val="24"/>
          <w:szCs w:val="20"/>
          <w:lang w:val="zh-CN"/>
        </w:rPr>
        <w:t>中标</w:t>
      </w:r>
      <w:r>
        <w:rPr>
          <w:rFonts w:ascii="宋体" w:hAnsi="宋体" w:eastAsia="宋体" w:cs="Times New Roman"/>
          <w:bCs/>
          <w:sz w:val="24"/>
          <w:szCs w:val="20"/>
          <w:lang w:val="zh-CN"/>
        </w:rPr>
        <w:t>候选</w:t>
      </w:r>
      <w:r>
        <w:rPr>
          <w:rFonts w:hint="eastAsia" w:ascii="宋体" w:hAnsi="宋体" w:eastAsia="宋体" w:cs="Times New Roman"/>
          <w:bCs/>
          <w:sz w:val="24"/>
          <w:szCs w:val="20"/>
          <w:lang w:val="zh-CN"/>
        </w:rPr>
        <w:t>供应商</w:t>
      </w:r>
      <w:r>
        <w:rPr>
          <w:rFonts w:ascii="宋体" w:hAnsi="宋体" w:eastAsia="宋体" w:cs="Times New Roman"/>
          <w:bCs/>
          <w:sz w:val="24"/>
          <w:szCs w:val="20"/>
          <w:lang w:val="zh-CN"/>
        </w:rPr>
        <w:t>的</w:t>
      </w:r>
      <w:r>
        <w:rPr>
          <w:rFonts w:hint="eastAsia" w:ascii="宋体" w:hAnsi="宋体" w:eastAsia="宋体" w:cs="Times New Roman"/>
          <w:bCs/>
          <w:sz w:val="24"/>
          <w:szCs w:val="20"/>
          <w:lang w:val="zh-CN"/>
        </w:rPr>
        <w:t>评审</w:t>
      </w:r>
      <w:r>
        <w:rPr>
          <w:rFonts w:ascii="宋体" w:hAnsi="宋体" w:eastAsia="宋体" w:cs="Times New Roman"/>
          <w:bCs/>
          <w:sz w:val="24"/>
          <w:szCs w:val="20"/>
          <w:lang w:val="zh-CN"/>
        </w:rPr>
        <w:t>方法。</w:t>
      </w:r>
    </w:p>
    <w:p w14:paraId="3278B64A">
      <w:pPr>
        <w:keepNext w:val="0"/>
        <w:keepLines w:val="0"/>
        <w:pageBreakBefore w:val="0"/>
        <w:widowControl/>
        <w:kinsoku/>
        <w:wordWrap/>
        <w:overflowPunct/>
        <w:topLinePunct w:val="0"/>
        <w:autoSpaceDE/>
        <w:autoSpaceDN/>
        <w:bidi w:val="0"/>
        <w:adjustRightInd/>
        <w:snapToGrid/>
        <w:spacing w:beforeAutospacing="0" w:line="360" w:lineRule="auto"/>
        <w:ind w:firstLine="480" w:firstLineChars="200"/>
        <w:jc w:val="left"/>
        <w:textAlignment w:val="auto"/>
        <w:rPr>
          <w:rFonts w:ascii="宋体" w:hAnsi="宋体" w:eastAsia="宋体" w:cs="Times New Roman"/>
          <w:bCs/>
          <w:sz w:val="24"/>
          <w:szCs w:val="20"/>
          <w:lang w:val="zh-CN"/>
        </w:rPr>
      </w:pPr>
      <w:r>
        <w:rPr>
          <w:rFonts w:hint="eastAsia" w:ascii="宋体" w:hAnsi="宋体" w:eastAsia="宋体" w:cs="宋体"/>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7AB5CA2">
      <w:pPr>
        <w:pStyle w:val="3"/>
        <w:rPr>
          <w:rFonts w:hint="eastAsia"/>
          <w:sz w:val="30"/>
          <w:szCs w:val="30"/>
          <w:lang w:val="en-US" w:eastAsia="zh-CN"/>
        </w:rPr>
      </w:pPr>
      <w:bookmarkStart w:id="26" w:name="_Toc28563"/>
      <w:bookmarkStart w:id="27" w:name="_Toc21834"/>
      <w:r>
        <w:rPr>
          <w:rFonts w:hint="eastAsia"/>
          <w:sz w:val="30"/>
          <w:szCs w:val="30"/>
          <w:lang w:val="en-US" w:eastAsia="zh-CN"/>
        </w:rPr>
        <w:t>二、评审步骤</w:t>
      </w:r>
      <w:bookmarkEnd w:id="26"/>
      <w:bookmarkEnd w:id="27"/>
    </w:p>
    <w:p w14:paraId="735F1540">
      <w:pPr>
        <w:pStyle w:val="4"/>
        <w:bidi w:val="0"/>
        <w:rPr>
          <w:rFonts w:hint="default"/>
          <w:lang w:val="en-US" w:eastAsia="zh-CN"/>
        </w:rPr>
      </w:pPr>
      <w:bookmarkStart w:id="28" w:name="_Toc23254"/>
      <w:bookmarkStart w:id="29" w:name="_Toc16818"/>
      <w:r>
        <w:rPr>
          <w:rFonts w:hint="eastAsia"/>
          <w:lang w:val="en-US" w:eastAsia="zh-CN"/>
        </w:rPr>
        <w:t>（一）资格性审查</w:t>
      </w:r>
      <w:bookmarkEnd w:id="28"/>
      <w:bookmarkEnd w:id="29"/>
    </w:p>
    <w:p w14:paraId="00F447A7">
      <w:pPr>
        <w:pStyle w:val="6"/>
        <w:bidi w:val="0"/>
        <w:rPr>
          <w:lang w:val="zh-CN"/>
        </w:rPr>
      </w:pPr>
      <w:bookmarkStart w:id="30" w:name="_Toc140132822"/>
      <w:bookmarkStart w:id="31" w:name="_Toc155185897"/>
      <w:bookmarkStart w:id="32" w:name="_Toc163492893"/>
      <w:bookmarkStart w:id="33" w:name="_Toc23058"/>
      <w:r>
        <w:rPr>
          <w:rFonts w:hint="eastAsia" w:cstheme="majorBidi"/>
          <w:kern w:val="2"/>
          <w:sz w:val="32"/>
          <w:szCs w:val="32"/>
          <w:lang w:val="en-US" w:eastAsia="zh-CN" w:bidi="ar-SA"/>
        </w:rPr>
        <w:t>1</w:t>
      </w:r>
      <w:r>
        <w:rPr>
          <w:rFonts w:hint="eastAsia" w:asciiTheme="majorHAnsi" w:hAnsiTheme="majorHAnsi" w:eastAsiaTheme="majorEastAsia" w:cstheme="majorBidi"/>
          <w:kern w:val="2"/>
          <w:sz w:val="32"/>
          <w:szCs w:val="32"/>
          <w:lang w:val="zh-CN" w:eastAsia="zh-CN" w:bidi="ar-SA"/>
        </w:rPr>
        <w:t>、</w:t>
      </w:r>
      <w:r>
        <w:rPr>
          <w:rFonts w:hint="eastAsia"/>
          <w:lang w:val="zh-CN"/>
        </w:rPr>
        <w:t>资格审查</w:t>
      </w:r>
      <w:bookmarkEnd w:id="30"/>
      <w:bookmarkEnd w:id="31"/>
      <w:r>
        <w:rPr>
          <w:rFonts w:hint="eastAsia"/>
        </w:rPr>
        <w:t>方法</w:t>
      </w:r>
      <w:bookmarkEnd w:id="32"/>
      <w:bookmarkEnd w:id="33"/>
    </w:p>
    <w:p w14:paraId="1D7AB6A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开标结束后，采购人或采购代理机构依据法律、法规及招标文件的规定，对投标人的资格进行审查，以确定投标人资格是否合格。</w:t>
      </w:r>
    </w:p>
    <w:p w14:paraId="2F7DCE30">
      <w:pPr>
        <w:pStyle w:val="6"/>
        <w:bidi w:val="0"/>
        <w:rPr>
          <w:rFonts w:hint="eastAsia" w:cstheme="majorBidi"/>
          <w:b w:val="0"/>
          <w:bCs w:val="0"/>
          <w:kern w:val="2"/>
          <w:sz w:val="32"/>
          <w:szCs w:val="32"/>
          <w:lang w:val="zh-CN" w:eastAsia="zh-CN" w:bidi="ar-SA"/>
        </w:rPr>
      </w:pPr>
      <w:bookmarkStart w:id="34" w:name="_Toc3863"/>
      <w:bookmarkStart w:id="35" w:name="_Toc163492894"/>
      <w:r>
        <w:rPr>
          <w:rFonts w:hint="eastAsia" w:cstheme="majorBidi"/>
          <w:b w:val="0"/>
          <w:bCs w:val="0"/>
          <w:kern w:val="2"/>
          <w:sz w:val="32"/>
          <w:szCs w:val="32"/>
          <w:lang w:val="en-US" w:eastAsia="zh-CN" w:bidi="ar-SA"/>
        </w:rPr>
        <w:t>2</w:t>
      </w:r>
      <w:r>
        <w:rPr>
          <w:rFonts w:hint="eastAsia" w:cstheme="majorBidi"/>
          <w:b w:val="0"/>
          <w:bCs w:val="0"/>
          <w:kern w:val="2"/>
          <w:sz w:val="32"/>
          <w:szCs w:val="32"/>
          <w:lang w:val="zh-CN" w:eastAsia="zh-CN" w:bidi="ar-SA"/>
        </w:rPr>
        <w:t>、资格审查程序</w:t>
      </w:r>
      <w:bookmarkEnd w:id="34"/>
      <w:bookmarkEnd w:id="35"/>
    </w:p>
    <w:p w14:paraId="219D51E3">
      <w:pPr>
        <w:pStyle w:val="7"/>
        <w:bidi w:val="0"/>
        <w:rPr>
          <w:rFonts w:hint="eastAsia" w:cstheme="minorBidi"/>
          <w:b/>
          <w:bCs/>
          <w:kern w:val="2"/>
          <w:sz w:val="28"/>
          <w:szCs w:val="32"/>
          <w:lang w:val="en-US" w:eastAsia="zh-CN" w:bidi="ar-SA"/>
        </w:rPr>
      </w:pPr>
      <w:bookmarkStart w:id="36" w:name="_Toc163492895"/>
      <w:bookmarkStart w:id="37" w:name="_Toc155185898"/>
      <w:bookmarkStart w:id="38" w:name="_Toc28875"/>
      <w:r>
        <w:rPr>
          <w:rFonts w:hint="eastAsia" w:cstheme="minorBidi"/>
          <w:b/>
          <w:bCs/>
          <w:kern w:val="2"/>
          <w:sz w:val="28"/>
          <w:szCs w:val="32"/>
          <w:lang w:val="en-US" w:eastAsia="zh-CN" w:bidi="ar-SA"/>
        </w:rPr>
        <w:t>一</w:t>
      </w:r>
      <w:r>
        <w:rPr>
          <w:rFonts w:hint="eastAsia" w:cstheme="minorBidi"/>
          <w:b/>
          <w:bCs/>
          <w:kern w:val="2"/>
          <w:sz w:val="28"/>
          <w:szCs w:val="32"/>
          <w:lang w:val="zh-CN" w:eastAsia="zh-CN" w:bidi="ar-SA"/>
        </w:rPr>
        <w:t>）资格审查</w:t>
      </w:r>
      <w:bookmarkEnd w:id="36"/>
      <w:bookmarkEnd w:id="37"/>
      <w:bookmarkEnd w:id="38"/>
    </w:p>
    <w:p w14:paraId="6EF21702">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开标结束后，采购人或采购代理机构根据“第一章 投标邀请”中投标人资格要求并按本章“三、资格审查标准”所列的内容，对投标人资格进行审查，不满足资格审查标准要求的按无效投标处理。</w:t>
      </w:r>
      <w:bookmarkStart w:id="39" w:name="_Toc102057716"/>
      <w:bookmarkStart w:id="40" w:name="_Toc102114918"/>
      <w:bookmarkStart w:id="41" w:name="_Toc102116150"/>
      <w:bookmarkStart w:id="42" w:name="_Toc102116020"/>
      <w:bookmarkStart w:id="43" w:name="_Toc102056216"/>
      <w:bookmarkStart w:id="44" w:name="_Toc102119851"/>
      <w:bookmarkStart w:id="45" w:name="_Toc102119874"/>
      <w:bookmarkStart w:id="46" w:name="_Toc102056239"/>
      <w:bookmarkStart w:id="47" w:name="_Toc102114941"/>
      <w:bookmarkStart w:id="48" w:name="_Toc102116043"/>
      <w:bookmarkStart w:id="49" w:name="_Toc102116173"/>
      <w:bookmarkStart w:id="50" w:name="_Toc102057739"/>
    </w:p>
    <w:bookmarkEnd w:id="39"/>
    <w:bookmarkEnd w:id="40"/>
    <w:bookmarkEnd w:id="41"/>
    <w:bookmarkEnd w:id="42"/>
    <w:bookmarkEnd w:id="43"/>
    <w:bookmarkEnd w:id="44"/>
    <w:p w14:paraId="5F4BEB3C">
      <w:pPr>
        <w:pStyle w:val="7"/>
        <w:bidi w:val="0"/>
        <w:rPr>
          <w:rFonts w:hint="eastAsia"/>
          <w:lang w:val="zh-CN" w:eastAsia="zh-CN"/>
        </w:rPr>
      </w:pPr>
      <w:bookmarkStart w:id="51" w:name="_Toc163492896"/>
      <w:bookmarkStart w:id="52" w:name="_Toc6107"/>
      <w:bookmarkStart w:id="53" w:name="_Toc155185900"/>
      <w:r>
        <w:rPr>
          <w:rFonts w:hint="eastAsia"/>
          <w:lang w:val="zh-CN" w:eastAsia="zh-CN"/>
        </w:rPr>
        <w:t>二）信</w:t>
      </w:r>
      <w:bookmarkStart w:id="54" w:name="_Hlk162301965"/>
      <w:r>
        <w:rPr>
          <w:rFonts w:hint="eastAsia"/>
          <w:lang w:val="zh-CN" w:eastAsia="zh-CN"/>
        </w:rPr>
        <w:t>用信息核查</w:t>
      </w:r>
      <w:bookmarkEnd w:id="51"/>
      <w:bookmarkEnd w:id="52"/>
      <w:bookmarkEnd w:id="54"/>
    </w:p>
    <w:p w14:paraId="48E75CB5">
      <w:pPr>
        <w:spacing w:line="360" w:lineRule="auto"/>
        <w:ind w:firstLine="480" w:firstLineChars="200"/>
        <w:rPr>
          <w:rFonts w:hint="eastAsia" w:ascii="宋体" w:hAnsi="宋体" w:eastAsia="宋体" w:cs="Times New Roman"/>
          <w:bCs/>
          <w:sz w:val="24"/>
          <w:szCs w:val="20"/>
          <w:lang w:val="zh-CN"/>
        </w:rPr>
      </w:pPr>
      <w:bookmarkStart w:id="55" w:name="_Hlk162301966"/>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根据《关于在政府采购活动中查询及使用信用记录有关问题的通知》（财库〔2016〕125号）要求，投标人信用信息以“信用中国”网 (http://www.creditchina.gov.cn)和中国政府采购网(http://www.ccgp.gov.cn)查询的结果为准。</w:t>
      </w:r>
    </w:p>
    <w:p w14:paraId="63491F79">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②</w:t>
      </w:r>
      <w:r>
        <w:rPr>
          <w:rFonts w:hint="eastAsia" w:ascii="宋体" w:hAnsi="宋体" w:eastAsia="宋体" w:cs="Times New Roman"/>
          <w:bCs/>
          <w:sz w:val="24"/>
          <w:szCs w:val="20"/>
          <w:lang w:val="zh-CN"/>
        </w:rPr>
        <w:t>资格审查当日应当核查投标人信用记录，投标人被列入失信被执行人、重大税收违法失信主体、政府采购严重违法失信行为记录名单的，采购代理机构拒绝其参加政府采购活动。</w:t>
      </w:r>
    </w:p>
    <w:p w14:paraId="0E4E958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③</w:t>
      </w:r>
      <w:r>
        <w:rPr>
          <w:rFonts w:hint="eastAsia" w:ascii="宋体" w:hAnsi="宋体" w:eastAsia="宋体" w:cs="Times New Roman"/>
          <w:bCs/>
          <w:sz w:val="24"/>
          <w:szCs w:val="20"/>
          <w:lang w:val="zh-CN"/>
        </w:rPr>
        <w:t>以联合体形式投标的，应当核查联合体所有成员的信用记录，联合体成员存在不良信用记录的，视同联合体存在不良信用信息。</w:t>
      </w:r>
    </w:p>
    <w:p w14:paraId="13965F3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④</w:t>
      </w:r>
      <w:r>
        <w:rPr>
          <w:rFonts w:hint="eastAsia" w:ascii="宋体" w:hAnsi="宋体" w:eastAsia="宋体" w:cs="Times New Roman"/>
          <w:bCs/>
          <w:sz w:val="24"/>
          <w:szCs w:val="20"/>
          <w:lang w:val="zh-CN"/>
        </w:rPr>
        <w:t>资格审查与评标工作未在同日进行的特殊情形下，采购代理机构工作人员在评标时应当对投标人的信用信息进行复核，发现评标当日存在不良信用信息的，由评标委员会按照符合性审查不合格作无效投标处理。</w:t>
      </w:r>
      <w:bookmarkEnd w:id="55"/>
    </w:p>
    <w:p w14:paraId="7473781E">
      <w:pPr>
        <w:pStyle w:val="7"/>
        <w:bidi w:val="0"/>
        <w:rPr>
          <w:lang w:val="zh-CN"/>
        </w:rPr>
      </w:pPr>
      <w:bookmarkStart w:id="56" w:name="_Toc163492897"/>
      <w:bookmarkStart w:id="57" w:name="_Toc4819"/>
      <w:r>
        <w:rPr>
          <w:rFonts w:hint="eastAsia"/>
          <w:lang w:val="zh-CN" w:eastAsia="zh-CN"/>
        </w:rPr>
        <w:t>三）</w:t>
      </w:r>
      <w:r>
        <w:rPr>
          <w:rFonts w:hint="eastAsia"/>
          <w:lang w:val="zh-CN"/>
        </w:rPr>
        <w:t>资格审查</w:t>
      </w:r>
      <w:bookmarkEnd w:id="45"/>
      <w:bookmarkEnd w:id="46"/>
      <w:bookmarkEnd w:id="47"/>
      <w:bookmarkEnd w:id="48"/>
      <w:bookmarkEnd w:id="49"/>
      <w:bookmarkEnd w:id="50"/>
      <w:r>
        <w:rPr>
          <w:rFonts w:hint="eastAsia"/>
          <w:lang w:val="zh-CN"/>
        </w:rPr>
        <w:t>结果</w:t>
      </w:r>
      <w:bookmarkEnd w:id="53"/>
      <w:bookmarkEnd w:id="56"/>
      <w:bookmarkEnd w:id="57"/>
    </w:p>
    <w:p w14:paraId="6FD71EF6">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根据资格审查的情况，确定资格审查合格的投标人，并形成资格审查结果。</w:t>
      </w:r>
    </w:p>
    <w:p w14:paraId="023D9FEF">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②</w:t>
      </w:r>
      <w:r>
        <w:rPr>
          <w:rFonts w:hint="eastAsia" w:ascii="宋体" w:hAnsi="宋体" w:eastAsia="宋体" w:cs="Times New Roman"/>
          <w:bCs/>
          <w:sz w:val="24"/>
          <w:szCs w:val="20"/>
          <w:lang w:val="zh-CN"/>
        </w:rPr>
        <w:t>资格审查合格投标人不足3家的，不得评标，应予以废标。</w:t>
      </w:r>
    </w:p>
    <w:p w14:paraId="1370D87C">
      <w:pPr>
        <w:pStyle w:val="6"/>
        <w:bidi w:val="0"/>
        <w:rPr>
          <w:rFonts w:hint="eastAsia"/>
          <w:lang w:val="en-US" w:eastAsia="zh-CN"/>
        </w:rPr>
      </w:pPr>
      <w:bookmarkStart w:id="58" w:name="_Toc4965"/>
      <w:r>
        <w:rPr>
          <w:rFonts w:hint="eastAsia" w:asciiTheme="majorHAnsi" w:hAnsiTheme="majorHAnsi" w:eastAsiaTheme="majorEastAsia" w:cstheme="majorBidi"/>
          <w:kern w:val="2"/>
          <w:sz w:val="32"/>
          <w:szCs w:val="32"/>
          <w:lang w:val="en-US" w:eastAsia="zh-CN" w:bidi="ar-SA"/>
        </w:rPr>
        <w:t>3、</w:t>
      </w:r>
      <w:r>
        <w:rPr>
          <w:rFonts w:hint="eastAsia"/>
          <w:lang w:val="zh-CN"/>
        </w:rPr>
        <w:t>资格审查</w:t>
      </w:r>
      <w:r>
        <w:rPr>
          <w:rFonts w:hint="eastAsia"/>
          <w:lang w:val="en-US" w:eastAsia="zh-CN"/>
        </w:rPr>
        <w:t>标准</w:t>
      </w:r>
      <w:bookmarkEnd w:id="58"/>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58"/>
        <w:gridCol w:w="3031"/>
        <w:gridCol w:w="5441"/>
      </w:tblGrid>
      <w:tr w14:paraId="0C6B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shd w:val="clear" w:color="auto" w:fill="D8D8D8" w:themeFill="background1" w:themeFillShade="D9"/>
            <w:vAlign w:val="center"/>
          </w:tcPr>
          <w:p w14:paraId="5A65ED71">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序号</w:t>
            </w:r>
          </w:p>
        </w:tc>
        <w:tc>
          <w:tcPr>
            <w:tcW w:w="1607" w:type="pct"/>
            <w:shd w:val="clear" w:color="auto" w:fill="D8D8D8" w:themeFill="background1" w:themeFillShade="D9"/>
            <w:vAlign w:val="center"/>
          </w:tcPr>
          <w:p w14:paraId="2CFA422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资格要求</w:t>
            </w:r>
          </w:p>
        </w:tc>
        <w:tc>
          <w:tcPr>
            <w:tcW w:w="2885" w:type="pct"/>
            <w:shd w:val="clear" w:color="auto" w:fill="D8D8D8" w:themeFill="background1" w:themeFillShade="D9"/>
            <w:vAlign w:val="center"/>
          </w:tcPr>
          <w:p w14:paraId="2446D8D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审查内容</w:t>
            </w:r>
          </w:p>
        </w:tc>
      </w:tr>
      <w:tr w14:paraId="4E3D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vAlign w:val="center"/>
          </w:tcPr>
          <w:p w14:paraId="07823C15">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1</w:t>
            </w:r>
          </w:p>
        </w:tc>
        <w:tc>
          <w:tcPr>
            <w:tcW w:w="1607" w:type="pct"/>
            <w:vAlign w:val="center"/>
          </w:tcPr>
          <w:p w14:paraId="18DC8B1B">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具有独立承担民事责任的能力</w:t>
            </w:r>
          </w:p>
        </w:tc>
        <w:tc>
          <w:tcPr>
            <w:tcW w:w="2885" w:type="pct"/>
            <w:vAlign w:val="center"/>
          </w:tcPr>
          <w:p w14:paraId="6955378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法人或者其他组织的营业执照等证明文件，自然人的身份证明。</w:t>
            </w:r>
          </w:p>
          <w:p w14:paraId="4319B4A8">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（1）企业应提供“营业执照”；</w:t>
            </w:r>
          </w:p>
          <w:p w14:paraId="05AA11F1">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（2）事业单位应提供“事业单位法人证书”；</w:t>
            </w:r>
          </w:p>
          <w:p w14:paraId="0D7A0B5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（3）非企业专业服务机构应提供执业许可证等证明文件；</w:t>
            </w:r>
          </w:p>
          <w:p w14:paraId="68E4E9C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（4）个体工商户应提供“个体工商户营业执照”；</w:t>
            </w:r>
          </w:p>
          <w:p w14:paraId="65914E0F">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（5）自然人应提供自然人身份证明。</w:t>
            </w:r>
          </w:p>
        </w:tc>
      </w:tr>
      <w:tr w14:paraId="13BB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6DB8573">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46D01F07">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具有良好的商业信誉和健全的财务会计制度</w:t>
            </w:r>
          </w:p>
        </w:tc>
        <w:tc>
          <w:tcPr>
            <w:tcW w:w="2885" w:type="pct"/>
            <w:vAlign w:val="center"/>
          </w:tcPr>
          <w:p w14:paraId="7263716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由投标人对以下内容提供书面承诺或声明，或提供相应证明材料。</w:t>
            </w:r>
          </w:p>
          <w:p w14:paraId="1A145C8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（1）投标人是法人的，应具有上一年度（</w:t>
            </w:r>
            <w:r>
              <w:rPr>
                <w:rFonts w:hint="eastAsia" w:ascii="宋体" w:hAnsi="宋体" w:eastAsia="宋体" w:cs="Times New Roman"/>
                <w:bCs/>
                <w:sz w:val="24"/>
                <w:szCs w:val="20"/>
                <w:u w:val="single"/>
                <w:lang w:val="zh-CN"/>
              </w:rPr>
              <w:t>_202</w:t>
            </w:r>
            <w:r>
              <w:rPr>
                <w:rFonts w:hint="eastAsia" w:ascii="宋体" w:hAnsi="宋体" w:eastAsia="宋体" w:cs="Times New Roman"/>
                <w:bCs/>
                <w:sz w:val="24"/>
                <w:szCs w:val="20"/>
                <w:u w:val="single"/>
                <w:lang w:val="en-US" w:eastAsia="zh-CN"/>
              </w:rPr>
              <w:t>5</w:t>
            </w:r>
            <w:r>
              <w:rPr>
                <w:rFonts w:hint="eastAsia" w:ascii="宋体" w:hAnsi="宋体" w:eastAsia="宋体" w:cs="Times New Roman"/>
                <w:bCs/>
                <w:sz w:val="24"/>
                <w:szCs w:val="20"/>
                <w:u w:val="single"/>
                <w:lang w:val="zh-CN"/>
              </w:rPr>
              <w:t>年度</w:t>
            </w:r>
            <w:r>
              <w:rPr>
                <w:rFonts w:hint="eastAsia" w:ascii="宋体" w:hAnsi="宋体" w:eastAsia="宋体" w:cs="Times New Roman"/>
                <w:bCs/>
                <w:sz w:val="24"/>
                <w:szCs w:val="20"/>
                <w:lang w:val="zh-CN"/>
              </w:rPr>
              <w:t>）经审计的财务报告，或其基本开户银行出具的资信证明。其他组织和自然人，没有经审计的财务报告，应具有银行出具的资信证明。</w:t>
            </w:r>
          </w:p>
          <w:p w14:paraId="51BE863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（2）有专业担保机构对投标人进行资信审查后出具投标担保函的，可以不用具备经审计的财务报告和银行资信证明文件。</w:t>
            </w:r>
          </w:p>
        </w:tc>
      </w:tr>
      <w:tr w14:paraId="7D5B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C1F6E31">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2463EEF2">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具有履行合同所必需的设备和专业技术能力</w:t>
            </w:r>
          </w:p>
        </w:tc>
        <w:tc>
          <w:tcPr>
            <w:tcW w:w="2885" w:type="pct"/>
            <w:vAlign w:val="center"/>
          </w:tcPr>
          <w:p w14:paraId="578DAE1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30FE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1B0CD6C0">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578F1E51">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有依法缴纳税收和社会保障资金的良好记录</w:t>
            </w:r>
          </w:p>
        </w:tc>
        <w:tc>
          <w:tcPr>
            <w:tcW w:w="2885" w:type="pct"/>
            <w:vAlign w:val="center"/>
          </w:tcPr>
          <w:p w14:paraId="635B40B2">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由投标人对以下内容提供书面承诺或声明，或提供相应证明材料。</w:t>
            </w:r>
          </w:p>
          <w:p w14:paraId="3B2194D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（1）投标人依法缴纳税收：本项目公告发布时间前12个月内（至少有1个月）缴纳税收的凭据（完税证、缴款书、印花税票、银行代扣（代缴）转账凭证等均可）；</w:t>
            </w:r>
          </w:p>
          <w:p w14:paraId="21DF3F2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（2）投标人依法缴纳社会保障资金：本项目公告发布时间前12个月内（至少有1个月）缴纳社会保险的凭据（专用收据或社会保险交纳清单）；</w:t>
            </w:r>
          </w:p>
          <w:p w14:paraId="5052B2D9">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（3）投标人为其他组织或自然人的，也应满足以上要求；</w:t>
            </w:r>
          </w:p>
          <w:p w14:paraId="3C8571D1">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（4）递交投标文件截止时间的当月成立但因税务机关原因导致其尚未依法缴纳税收的投标人，提供将依法缴纳税收承诺书原件（格式自拟），该承诺书视同税收缴纳凭据；</w:t>
            </w:r>
          </w:p>
          <w:p w14:paraId="356C959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（5）递交投标文件截止时间的当月成立但因社会保障资金管理机关原因导致其尚未依法缴纳社会保障资金的投标人，提供将依法缴纳社会保障资金承诺书原件（格式自拟），该承诺书视同社会保险凭据；</w:t>
            </w:r>
          </w:p>
          <w:p w14:paraId="34F0070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（6）依法免税或不需要缴纳社会保障资金的投标人，具有相应文件证明其依法免税或不需要交纳社会保障资金。</w:t>
            </w:r>
          </w:p>
        </w:tc>
      </w:tr>
      <w:tr w14:paraId="01AE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7D7D260">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1D1403E2">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参加政府采购活动前三年内，在经营活动中没有重大违法记录</w:t>
            </w:r>
          </w:p>
        </w:tc>
        <w:tc>
          <w:tcPr>
            <w:tcW w:w="2885" w:type="pct"/>
            <w:vAlign w:val="center"/>
          </w:tcPr>
          <w:p w14:paraId="3BB4EB66">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7331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39942045">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21ADA941">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法律、行政法规规定的其他条件</w:t>
            </w:r>
          </w:p>
        </w:tc>
        <w:tc>
          <w:tcPr>
            <w:tcW w:w="2885" w:type="pct"/>
            <w:vAlign w:val="center"/>
          </w:tcPr>
          <w:p w14:paraId="3D74CF52">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1505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5CADBA04">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2</w:t>
            </w:r>
          </w:p>
        </w:tc>
        <w:tc>
          <w:tcPr>
            <w:tcW w:w="1607" w:type="pct"/>
            <w:vAlign w:val="center"/>
          </w:tcPr>
          <w:p w14:paraId="72AB849C">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单位负责人为同一人或者存在直接控股、管理关系的不同投标人，不得参加本项目同一合同项下的政府采购活动</w:t>
            </w:r>
          </w:p>
        </w:tc>
        <w:tc>
          <w:tcPr>
            <w:tcW w:w="2885" w:type="pct"/>
            <w:vAlign w:val="center"/>
          </w:tcPr>
          <w:p w14:paraId="7D307C2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由投标人在《投标函》中声明</w:t>
            </w:r>
          </w:p>
        </w:tc>
      </w:tr>
      <w:tr w14:paraId="231D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4DA6C4D6">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3</w:t>
            </w:r>
          </w:p>
        </w:tc>
        <w:tc>
          <w:tcPr>
            <w:tcW w:w="1607" w:type="pct"/>
            <w:vAlign w:val="center"/>
          </w:tcPr>
          <w:p w14:paraId="24D233DE">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为本采购项目提供整体设计、规范编制或者项目管理、监理、检测等服务的，不得再参加本项目的其他招标采购活动。</w:t>
            </w:r>
          </w:p>
        </w:tc>
        <w:tc>
          <w:tcPr>
            <w:tcW w:w="2885" w:type="pct"/>
            <w:vAlign w:val="center"/>
          </w:tcPr>
          <w:p w14:paraId="0380C218">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由投标人在《投标函》中声明</w:t>
            </w:r>
          </w:p>
        </w:tc>
      </w:tr>
      <w:tr w14:paraId="13E4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6240BC61">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4</w:t>
            </w:r>
          </w:p>
        </w:tc>
        <w:tc>
          <w:tcPr>
            <w:tcW w:w="1607" w:type="pct"/>
            <w:vAlign w:val="center"/>
          </w:tcPr>
          <w:p w14:paraId="51E0FA22">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未被列入失信被执行人、“重大税收违法失信主体”，未被列入政府采购严重违法失信行为记录名单。</w:t>
            </w:r>
          </w:p>
        </w:tc>
        <w:tc>
          <w:tcPr>
            <w:tcW w:w="2885" w:type="pct"/>
            <w:vAlign w:val="center"/>
          </w:tcPr>
          <w:p w14:paraId="08E0482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以采购人和采购代理机构在投标截止日在“信用中国”网站（www.creditchina.gov.cn）及中国政府采购网(www.ccgp.gov.cn)查询的投标人参加政府采购活动前三年内的结果为准（采购人和采购代理机构对信用信息查询记录和证据截图或下载存档）。</w:t>
            </w:r>
          </w:p>
        </w:tc>
      </w:tr>
      <w:tr w14:paraId="0CC2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2B26342D">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5</w:t>
            </w:r>
          </w:p>
        </w:tc>
        <w:tc>
          <w:tcPr>
            <w:tcW w:w="1607" w:type="pct"/>
          </w:tcPr>
          <w:p w14:paraId="5AA1F9D4">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落实政府采购政策需满足的资格要求</w:t>
            </w:r>
          </w:p>
        </w:tc>
        <w:tc>
          <w:tcPr>
            <w:tcW w:w="2885" w:type="pct"/>
            <w:vAlign w:val="center"/>
          </w:tcPr>
          <w:p w14:paraId="5DAF54A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sym w:font="Wingdings" w:char="00FE"/>
            </w:r>
            <w:r>
              <w:rPr>
                <w:rFonts w:hint="eastAsia" w:ascii="宋体" w:hAnsi="宋体" w:eastAsia="宋体" w:cs="Times New Roman"/>
                <w:bCs/>
                <w:sz w:val="24"/>
                <w:szCs w:val="20"/>
                <w:lang w:val="zh-CN"/>
              </w:rPr>
              <w:t>支持中小企业发展资格要求：</w:t>
            </w:r>
            <w:r>
              <w:rPr>
                <w:rFonts w:hint="eastAsia" w:ascii="宋体" w:hAnsi="宋体" w:eastAsia="宋体" w:cs="Times New Roman"/>
                <w:bCs/>
                <w:sz w:val="24"/>
                <w:szCs w:val="20"/>
                <w:lang w:val="en-US" w:eastAsia="en-US"/>
              </w:rPr>
              <w:t>本项目是专门面向中小企业，本项目企业划型标准所属行业为“工业”（供应商应按《政府采购促进中小企业发展管理办法》的规定，提供相应类别中小企业声明函，方可享受中小企业扶持政策</w:t>
            </w:r>
            <w:r>
              <w:rPr>
                <w:rFonts w:hint="eastAsia" w:ascii="宋体" w:hAnsi="宋体" w:eastAsia="宋体" w:cs="Times New Roman"/>
                <w:bCs/>
                <w:sz w:val="24"/>
                <w:szCs w:val="20"/>
                <w:lang w:val="en-US" w:eastAsia="zh-CN"/>
              </w:rPr>
              <w:t>，否则投标无效</w:t>
            </w:r>
            <w:r>
              <w:rPr>
                <w:rFonts w:hint="eastAsia" w:ascii="宋体" w:hAnsi="宋体" w:eastAsia="宋体" w:cs="Times New Roman"/>
                <w:bCs/>
                <w:sz w:val="24"/>
                <w:szCs w:val="20"/>
                <w:lang w:val="en-US" w:eastAsia="en-US"/>
              </w:rPr>
              <w:t>）</w:t>
            </w:r>
            <w:r>
              <w:rPr>
                <w:rFonts w:hint="eastAsia" w:ascii="宋体" w:hAnsi="宋体" w:eastAsia="宋体" w:cs="Times New Roman"/>
                <w:bCs/>
                <w:sz w:val="24"/>
                <w:szCs w:val="20"/>
                <w:lang w:val="zh-CN"/>
              </w:rPr>
              <w:t>，本项目投标人属于监狱企业或者残疾人福利性单位的，同时提供监狱企业证明材料或者《残疾人福利性单位声明函》；</w:t>
            </w:r>
          </w:p>
        </w:tc>
      </w:tr>
      <w:tr w14:paraId="61AD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56EE27B0">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6</w:t>
            </w:r>
          </w:p>
        </w:tc>
        <w:tc>
          <w:tcPr>
            <w:tcW w:w="1607" w:type="pct"/>
            <w:vAlign w:val="center"/>
          </w:tcPr>
          <w:p w14:paraId="190F00B7">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本项目的特定资格要求</w:t>
            </w:r>
          </w:p>
        </w:tc>
        <w:tc>
          <w:tcPr>
            <w:tcW w:w="2885" w:type="pct"/>
            <w:vAlign w:val="center"/>
          </w:tcPr>
          <w:p w14:paraId="7D8707D9">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无</w:t>
            </w:r>
          </w:p>
        </w:tc>
      </w:tr>
    </w:tbl>
    <w:p w14:paraId="7F63E812">
      <w:pPr>
        <w:rPr>
          <w:b/>
          <w:bCs/>
        </w:rPr>
      </w:pPr>
      <w:r>
        <w:rPr>
          <w:rFonts w:hint="eastAsia"/>
          <w:b/>
          <w:bCs/>
        </w:rPr>
        <w:t>备注：</w:t>
      </w:r>
    </w:p>
    <w:p w14:paraId="168775B3">
      <w:pPr>
        <w:pStyle w:val="22"/>
        <w:keepNext w:val="0"/>
        <w:keepLines w:val="0"/>
        <w:pageBreakBefore w:val="0"/>
        <w:widowControl w:val="0"/>
        <w:numPr>
          <w:ilvl w:val="0"/>
          <w:numId w:val="6"/>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资格证明文件应为原件的扫描件或复印件，投标文件中须编入清晰的扫描件或复印件。所有证明材料须清晰可辨认，如因证明材料模糊无法辨认，缺页、漏页导致无法进行评审认定的责任由投标人自负。</w:t>
      </w:r>
    </w:p>
    <w:p w14:paraId="4CE45089">
      <w:pPr>
        <w:pStyle w:val="22"/>
        <w:keepNext w:val="0"/>
        <w:keepLines w:val="0"/>
        <w:pageBreakBefore w:val="0"/>
        <w:widowControl w:val="0"/>
        <w:numPr>
          <w:ilvl w:val="0"/>
          <w:numId w:val="6"/>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信用信息核</w:t>
      </w:r>
      <w:r>
        <w:rPr>
          <w:rFonts w:hint="eastAsia" w:asciiTheme="minorEastAsia" w:hAnsiTheme="minorEastAsia" w:eastAsiaTheme="minorEastAsia" w:cstheme="minorEastAsia"/>
          <w:sz w:val="24"/>
          <w:szCs w:val="24"/>
        </w:rPr>
        <w:t>查</w:t>
      </w:r>
    </w:p>
    <w:p w14:paraId="679544E8">
      <w:pPr>
        <w:pStyle w:val="40"/>
        <w:keepNext w:val="0"/>
        <w:keepLines w:val="0"/>
        <w:pageBreakBefore w:val="0"/>
        <w:widowControl w:val="0"/>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2.1资格审查当日应当核查投标人信用记录，投标人被列入失信被执行人、重大税收违法案件当事人名单、政府采购严重违法失信行为记录名单的，采购代理机构拒绝其参与政府采购活动。</w:t>
      </w:r>
    </w:p>
    <w:p w14:paraId="145F54EE">
      <w:pPr>
        <w:pStyle w:val="40"/>
        <w:keepNext w:val="0"/>
        <w:keepLines w:val="0"/>
        <w:pageBreakBefore w:val="0"/>
        <w:widowControl w:val="0"/>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2.2以联合体形式投标的，应当核查联合体所有成员和信用记录，联合体成员存在不良信用记录的，视同联合体存在不良信用信息。</w:t>
      </w:r>
    </w:p>
    <w:p w14:paraId="201F2CA9">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对于投标文件中有任意一条不满足上表要求的将导致其</w:t>
      </w:r>
      <w:r>
        <w:rPr>
          <w:rFonts w:hint="eastAsia" w:asciiTheme="minorEastAsia" w:hAnsiTheme="minorEastAsia" w:eastAsiaTheme="minorEastAsia" w:cstheme="minorEastAsia"/>
          <w:b/>
          <w:bCs/>
          <w:sz w:val="24"/>
          <w:szCs w:val="24"/>
        </w:rPr>
        <w:t>投标无效</w:t>
      </w:r>
      <w:r>
        <w:rPr>
          <w:rFonts w:hint="eastAsia" w:asciiTheme="minorEastAsia" w:hAnsiTheme="minorEastAsia" w:eastAsiaTheme="minorEastAsia" w:cstheme="minorEastAsia"/>
          <w:sz w:val="24"/>
          <w:szCs w:val="24"/>
        </w:rPr>
        <w:t>，不进入下一项评审。</w:t>
      </w:r>
    </w:p>
    <w:p w14:paraId="79FB7551">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eastAsia="zh-CN"/>
        </w:rPr>
      </w:pPr>
    </w:p>
    <w:p w14:paraId="550200E7">
      <w:pPr>
        <w:pStyle w:val="4"/>
        <w:bidi w:val="0"/>
        <w:rPr>
          <w:rFonts w:hint="default"/>
          <w:lang w:val="en-US" w:eastAsia="zh-CN"/>
        </w:rPr>
      </w:pPr>
      <w:bookmarkStart w:id="59" w:name="_Toc7449"/>
      <w:bookmarkStart w:id="60" w:name="_Toc14196"/>
      <w:r>
        <w:rPr>
          <w:rFonts w:hint="eastAsia"/>
          <w:lang w:val="en-US" w:eastAsia="zh-CN"/>
        </w:rPr>
        <w:t>（二）符合性审查</w:t>
      </w:r>
      <w:bookmarkEnd w:id="59"/>
      <w:bookmarkEnd w:id="60"/>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394"/>
        <w:gridCol w:w="6136"/>
      </w:tblGrid>
      <w:tr w14:paraId="173FC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7" w:type="pct"/>
            <w:shd w:val="clear" w:color="auto" w:fill="D8D8D8" w:themeFill="background1" w:themeFillShade="D9"/>
            <w:vAlign w:val="center"/>
          </w:tcPr>
          <w:p w14:paraId="0DCA9AF7">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序号</w:t>
            </w:r>
          </w:p>
        </w:tc>
        <w:tc>
          <w:tcPr>
            <w:tcW w:w="1269" w:type="pct"/>
            <w:shd w:val="clear" w:color="auto" w:fill="D8D8D8" w:themeFill="background1" w:themeFillShade="D9"/>
            <w:vAlign w:val="center"/>
          </w:tcPr>
          <w:p w14:paraId="5F41A9CA">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审查项名称</w:t>
            </w:r>
          </w:p>
        </w:tc>
        <w:tc>
          <w:tcPr>
            <w:tcW w:w="3253" w:type="pct"/>
            <w:shd w:val="clear" w:color="auto" w:fill="D8D8D8" w:themeFill="background1" w:themeFillShade="D9"/>
            <w:vAlign w:val="center"/>
          </w:tcPr>
          <w:p w14:paraId="33A7F0FD">
            <w:pPr>
              <w:pStyle w:val="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审查内容</w:t>
            </w:r>
          </w:p>
        </w:tc>
      </w:tr>
      <w:tr w14:paraId="0D0A9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6E0079C5">
            <w:pPr>
              <w:pStyle w:val="5"/>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49439CD9">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投标报价</w:t>
            </w:r>
          </w:p>
        </w:tc>
        <w:tc>
          <w:tcPr>
            <w:tcW w:w="3253" w:type="pct"/>
            <w:shd w:val="clear" w:color="auto" w:fill="auto"/>
            <w:vAlign w:val="center"/>
          </w:tcPr>
          <w:p w14:paraId="7DE67BF5">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（1）投标报价没有超过项目（</w:t>
            </w:r>
            <w:r>
              <w:rPr>
                <w:rFonts w:hint="eastAsia" w:asciiTheme="minorEastAsia" w:hAnsiTheme="minorEastAsia" w:eastAsiaTheme="minorEastAsia" w:cstheme="minorEastAsia"/>
                <w:sz w:val="24"/>
                <w:szCs w:val="24"/>
              </w:rPr>
              <w:t>采购包</w:t>
            </w:r>
            <w:r>
              <w:rPr>
                <w:rFonts w:hint="eastAsia" w:asciiTheme="minorEastAsia" w:hAnsiTheme="minorEastAsia" w:eastAsiaTheme="minorEastAsia" w:cstheme="minorEastAsia"/>
                <w:sz w:val="24"/>
                <w:szCs w:val="24"/>
                <w:lang w:val="zh-CN"/>
              </w:rPr>
              <w:t>）预算金额或最高限价；</w:t>
            </w:r>
          </w:p>
          <w:p w14:paraId="6ECFC8ED">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（2）投标报价不存在缺项、漏项。</w:t>
            </w:r>
          </w:p>
        </w:tc>
      </w:tr>
      <w:tr w14:paraId="1890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477" w:type="pct"/>
            <w:shd w:val="clear" w:color="auto" w:fill="auto"/>
            <w:vAlign w:val="center"/>
          </w:tcPr>
          <w:p w14:paraId="28AC8C07">
            <w:pPr>
              <w:pStyle w:val="5"/>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8B87CF3">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投标文件</w:t>
            </w:r>
            <w:r>
              <w:rPr>
                <w:rFonts w:hint="eastAsia" w:asciiTheme="minorEastAsia" w:hAnsiTheme="minorEastAsia" w:eastAsiaTheme="minorEastAsia" w:cstheme="minorEastAsia"/>
                <w:sz w:val="24"/>
                <w:szCs w:val="24"/>
              </w:rPr>
              <w:t>签署</w:t>
            </w:r>
          </w:p>
        </w:tc>
        <w:tc>
          <w:tcPr>
            <w:tcW w:w="3253" w:type="pct"/>
            <w:shd w:val="clear" w:color="auto" w:fill="auto"/>
            <w:vAlign w:val="center"/>
          </w:tcPr>
          <w:p w14:paraId="16AD99F8">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按照招标文件要求签署、盖章。</w:t>
            </w:r>
          </w:p>
        </w:tc>
      </w:tr>
      <w:tr w14:paraId="247D2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383930FF">
            <w:pPr>
              <w:pStyle w:val="5"/>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7AD131A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强制采购节能产品</w:t>
            </w:r>
          </w:p>
        </w:tc>
        <w:tc>
          <w:tcPr>
            <w:tcW w:w="3253" w:type="pct"/>
            <w:shd w:val="clear" w:color="auto" w:fill="auto"/>
            <w:vAlign w:val="center"/>
          </w:tcPr>
          <w:p w14:paraId="791FFE5D">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依据财库[2019]9号文的规定，</w:t>
            </w:r>
            <w:r>
              <w:rPr>
                <w:rFonts w:hint="eastAsia" w:asciiTheme="minorEastAsia" w:hAnsiTheme="minorEastAsia" w:eastAsiaTheme="minorEastAsia" w:cstheme="minorEastAsia"/>
                <w:color w:val="0D0D0D"/>
                <w:sz w:val="24"/>
                <w:szCs w:val="24"/>
              </w:rPr>
              <w:t>如属于强制节能产品</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须提供国家确定的认证机构出具的、处于有效期内的节能产品认证证书或中国政府采购网节能产品查询截图，未提供的视为</w:t>
            </w:r>
            <w:r>
              <w:rPr>
                <w:rFonts w:hint="eastAsia" w:asciiTheme="minorEastAsia" w:hAnsiTheme="minorEastAsia" w:eastAsiaTheme="minorEastAsia" w:cstheme="minorEastAsia"/>
                <w:b/>
                <w:bCs/>
                <w:sz w:val="24"/>
                <w:szCs w:val="24"/>
              </w:rPr>
              <w:t>无效响应</w:t>
            </w:r>
            <w:r>
              <w:rPr>
                <w:rFonts w:hint="eastAsia" w:asciiTheme="minorEastAsia" w:hAnsiTheme="minorEastAsia" w:eastAsiaTheme="minorEastAsia" w:cstheme="minorEastAsia"/>
                <w:sz w:val="24"/>
                <w:szCs w:val="24"/>
              </w:rPr>
              <w:t>（认证证书或查询截图的产品型号与所投产品不一致的，视为未提供）。</w:t>
            </w:r>
          </w:p>
        </w:tc>
      </w:tr>
      <w:tr w14:paraId="2DF7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2666FE5C">
            <w:pPr>
              <w:pStyle w:val="5"/>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04F76D6D">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w:t>
            </w:r>
          </w:p>
        </w:tc>
        <w:tc>
          <w:tcPr>
            <w:tcW w:w="3253" w:type="pct"/>
            <w:shd w:val="clear" w:color="auto" w:fill="auto"/>
            <w:vAlign w:val="center"/>
          </w:tcPr>
          <w:p w14:paraId="2959522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招标文件不接受进口产品投标时，投标人所投产品</w:t>
            </w:r>
            <w:r>
              <w:rPr>
                <w:rFonts w:hint="eastAsia" w:asciiTheme="minorEastAsia" w:hAnsiTheme="minorEastAsia" w:eastAsiaTheme="minorEastAsia" w:cstheme="minorEastAsia"/>
                <w:sz w:val="24"/>
                <w:szCs w:val="24"/>
              </w:rPr>
              <w:t>不</w:t>
            </w:r>
            <w:r>
              <w:rPr>
                <w:rFonts w:hint="eastAsia" w:asciiTheme="minorEastAsia" w:hAnsiTheme="minorEastAsia" w:eastAsiaTheme="minorEastAsia" w:cstheme="minorEastAsia"/>
                <w:sz w:val="24"/>
                <w:szCs w:val="24"/>
                <w:lang w:val="zh-CN"/>
              </w:rPr>
              <w:t>是通过中国海关报关验放进入中国境内且产自关境外的。</w:t>
            </w:r>
          </w:p>
        </w:tc>
      </w:tr>
      <w:tr w14:paraId="429F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185351DB">
            <w:pPr>
              <w:pStyle w:val="5"/>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215C983C">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实质性要求</w:t>
            </w:r>
          </w:p>
        </w:tc>
        <w:tc>
          <w:tcPr>
            <w:tcW w:w="3253" w:type="pct"/>
            <w:shd w:val="clear" w:color="auto" w:fill="auto"/>
            <w:vAlign w:val="center"/>
          </w:tcPr>
          <w:p w14:paraId="2B490341">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）满足招标文件第三章“项目采购需求”中要求的实质性条款；</w:t>
            </w:r>
          </w:p>
          <w:p w14:paraId="7D661C73">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CN"/>
              </w:rPr>
              <w:t>）投标有效期满足招标文件要求；</w:t>
            </w:r>
          </w:p>
          <w:p w14:paraId="6FCC469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）没有采购人不能接受的附加条件。</w:t>
            </w:r>
          </w:p>
        </w:tc>
      </w:tr>
      <w:tr w14:paraId="140B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0" w:hRule="atLeast"/>
        </w:trPr>
        <w:tc>
          <w:tcPr>
            <w:tcW w:w="477" w:type="pct"/>
            <w:shd w:val="clear" w:color="auto" w:fill="auto"/>
            <w:vAlign w:val="center"/>
          </w:tcPr>
          <w:p w14:paraId="638FB32A">
            <w:pPr>
              <w:pStyle w:val="5"/>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4DCFBBA4">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围标串标情形</w:t>
            </w:r>
          </w:p>
        </w:tc>
        <w:tc>
          <w:tcPr>
            <w:tcW w:w="3253" w:type="pct"/>
            <w:shd w:val="clear" w:color="auto" w:fill="auto"/>
            <w:vAlign w:val="center"/>
          </w:tcPr>
          <w:p w14:paraId="419E02ED">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投标人不存在下列任一情形：</w:t>
            </w:r>
          </w:p>
          <w:p w14:paraId="0B7D0BBB">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（1）不同投标人的投标文件由同一单位或者个人编制；</w:t>
            </w:r>
          </w:p>
          <w:p w14:paraId="3C687528">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（2）不同投标人委托同一单位或者个人办理投标事宜；</w:t>
            </w:r>
          </w:p>
          <w:p w14:paraId="76EF2572">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（3）不同投标人的投标文件载明的项目管理成员或者联系人员为同一人；</w:t>
            </w:r>
          </w:p>
          <w:p w14:paraId="5A761F87">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（4）不同投标人的投标文件异常一致或者投标报价呈规律性差异；</w:t>
            </w:r>
          </w:p>
          <w:p w14:paraId="5E6CBB60">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（5）不同投标人的投标文件相互混装；</w:t>
            </w:r>
          </w:p>
          <w:p w14:paraId="576111D1">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zh-CN"/>
              </w:rPr>
              <w:t>不同投标人使用同一电脑（机器特征值一致：如MAC地址等）或使用同一电子密钥，编制或上传电子投标文件。</w:t>
            </w:r>
          </w:p>
        </w:tc>
      </w:tr>
      <w:tr w14:paraId="6161B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477" w:type="pct"/>
            <w:shd w:val="clear" w:color="auto" w:fill="auto"/>
            <w:vAlign w:val="center"/>
          </w:tcPr>
          <w:p w14:paraId="580F3FAE">
            <w:pPr>
              <w:pStyle w:val="5"/>
              <w:keepNext w:val="0"/>
              <w:keepLines w:val="0"/>
              <w:pageBreakBefore w:val="0"/>
              <w:widowControl w:val="0"/>
              <w:numPr>
                <w:ilvl w:val="0"/>
                <w:numId w:val="7"/>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13975CEF">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其他无效情形</w:t>
            </w:r>
          </w:p>
        </w:tc>
        <w:tc>
          <w:tcPr>
            <w:tcW w:w="3253" w:type="pct"/>
            <w:shd w:val="clear" w:color="auto" w:fill="auto"/>
            <w:vAlign w:val="center"/>
          </w:tcPr>
          <w:p w14:paraId="53FB6412">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不存在法律、法规和招标文件规定的其他</w:t>
            </w:r>
            <w:r>
              <w:rPr>
                <w:rFonts w:hint="eastAsia" w:asciiTheme="minorEastAsia" w:hAnsiTheme="minorEastAsia" w:eastAsiaTheme="minorEastAsia" w:cstheme="minorEastAsia"/>
                <w:b/>
                <w:bCs/>
                <w:sz w:val="24"/>
                <w:szCs w:val="24"/>
                <w:lang w:val="zh-CN"/>
              </w:rPr>
              <w:t>无效投标</w:t>
            </w:r>
            <w:r>
              <w:rPr>
                <w:rFonts w:hint="eastAsia" w:asciiTheme="minorEastAsia" w:hAnsiTheme="minorEastAsia" w:eastAsiaTheme="minorEastAsia" w:cstheme="minorEastAsia"/>
                <w:sz w:val="24"/>
                <w:szCs w:val="24"/>
                <w:lang w:val="zh-CN"/>
              </w:rPr>
              <w:t>情形。</w:t>
            </w:r>
          </w:p>
        </w:tc>
      </w:tr>
      <w:bookmarkEnd w:id="16"/>
      <w:bookmarkEnd w:id="25"/>
    </w:tbl>
    <w:p w14:paraId="3ECC4D9D">
      <w:pPr>
        <w:pStyle w:val="3"/>
        <w:rPr>
          <w:sz w:val="30"/>
          <w:szCs w:val="30"/>
        </w:rPr>
      </w:pPr>
      <w:bookmarkStart w:id="61" w:name="_Toc1881"/>
      <w:bookmarkStart w:id="62" w:name="_Toc1458939"/>
      <w:r>
        <w:rPr>
          <w:rFonts w:hint="eastAsia"/>
          <w:sz w:val="30"/>
          <w:szCs w:val="30"/>
        </w:rPr>
        <w:t>二、</w:t>
      </w:r>
      <w:bookmarkStart w:id="63" w:name="_Toc509997296"/>
      <w:bookmarkStart w:id="64" w:name="_Toc1421491"/>
      <w:bookmarkStart w:id="65" w:name="_Toc494799112"/>
      <w:r>
        <w:rPr>
          <w:rFonts w:hint="eastAsia"/>
          <w:sz w:val="30"/>
          <w:szCs w:val="30"/>
        </w:rPr>
        <w:t>评分标准</w:t>
      </w:r>
      <w:bookmarkEnd w:id="61"/>
      <w:bookmarkEnd w:id="62"/>
      <w:bookmarkEnd w:id="63"/>
      <w:bookmarkEnd w:id="64"/>
      <w:bookmarkEnd w:id="65"/>
    </w:p>
    <w:p w14:paraId="369896D1">
      <w:pPr>
        <w:pStyle w:val="4"/>
        <w:ind w:left="210" w:right="210"/>
      </w:pPr>
      <w:bookmarkStart w:id="66" w:name="_Toc15859"/>
      <w:bookmarkStart w:id="67" w:name="_Toc1458940"/>
      <w:r>
        <w:rPr>
          <w:rFonts w:hint="eastAsia"/>
          <w:lang w:val="en-US" w:eastAsia="zh-CN"/>
        </w:rPr>
        <w:t>1</w:t>
      </w:r>
      <w:r>
        <w:rPr>
          <w:rFonts w:hint="eastAsia"/>
        </w:rPr>
        <w:t>、技术评分（</w:t>
      </w:r>
      <w:r>
        <w:rPr>
          <w:rFonts w:hint="eastAsia"/>
          <w:lang w:val="en-US" w:eastAsia="zh-CN"/>
        </w:rPr>
        <w:t>62</w:t>
      </w:r>
      <w:r>
        <w:rPr>
          <w:rFonts w:hint="eastAsia"/>
        </w:rPr>
        <w:t>分）</w:t>
      </w:r>
      <w:bookmarkEnd w:id="66"/>
    </w:p>
    <w:tbl>
      <w:tblPr>
        <w:tblStyle w:val="18"/>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34"/>
        <w:gridCol w:w="720"/>
        <w:gridCol w:w="5397"/>
      </w:tblGrid>
      <w:tr w14:paraId="31B7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shd w:val="pct10" w:color="BEBEBE" w:themeColor="background1" w:themeShade="BF" w:fill="F1F1F1" w:themeFill="background1" w:themeFillShade="F2"/>
            <w:vAlign w:val="center"/>
          </w:tcPr>
          <w:p w14:paraId="4D077448">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134" w:type="dxa"/>
            <w:shd w:val="pct10" w:color="BEBEBE" w:themeColor="background1" w:themeShade="BF" w:fill="F1F1F1" w:themeFill="background1" w:themeFillShade="F2"/>
            <w:vAlign w:val="center"/>
          </w:tcPr>
          <w:p w14:paraId="29C8D141">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720" w:type="dxa"/>
            <w:shd w:val="pct10" w:color="BEBEBE" w:themeColor="background1" w:themeShade="BF" w:fill="F1F1F1" w:themeFill="background1" w:themeFillShade="F2"/>
            <w:vAlign w:val="center"/>
          </w:tcPr>
          <w:p w14:paraId="2CE2EF6D">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分值</w:t>
            </w:r>
          </w:p>
        </w:tc>
        <w:tc>
          <w:tcPr>
            <w:tcW w:w="5397" w:type="dxa"/>
            <w:shd w:val="pct10" w:color="BEBEBE" w:themeColor="background1" w:themeShade="BF" w:fill="F1F1F1" w:themeFill="background1" w:themeFillShade="F2"/>
            <w:vAlign w:val="center"/>
          </w:tcPr>
          <w:p w14:paraId="11AB48ED">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14:paraId="07F7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670" w:type="dxa"/>
            <w:vAlign w:val="center"/>
          </w:tcPr>
          <w:p w14:paraId="287E4189">
            <w:pPr>
              <w:widowControl/>
              <w:numPr>
                <w:ilvl w:val="0"/>
                <w:numId w:val="0"/>
              </w:numPr>
              <w:tabs>
                <w:tab w:val="left" w:pos="322"/>
              </w:tabs>
              <w:spacing w:after="200" w:line="360" w:lineRule="auto"/>
              <w:ind w:left="372" w:leftChars="0" w:right="-42" w:rightChars="-20" w:hanging="420" w:firstLineChars="0"/>
              <w:jc w:val="center"/>
              <w:rPr>
                <w:rFonts w:ascii="宋体" w:hAnsi="宋体" w:eastAsia="宋体" w:cs="Times New Roman"/>
                <w:b/>
                <w:sz w:val="24"/>
                <w:szCs w:val="24"/>
              </w:rPr>
            </w:pPr>
            <w:r>
              <w:rPr>
                <w:rFonts w:hint="eastAsia" w:ascii="宋体" w:hAnsi="宋体" w:eastAsia="宋体" w:cs="宋体"/>
                <w:b w:val="0"/>
                <w:color w:val="auto"/>
                <w:kern w:val="2"/>
                <w:sz w:val="24"/>
                <w:szCs w:val="24"/>
                <w:lang w:val="en-US" w:eastAsia="zh-CN" w:bidi="ar-SA"/>
              </w:rPr>
              <w:t>1</w:t>
            </w:r>
            <w:r>
              <w:rPr>
                <w:rFonts w:hint="default" w:ascii="宋体" w:hAnsi="宋体" w:eastAsia="宋体" w:cs="宋体"/>
                <w:b w:val="0"/>
                <w:color w:val="auto"/>
                <w:kern w:val="2"/>
                <w:sz w:val="24"/>
                <w:szCs w:val="24"/>
                <w:lang w:val="en-US" w:eastAsia="zh-CN" w:bidi="ar-SA"/>
              </w:rPr>
              <w:t>.1</w:t>
            </w:r>
          </w:p>
        </w:tc>
        <w:tc>
          <w:tcPr>
            <w:tcW w:w="1134" w:type="dxa"/>
            <w:vAlign w:val="center"/>
          </w:tcPr>
          <w:p w14:paraId="1D7CB31D">
            <w:pPr>
              <w:pStyle w:val="38"/>
              <w:spacing w:before="43"/>
              <w:ind w:left="115" w:right="185" w:hanging="3"/>
              <w:rPr>
                <w:spacing w:val="-1"/>
              </w:rPr>
            </w:pPr>
            <w:r>
              <w:rPr>
                <w:spacing w:val="-1"/>
              </w:rPr>
              <w:t>技术响应</w:t>
            </w:r>
          </w:p>
        </w:tc>
        <w:tc>
          <w:tcPr>
            <w:tcW w:w="720" w:type="dxa"/>
            <w:vAlign w:val="center"/>
          </w:tcPr>
          <w:p w14:paraId="2D10DD04">
            <w:pPr>
              <w:pStyle w:val="38"/>
              <w:spacing w:before="43"/>
              <w:ind w:right="185"/>
              <w:jc w:val="center"/>
              <w:rPr>
                <w:rFonts w:hint="default"/>
                <w:spacing w:val="-1"/>
                <w:lang w:val="en-US" w:eastAsia="zh-CN"/>
              </w:rPr>
            </w:pPr>
            <w:r>
              <w:rPr>
                <w:rFonts w:hint="eastAsia"/>
                <w:spacing w:val="-1"/>
                <w:lang w:val="en-US" w:eastAsia="zh-CN"/>
              </w:rPr>
              <w:t>20</w:t>
            </w:r>
          </w:p>
        </w:tc>
        <w:tc>
          <w:tcPr>
            <w:tcW w:w="5397" w:type="dxa"/>
            <w:vAlign w:val="center"/>
          </w:tcPr>
          <w:p w14:paraId="020E9DF6">
            <w:pPr>
              <w:pStyle w:val="38"/>
              <w:spacing w:before="43"/>
              <w:ind w:left="115" w:right="185" w:hanging="3"/>
              <w:rPr>
                <w:spacing w:val="-1"/>
                <w:lang w:val="en-US" w:eastAsia="en-US"/>
              </w:rPr>
            </w:pPr>
            <w:r>
              <w:rPr>
                <w:spacing w:val="-1"/>
                <w:lang w:val="en-US" w:eastAsia="en-US"/>
              </w:rPr>
              <w:t>采购清单中带“▲”号技术指标（共</w:t>
            </w:r>
            <w:r>
              <w:rPr>
                <w:rFonts w:hint="eastAsia"/>
                <w:spacing w:val="-1"/>
                <w:lang w:val="en-US" w:eastAsia="zh-CN"/>
              </w:rPr>
              <w:t>20</w:t>
            </w:r>
            <w:r>
              <w:rPr>
                <w:spacing w:val="-1"/>
                <w:lang w:val="en-US" w:eastAsia="en-US"/>
              </w:rPr>
              <w:t>项）</w:t>
            </w:r>
            <w:r>
              <w:rPr>
                <w:rFonts w:hint="eastAsia"/>
                <w:spacing w:val="-1"/>
                <w:lang w:val="en-US" w:eastAsia="zh-CN"/>
              </w:rPr>
              <w:t>，全部满足得20分，</w:t>
            </w:r>
            <w:r>
              <w:rPr>
                <w:spacing w:val="-1"/>
                <w:lang w:val="en-US" w:eastAsia="en-US"/>
              </w:rPr>
              <w:t>每有一项不满足或负偏离扣</w:t>
            </w:r>
            <w:r>
              <w:rPr>
                <w:rFonts w:hint="eastAsia"/>
                <w:spacing w:val="-1"/>
                <w:lang w:val="en-US" w:eastAsia="zh-CN"/>
              </w:rPr>
              <w:t>1</w:t>
            </w:r>
            <w:r>
              <w:rPr>
                <w:spacing w:val="-1"/>
                <w:lang w:val="en-US" w:eastAsia="en-US"/>
              </w:rPr>
              <w:t>分，扣完为止。</w:t>
            </w:r>
          </w:p>
          <w:p w14:paraId="228553E5">
            <w:pPr>
              <w:pStyle w:val="38"/>
              <w:spacing w:before="43"/>
              <w:ind w:left="115" w:right="185" w:hanging="3"/>
              <w:rPr>
                <w:spacing w:val="-1"/>
              </w:rPr>
            </w:pPr>
            <w:r>
              <w:rPr>
                <w:spacing w:val="-1"/>
                <w:lang w:val="en-US" w:eastAsia="en-US"/>
              </w:rPr>
              <w:t>（技术参数中要求提供证明资料的需按要求提供相关证明材料扫描件，未明确要求提供证明材料的须提供厂家出具的技术说明书或产品彩页或官方网站公布的截图或检测报告或厂家的技术证明材料扫描件予以证明，且提供的资料能够明确佐证，否则视为不满足该条技术参数要求）</w:t>
            </w:r>
          </w:p>
        </w:tc>
      </w:tr>
      <w:tr w14:paraId="0C96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670" w:type="dxa"/>
            <w:vAlign w:val="center"/>
          </w:tcPr>
          <w:p w14:paraId="7F3F2033">
            <w:pPr>
              <w:widowControl/>
              <w:numPr>
                <w:ilvl w:val="0"/>
                <w:numId w:val="0"/>
              </w:numPr>
              <w:tabs>
                <w:tab w:val="left" w:pos="322"/>
              </w:tabs>
              <w:spacing w:after="200" w:line="360" w:lineRule="auto"/>
              <w:ind w:left="372" w:leftChars="0" w:right="-42" w:rightChars="-20" w:hanging="420" w:firstLineChars="0"/>
              <w:jc w:val="center"/>
              <w:rPr>
                <w:rFonts w:ascii="宋体" w:hAnsi="宋体" w:eastAsia="宋体" w:cs="Times New Roman"/>
                <w:b/>
                <w:sz w:val="24"/>
                <w:szCs w:val="24"/>
              </w:rPr>
            </w:pPr>
            <w:r>
              <w:rPr>
                <w:rFonts w:hint="eastAsia" w:ascii="宋体" w:hAnsi="宋体" w:eastAsia="宋体" w:cs="宋体"/>
                <w:b w:val="0"/>
                <w:color w:val="auto"/>
                <w:kern w:val="2"/>
                <w:sz w:val="24"/>
                <w:szCs w:val="24"/>
                <w:lang w:val="en-US" w:eastAsia="zh-CN" w:bidi="ar-SA"/>
              </w:rPr>
              <w:t>1</w:t>
            </w:r>
            <w:r>
              <w:rPr>
                <w:rFonts w:hint="default" w:ascii="宋体" w:hAnsi="宋体" w:eastAsia="宋体" w:cs="宋体"/>
                <w:b w:val="0"/>
                <w:color w:val="auto"/>
                <w:kern w:val="2"/>
                <w:sz w:val="24"/>
                <w:szCs w:val="24"/>
                <w:lang w:val="en-US" w:eastAsia="zh-CN" w:bidi="ar-SA"/>
              </w:rPr>
              <w:t>.2</w:t>
            </w:r>
          </w:p>
        </w:tc>
        <w:tc>
          <w:tcPr>
            <w:tcW w:w="1134" w:type="dxa"/>
            <w:vAlign w:val="center"/>
          </w:tcPr>
          <w:p w14:paraId="3D7602E5">
            <w:pPr>
              <w:pStyle w:val="38"/>
              <w:spacing w:before="78" w:line="362" w:lineRule="auto"/>
              <w:ind w:right="47" w:rightChars="0"/>
              <w:jc w:val="both"/>
              <w:rPr>
                <w:rFonts w:ascii="宋体" w:hAnsi="宋体" w:eastAsia="宋体" w:cs="仿宋_GB2312"/>
                <w:sz w:val="24"/>
                <w:szCs w:val="24"/>
              </w:rPr>
            </w:pPr>
            <w:r>
              <w:rPr>
                <w:spacing w:val="-4"/>
              </w:rPr>
              <w:t>项目实施方案</w:t>
            </w:r>
          </w:p>
        </w:tc>
        <w:tc>
          <w:tcPr>
            <w:tcW w:w="720" w:type="dxa"/>
            <w:vAlign w:val="center"/>
          </w:tcPr>
          <w:p w14:paraId="483D6508">
            <w:pPr>
              <w:tabs>
                <w:tab w:val="left" w:pos="351"/>
                <w:tab w:val="left" w:pos="816"/>
              </w:tabs>
              <w:spacing w:line="360" w:lineRule="auto"/>
              <w:ind w:right="-50" w:rightChars="-24"/>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10</w:t>
            </w:r>
          </w:p>
        </w:tc>
        <w:tc>
          <w:tcPr>
            <w:tcW w:w="5397" w:type="dxa"/>
            <w:vAlign w:val="center"/>
          </w:tcPr>
          <w:p w14:paraId="5A69EF22">
            <w:pPr>
              <w:pStyle w:val="38"/>
              <w:spacing w:before="43"/>
              <w:ind w:left="115" w:right="185" w:hanging="3"/>
            </w:pPr>
            <w:r>
              <w:rPr>
                <w:rFonts w:hint="eastAsia" w:ascii="宋体" w:hAnsi="宋体" w:eastAsia="宋体" w:cs="仿宋_GB2312"/>
                <w:sz w:val="24"/>
                <w:szCs w:val="24"/>
                <w:lang w:val="en-US" w:eastAsia="zh-CN"/>
              </w:rPr>
              <w:t>一、评审内容：</w:t>
            </w:r>
            <w:r>
              <w:rPr>
                <w:spacing w:val="-1"/>
              </w:rPr>
              <w:t>供应商提供项目安装、调试方案</w:t>
            </w:r>
            <w:r>
              <w:rPr>
                <w:rFonts w:hint="eastAsia"/>
                <w:spacing w:val="-1"/>
                <w:lang w:eastAsia="zh-CN"/>
              </w:rPr>
              <w:t>。</w:t>
            </w:r>
            <w:r>
              <w:rPr>
                <w:rFonts w:hint="eastAsia"/>
                <w:spacing w:val="-1"/>
                <w:lang w:val="en-US" w:eastAsia="zh-CN"/>
              </w:rPr>
              <w:t>应</w:t>
            </w:r>
            <w:r>
              <w:rPr>
                <w:spacing w:val="-1"/>
              </w:rPr>
              <w:t>包含</w:t>
            </w:r>
            <w:r>
              <w:rPr>
                <w:spacing w:val="-18"/>
              </w:rPr>
              <w:t>：</w:t>
            </w:r>
          </w:p>
          <w:p w14:paraId="792A4DFE">
            <w:pPr>
              <w:pStyle w:val="38"/>
              <w:spacing w:line="220" w:lineRule="auto"/>
              <w:ind w:left="130"/>
            </w:pPr>
            <w:r>
              <w:rPr>
                <w:spacing w:val="-5"/>
              </w:rPr>
              <w:t>1、项目实施安排</w:t>
            </w:r>
          </w:p>
          <w:p w14:paraId="199760F0">
            <w:pPr>
              <w:pStyle w:val="38"/>
              <w:spacing w:before="25" w:line="219" w:lineRule="auto"/>
              <w:ind w:left="115"/>
            </w:pPr>
            <w:r>
              <w:rPr>
                <w:spacing w:val="-5"/>
              </w:rPr>
              <w:t>2、厨房设备布局定位方案</w:t>
            </w:r>
          </w:p>
          <w:p w14:paraId="07473C2C">
            <w:pPr>
              <w:pStyle w:val="38"/>
              <w:spacing w:before="27" w:line="220" w:lineRule="auto"/>
              <w:ind w:left="117"/>
            </w:pPr>
            <w:r>
              <w:rPr>
                <w:spacing w:val="-8"/>
              </w:rPr>
              <w:t>3、项目实施流程</w:t>
            </w:r>
          </w:p>
          <w:p w14:paraId="1DB429AE">
            <w:pPr>
              <w:pStyle w:val="38"/>
              <w:spacing w:before="26" w:line="230" w:lineRule="auto"/>
              <w:ind w:left="111" w:right="2482"/>
              <w:rPr>
                <w:spacing w:val="5"/>
              </w:rPr>
            </w:pPr>
            <w:r>
              <w:rPr>
                <w:spacing w:val="-5"/>
              </w:rPr>
              <w:t>4、投入人员及设</w:t>
            </w:r>
            <w:r>
              <w:rPr>
                <w:spacing w:val="-3"/>
              </w:rPr>
              <w:t>备计划</w:t>
            </w:r>
            <w:r>
              <w:rPr>
                <w:spacing w:val="5"/>
              </w:rPr>
              <w:t xml:space="preserve"> </w:t>
            </w:r>
          </w:p>
          <w:p w14:paraId="70E2FDF9">
            <w:pPr>
              <w:pStyle w:val="38"/>
              <w:spacing w:before="26" w:line="230" w:lineRule="auto"/>
              <w:ind w:left="111" w:right="2482"/>
            </w:pPr>
            <w:r>
              <w:rPr>
                <w:rFonts w:hint="eastAsia"/>
                <w:spacing w:val="-11"/>
                <w:lang w:val="en-US" w:eastAsia="zh-CN"/>
              </w:rPr>
              <w:t>二、</w:t>
            </w:r>
            <w:r>
              <w:rPr>
                <w:spacing w:val="-11"/>
              </w:rPr>
              <w:t>评审标准：</w:t>
            </w:r>
          </w:p>
          <w:p w14:paraId="7E025270">
            <w:pPr>
              <w:pStyle w:val="38"/>
              <w:spacing w:before="25" w:line="230" w:lineRule="auto"/>
              <w:ind w:left="111" w:right="185" w:firstLine="18"/>
              <w:rPr>
                <w:rFonts w:hint="eastAsia"/>
                <w:spacing w:val="-1"/>
                <w:lang w:val="en-US" w:eastAsia="zh-CN"/>
              </w:rPr>
            </w:pPr>
            <w:r>
              <w:rPr>
                <w:rFonts w:hint="eastAsia"/>
                <w:spacing w:val="-1"/>
                <w:lang w:val="en-US" w:eastAsia="zh-CN"/>
              </w:rPr>
              <w:t>1、</w:t>
            </w:r>
            <w:r>
              <w:rPr>
                <w:rFonts w:hint="default"/>
                <w:spacing w:val="-1"/>
                <w:lang w:val="en-US" w:eastAsia="zh-CN"/>
              </w:rPr>
              <w:t xml:space="preserve">方案设计完整性、科学、合理、实用性强、针对性强，得 </w:t>
            </w:r>
            <w:r>
              <w:rPr>
                <w:rFonts w:hint="eastAsia"/>
                <w:spacing w:val="-1"/>
                <w:lang w:val="en-US" w:eastAsia="zh-CN"/>
              </w:rPr>
              <w:t>2.5</w:t>
            </w:r>
            <w:r>
              <w:rPr>
                <w:rFonts w:hint="default"/>
                <w:spacing w:val="-1"/>
                <w:lang w:val="en-US" w:eastAsia="zh-CN"/>
              </w:rPr>
              <w:t xml:space="preserve"> 分；</w:t>
            </w:r>
          </w:p>
          <w:p w14:paraId="5D43D59A">
            <w:pPr>
              <w:pStyle w:val="38"/>
              <w:spacing w:before="25" w:line="230" w:lineRule="auto"/>
              <w:ind w:left="111" w:right="185" w:firstLine="18"/>
              <w:rPr>
                <w:rFonts w:hint="eastAsia"/>
                <w:spacing w:val="-1"/>
                <w:lang w:val="en-US" w:eastAsia="zh-CN"/>
              </w:rPr>
            </w:pPr>
            <w:r>
              <w:rPr>
                <w:rFonts w:hint="eastAsia"/>
                <w:spacing w:val="-1"/>
                <w:lang w:val="en-US" w:eastAsia="zh-CN"/>
              </w:rPr>
              <w:t>2、</w:t>
            </w:r>
            <w:r>
              <w:rPr>
                <w:rFonts w:hint="default"/>
                <w:spacing w:val="-1"/>
                <w:lang w:val="en-US" w:eastAsia="zh-CN"/>
              </w:rPr>
              <w:t xml:space="preserve">较完整、科学、合理、可行，得 </w:t>
            </w:r>
            <w:r>
              <w:rPr>
                <w:rFonts w:hint="eastAsia"/>
                <w:spacing w:val="-1"/>
                <w:lang w:val="en-US" w:eastAsia="zh-CN"/>
              </w:rPr>
              <w:t>1.5</w:t>
            </w:r>
            <w:r>
              <w:rPr>
                <w:rFonts w:hint="default"/>
                <w:spacing w:val="-1"/>
                <w:lang w:val="en-US" w:eastAsia="zh-CN"/>
              </w:rPr>
              <w:t xml:space="preserve"> 分</w:t>
            </w:r>
            <w:r>
              <w:rPr>
                <w:rFonts w:hint="eastAsia"/>
                <w:spacing w:val="-1"/>
                <w:lang w:val="en-US" w:eastAsia="zh-CN"/>
              </w:rPr>
              <w:t>；</w:t>
            </w:r>
          </w:p>
          <w:p w14:paraId="7193DC7D">
            <w:pPr>
              <w:pStyle w:val="38"/>
              <w:spacing w:before="25" w:line="230" w:lineRule="auto"/>
              <w:ind w:left="111" w:right="185" w:firstLine="18"/>
              <w:rPr>
                <w:rFonts w:hint="eastAsia"/>
                <w:spacing w:val="-1"/>
                <w:lang w:val="en-US" w:eastAsia="zh-CN"/>
              </w:rPr>
            </w:pPr>
            <w:r>
              <w:rPr>
                <w:rFonts w:hint="eastAsia"/>
                <w:spacing w:val="-1"/>
                <w:lang w:val="en-US" w:eastAsia="zh-CN"/>
              </w:rPr>
              <w:t>3、</w:t>
            </w:r>
            <w:r>
              <w:rPr>
                <w:rFonts w:hint="default"/>
                <w:spacing w:val="-1"/>
                <w:lang w:val="en-US" w:eastAsia="zh-CN"/>
              </w:rPr>
              <w:t xml:space="preserve">基本可行、基本完整，得 </w:t>
            </w:r>
            <w:r>
              <w:rPr>
                <w:rFonts w:hint="eastAsia"/>
                <w:spacing w:val="-1"/>
                <w:lang w:val="en-US" w:eastAsia="zh-CN"/>
              </w:rPr>
              <w:t>1</w:t>
            </w:r>
            <w:r>
              <w:rPr>
                <w:rFonts w:hint="default"/>
                <w:spacing w:val="-1"/>
                <w:lang w:val="en-US" w:eastAsia="zh-CN"/>
              </w:rPr>
              <w:t>分；</w:t>
            </w:r>
          </w:p>
          <w:p w14:paraId="77935EBA">
            <w:pPr>
              <w:pStyle w:val="38"/>
              <w:spacing w:before="25" w:line="230" w:lineRule="auto"/>
              <w:ind w:left="111" w:right="185" w:firstLine="18"/>
              <w:rPr>
                <w:rFonts w:hint="eastAsia"/>
                <w:spacing w:val="-1"/>
                <w:lang w:val="en-US" w:eastAsia="zh-CN"/>
              </w:rPr>
            </w:pPr>
            <w:r>
              <w:rPr>
                <w:rFonts w:hint="eastAsia"/>
                <w:spacing w:val="-1"/>
                <w:lang w:val="en-US" w:eastAsia="zh-CN"/>
              </w:rPr>
              <w:t>4、</w:t>
            </w:r>
            <w:r>
              <w:rPr>
                <w:rFonts w:hint="default"/>
                <w:spacing w:val="-1"/>
                <w:lang w:val="en-US" w:eastAsia="zh-CN"/>
              </w:rPr>
              <w:t>不完整、不合理、不提供，得 0 分。</w:t>
            </w:r>
          </w:p>
          <w:p w14:paraId="103C251E">
            <w:pPr>
              <w:pStyle w:val="38"/>
              <w:spacing w:before="25" w:line="230" w:lineRule="auto"/>
              <w:ind w:left="111" w:right="185" w:firstLine="18"/>
              <w:rPr>
                <w:spacing w:val="-7"/>
              </w:rPr>
            </w:pPr>
            <w:r>
              <w:rPr>
                <w:rFonts w:hint="default"/>
                <w:spacing w:val="-1"/>
                <w:lang w:val="en-US" w:eastAsia="en-US"/>
              </w:rPr>
              <w:t xml:space="preserve">对上述 </w:t>
            </w:r>
            <w:r>
              <w:rPr>
                <w:rFonts w:hint="eastAsia"/>
                <w:spacing w:val="-1"/>
                <w:lang w:val="en-US" w:eastAsia="zh-CN"/>
              </w:rPr>
              <w:t>4</w:t>
            </w:r>
            <w:r>
              <w:rPr>
                <w:rFonts w:hint="default"/>
                <w:spacing w:val="-1"/>
                <w:lang w:val="en-US" w:eastAsia="en-US"/>
              </w:rPr>
              <w:t xml:space="preserve">项评审内容分别进行打分，每项方案最高可得 </w:t>
            </w:r>
            <w:r>
              <w:rPr>
                <w:rFonts w:hint="eastAsia"/>
                <w:spacing w:val="-1"/>
                <w:lang w:val="en-US" w:eastAsia="zh-CN"/>
              </w:rPr>
              <w:t xml:space="preserve">2.5 </w:t>
            </w:r>
            <w:r>
              <w:rPr>
                <w:rFonts w:hint="default"/>
                <w:spacing w:val="-1"/>
                <w:lang w:val="en-US" w:eastAsia="en-US"/>
              </w:rPr>
              <w:t xml:space="preserve">分，以此类推，本项累加后最多得 </w:t>
            </w:r>
            <w:r>
              <w:rPr>
                <w:rFonts w:hint="eastAsia"/>
                <w:spacing w:val="-1"/>
                <w:lang w:val="en-US" w:eastAsia="zh-CN"/>
              </w:rPr>
              <w:t>10</w:t>
            </w:r>
            <w:r>
              <w:rPr>
                <w:rFonts w:hint="default"/>
                <w:spacing w:val="-1"/>
                <w:lang w:val="en-US" w:eastAsia="en-US"/>
              </w:rPr>
              <w:t>分。</w:t>
            </w:r>
          </w:p>
        </w:tc>
      </w:tr>
      <w:tr w14:paraId="7908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1" w:hRule="atLeast"/>
          <w:jc w:val="center"/>
        </w:trPr>
        <w:tc>
          <w:tcPr>
            <w:tcW w:w="670" w:type="dxa"/>
            <w:vAlign w:val="center"/>
          </w:tcPr>
          <w:p w14:paraId="1B2B3B27">
            <w:pPr>
              <w:widowControl/>
              <w:numPr>
                <w:ilvl w:val="0"/>
                <w:numId w:val="0"/>
              </w:numPr>
              <w:tabs>
                <w:tab w:val="left" w:pos="322"/>
              </w:tabs>
              <w:spacing w:after="200" w:line="360" w:lineRule="auto"/>
              <w:ind w:left="372" w:leftChars="0" w:right="-42" w:rightChars="-20" w:hanging="420" w:firstLineChars="0"/>
              <w:jc w:val="center"/>
              <w:rPr>
                <w:rFonts w:ascii="宋体" w:hAnsi="宋体" w:eastAsia="宋体" w:cs="Times New Roman"/>
                <w:b/>
                <w:sz w:val="24"/>
                <w:szCs w:val="24"/>
              </w:rPr>
            </w:pPr>
            <w:r>
              <w:rPr>
                <w:rFonts w:hint="eastAsia" w:ascii="宋体" w:hAnsi="宋体" w:eastAsia="宋体" w:cs="宋体"/>
                <w:b w:val="0"/>
                <w:color w:val="auto"/>
                <w:kern w:val="2"/>
                <w:sz w:val="24"/>
                <w:szCs w:val="24"/>
                <w:lang w:val="en-US" w:eastAsia="zh-CN" w:bidi="ar-SA"/>
              </w:rPr>
              <w:t>1</w:t>
            </w:r>
            <w:r>
              <w:rPr>
                <w:rFonts w:hint="default" w:ascii="宋体" w:hAnsi="宋体" w:eastAsia="宋体" w:cs="宋体"/>
                <w:b w:val="0"/>
                <w:color w:val="auto"/>
                <w:kern w:val="2"/>
                <w:sz w:val="24"/>
                <w:szCs w:val="24"/>
                <w:lang w:val="en-US" w:eastAsia="zh-CN" w:bidi="ar-SA"/>
              </w:rPr>
              <w:t>.3</w:t>
            </w:r>
          </w:p>
        </w:tc>
        <w:tc>
          <w:tcPr>
            <w:tcW w:w="1134" w:type="dxa"/>
            <w:vAlign w:val="center"/>
          </w:tcPr>
          <w:p w14:paraId="3A49D9CC">
            <w:pPr>
              <w:pStyle w:val="38"/>
              <w:spacing w:before="78" w:line="362" w:lineRule="auto"/>
              <w:ind w:right="47" w:rightChars="0"/>
              <w:jc w:val="center"/>
              <w:rPr>
                <w:rFonts w:ascii="宋体" w:hAnsi="宋体" w:eastAsia="宋体" w:cs="仿宋_GB2312"/>
                <w:sz w:val="24"/>
                <w:szCs w:val="24"/>
              </w:rPr>
            </w:pPr>
            <w:r>
              <w:rPr>
                <w:spacing w:val="-4"/>
              </w:rPr>
              <w:t>供货方案</w:t>
            </w:r>
          </w:p>
        </w:tc>
        <w:tc>
          <w:tcPr>
            <w:tcW w:w="720" w:type="dxa"/>
            <w:vAlign w:val="center"/>
          </w:tcPr>
          <w:p w14:paraId="675110AA">
            <w:pPr>
              <w:tabs>
                <w:tab w:val="left" w:pos="351"/>
                <w:tab w:val="left" w:pos="816"/>
              </w:tabs>
              <w:spacing w:line="360" w:lineRule="auto"/>
              <w:ind w:right="-50" w:rightChars="-24"/>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10</w:t>
            </w:r>
          </w:p>
        </w:tc>
        <w:tc>
          <w:tcPr>
            <w:tcW w:w="5397" w:type="dxa"/>
            <w:vAlign w:val="center"/>
          </w:tcPr>
          <w:p w14:paraId="1440AEA8">
            <w:pPr>
              <w:pStyle w:val="38"/>
              <w:spacing w:before="80" w:line="219" w:lineRule="auto"/>
              <w:ind w:left="112"/>
            </w:pPr>
            <w:r>
              <w:rPr>
                <w:rFonts w:hint="eastAsia" w:ascii="宋体" w:hAnsi="宋体" w:eastAsia="宋体" w:cs="仿宋_GB2312"/>
                <w:sz w:val="24"/>
                <w:szCs w:val="24"/>
                <w:lang w:val="en-US" w:eastAsia="zh-CN"/>
              </w:rPr>
              <w:t>一、评审内容：</w:t>
            </w:r>
            <w:r>
              <w:rPr>
                <w:spacing w:val="-4"/>
              </w:rPr>
              <w:t>供应商提供项目供货方案，包含：</w:t>
            </w:r>
          </w:p>
          <w:p w14:paraId="2C6BEC6A">
            <w:pPr>
              <w:pStyle w:val="38"/>
              <w:spacing w:before="27" w:line="219" w:lineRule="auto"/>
              <w:ind w:left="130"/>
            </w:pPr>
            <w:r>
              <w:rPr>
                <w:spacing w:val="-11"/>
              </w:rPr>
              <w:t>1、</w:t>
            </w:r>
            <w:r>
              <w:rPr>
                <w:spacing w:val="-1"/>
              </w:rPr>
              <w:t>工期计划</w:t>
            </w:r>
          </w:p>
          <w:p w14:paraId="7CF40427">
            <w:pPr>
              <w:pStyle w:val="38"/>
              <w:spacing w:before="26" w:line="220" w:lineRule="auto"/>
              <w:ind w:left="115"/>
              <w:rPr>
                <w:rFonts w:hint="default" w:eastAsia="宋体"/>
                <w:lang w:val="en-US" w:eastAsia="zh-CN"/>
              </w:rPr>
            </w:pPr>
            <w:r>
              <w:rPr>
                <w:spacing w:val="-3"/>
              </w:rPr>
              <w:t>2、</w:t>
            </w:r>
            <w:r>
              <w:rPr>
                <w:spacing w:val="-1"/>
              </w:rPr>
              <w:t>供货保障</w:t>
            </w:r>
          </w:p>
          <w:p w14:paraId="11AF158E">
            <w:pPr>
              <w:pStyle w:val="38"/>
              <w:spacing w:before="26" w:line="220" w:lineRule="auto"/>
              <w:ind w:left="117"/>
            </w:pPr>
            <w:r>
              <w:rPr>
                <w:spacing w:val="-3"/>
              </w:rPr>
              <w:t>3、应急保障措施</w:t>
            </w:r>
          </w:p>
          <w:p w14:paraId="13B38913">
            <w:pPr>
              <w:pStyle w:val="38"/>
              <w:spacing w:before="26" w:line="230" w:lineRule="auto"/>
              <w:ind w:left="111" w:right="2482"/>
              <w:rPr>
                <w:rFonts w:hint="eastAsia"/>
                <w:spacing w:val="-11"/>
                <w:lang w:val="en-US" w:eastAsia="zh-CN"/>
              </w:rPr>
            </w:pPr>
            <w:r>
              <w:rPr>
                <w:rFonts w:ascii="宋体" w:hAnsi="宋体" w:eastAsia="宋体" w:cs="宋体"/>
                <w:spacing w:val="-3"/>
              </w:rPr>
              <w:t>4</w:t>
            </w:r>
            <w:r>
              <w:rPr>
                <w:rFonts w:hint="eastAsia" w:ascii="宋体" w:hAnsi="宋体" w:eastAsia="宋体" w:cs="宋体"/>
                <w:spacing w:val="-3"/>
                <w:lang w:eastAsia="zh-CN"/>
              </w:rPr>
              <w:t>、</w:t>
            </w:r>
            <w:r>
              <w:rPr>
                <w:rFonts w:ascii="宋体" w:hAnsi="宋体" w:eastAsia="宋体" w:cs="宋体"/>
                <w:spacing w:val="-3"/>
              </w:rPr>
              <w:t xml:space="preserve">运输方案 </w:t>
            </w:r>
          </w:p>
          <w:p w14:paraId="64D97F4B">
            <w:pPr>
              <w:pStyle w:val="38"/>
              <w:spacing w:before="26" w:line="230" w:lineRule="auto"/>
              <w:ind w:left="111" w:right="2482"/>
              <w:rPr>
                <w:rFonts w:hint="eastAsia"/>
                <w:spacing w:val="-11"/>
                <w:lang w:val="en-US" w:eastAsia="zh-CN"/>
              </w:rPr>
            </w:pPr>
            <w:r>
              <w:rPr>
                <w:rFonts w:hint="eastAsia"/>
                <w:spacing w:val="-11"/>
                <w:lang w:val="en-US" w:eastAsia="zh-CN"/>
              </w:rPr>
              <w:t>二、评审标准：</w:t>
            </w:r>
          </w:p>
          <w:p w14:paraId="426012E2">
            <w:pPr>
              <w:pStyle w:val="38"/>
              <w:spacing w:before="25" w:line="230" w:lineRule="auto"/>
              <w:ind w:left="111" w:right="185" w:firstLine="18"/>
              <w:rPr>
                <w:rFonts w:hint="eastAsia"/>
                <w:spacing w:val="-1"/>
                <w:lang w:val="en-US" w:eastAsia="zh-CN"/>
              </w:rPr>
            </w:pPr>
            <w:r>
              <w:rPr>
                <w:rFonts w:hint="eastAsia"/>
                <w:spacing w:val="-1"/>
                <w:lang w:val="en-US" w:eastAsia="zh-CN"/>
              </w:rPr>
              <w:t>1、</w:t>
            </w:r>
            <w:r>
              <w:rPr>
                <w:rFonts w:hint="default"/>
                <w:spacing w:val="-1"/>
                <w:lang w:val="en-US" w:eastAsia="zh-CN"/>
              </w:rPr>
              <w:t xml:space="preserve">方案设计完整性、科学、合理、实用性强、针对性强，得 </w:t>
            </w:r>
            <w:r>
              <w:rPr>
                <w:rFonts w:hint="eastAsia"/>
                <w:spacing w:val="-1"/>
                <w:lang w:val="en-US" w:eastAsia="zh-CN"/>
              </w:rPr>
              <w:t>2.5</w:t>
            </w:r>
            <w:r>
              <w:rPr>
                <w:rFonts w:hint="default"/>
                <w:spacing w:val="-1"/>
                <w:lang w:val="en-US" w:eastAsia="zh-CN"/>
              </w:rPr>
              <w:t xml:space="preserve"> 分；</w:t>
            </w:r>
          </w:p>
          <w:p w14:paraId="2E804F51">
            <w:pPr>
              <w:pStyle w:val="38"/>
              <w:spacing w:before="25" w:line="230" w:lineRule="auto"/>
              <w:ind w:left="111" w:right="185" w:firstLine="18"/>
              <w:rPr>
                <w:rFonts w:hint="eastAsia"/>
                <w:spacing w:val="-1"/>
                <w:lang w:val="en-US" w:eastAsia="zh-CN"/>
              </w:rPr>
            </w:pPr>
            <w:r>
              <w:rPr>
                <w:rFonts w:hint="eastAsia"/>
                <w:spacing w:val="-1"/>
                <w:lang w:val="en-US" w:eastAsia="zh-CN"/>
              </w:rPr>
              <w:t>2、</w:t>
            </w:r>
            <w:r>
              <w:rPr>
                <w:rFonts w:hint="default"/>
                <w:spacing w:val="-1"/>
                <w:lang w:val="en-US" w:eastAsia="zh-CN"/>
              </w:rPr>
              <w:t xml:space="preserve">较完整、科学、合理、可行，得 </w:t>
            </w:r>
            <w:r>
              <w:rPr>
                <w:rFonts w:hint="eastAsia"/>
                <w:spacing w:val="-1"/>
                <w:lang w:val="en-US" w:eastAsia="zh-CN"/>
              </w:rPr>
              <w:t>1.5</w:t>
            </w:r>
            <w:r>
              <w:rPr>
                <w:rFonts w:hint="default"/>
                <w:spacing w:val="-1"/>
                <w:lang w:val="en-US" w:eastAsia="zh-CN"/>
              </w:rPr>
              <w:t xml:space="preserve"> 分</w:t>
            </w:r>
            <w:r>
              <w:rPr>
                <w:rFonts w:hint="eastAsia"/>
                <w:spacing w:val="-1"/>
                <w:lang w:val="en-US" w:eastAsia="zh-CN"/>
              </w:rPr>
              <w:t>；</w:t>
            </w:r>
          </w:p>
          <w:p w14:paraId="1F584825">
            <w:pPr>
              <w:pStyle w:val="38"/>
              <w:spacing w:before="25" w:line="230" w:lineRule="auto"/>
              <w:ind w:left="111" w:right="185" w:firstLine="18"/>
              <w:rPr>
                <w:rFonts w:hint="eastAsia"/>
                <w:spacing w:val="-1"/>
                <w:lang w:val="en-US" w:eastAsia="zh-CN"/>
              </w:rPr>
            </w:pPr>
            <w:r>
              <w:rPr>
                <w:rFonts w:hint="eastAsia"/>
                <w:spacing w:val="-1"/>
                <w:lang w:val="en-US" w:eastAsia="zh-CN"/>
              </w:rPr>
              <w:t>3、</w:t>
            </w:r>
            <w:r>
              <w:rPr>
                <w:rFonts w:hint="default"/>
                <w:spacing w:val="-1"/>
                <w:lang w:val="en-US" w:eastAsia="zh-CN"/>
              </w:rPr>
              <w:t xml:space="preserve">基本可行、基本完整，得 </w:t>
            </w:r>
            <w:r>
              <w:rPr>
                <w:rFonts w:hint="eastAsia"/>
                <w:spacing w:val="-1"/>
                <w:lang w:val="en-US" w:eastAsia="zh-CN"/>
              </w:rPr>
              <w:t>1</w:t>
            </w:r>
            <w:r>
              <w:rPr>
                <w:rFonts w:hint="default"/>
                <w:spacing w:val="-1"/>
                <w:lang w:val="en-US" w:eastAsia="zh-CN"/>
              </w:rPr>
              <w:t>分；</w:t>
            </w:r>
          </w:p>
          <w:p w14:paraId="5838E593">
            <w:pPr>
              <w:pStyle w:val="38"/>
              <w:spacing w:before="25" w:line="230" w:lineRule="auto"/>
              <w:ind w:left="111" w:right="185" w:firstLine="18"/>
              <w:rPr>
                <w:rFonts w:hint="eastAsia"/>
                <w:spacing w:val="-1"/>
                <w:lang w:val="en-US" w:eastAsia="zh-CN"/>
              </w:rPr>
            </w:pPr>
            <w:r>
              <w:rPr>
                <w:rFonts w:hint="eastAsia"/>
                <w:spacing w:val="-1"/>
                <w:lang w:val="en-US" w:eastAsia="zh-CN"/>
              </w:rPr>
              <w:t>4、</w:t>
            </w:r>
            <w:r>
              <w:rPr>
                <w:rFonts w:hint="default"/>
                <w:spacing w:val="-1"/>
                <w:lang w:val="en-US" w:eastAsia="zh-CN"/>
              </w:rPr>
              <w:t>不完整、不合理、不提供，得 0 分。</w:t>
            </w:r>
          </w:p>
          <w:p w14:paraId="1BD73849">
            <w:pPr>
              <w:pStyle w:val="38"/>
              <w:spacing w:before="25" w:line="230" w:lineRule="auto"/>
              <w:ind w:left="111" w:right="185" w:firstLine="18"/>
              <w:rPr>
                <w:spacing w:val="-6"/>
              </w:rPr>
            </w:pPr>
            <w:r>
              <w:rPr>
                <w:rFonts w:hint="default"/>
                <w:spacing w:val="-1"/>
                <w:lang w:val="en-US" w:eastAsia="en-US"/>
              </w:rPr>
              <w:t xml:space="preserve">对上述 </w:t>
            </w:r>
            <w:r>
              <w:rPr>
                <w:rFonts w:hint="eastAsia"/>
                <w:spacing w:val="-1"/>
                <w:lang w:val="en-US" w:eastAsia="zh-CN"/>
              </w:rPr>
              <w:t>4</w:t>
            </w:r>
            <w:r>
              <w:rPr>
                <w:rFonts w:hint="default"/>
                <w:spacing w:val="-1"/>
                <w:lang w:val="en-US" w:eastAsia="en-US"/>
              </w:rPr>
              <w:t xml:space="preserve">项评审内容分别进行打分，每项方案最高可得 </w:t>
            </w:r>
            <w:r>
              <w:rPr>
                <w:rFonts w:hint="eastAsia"/>
                <w:spacing w:val="-1"/>
                <w:lang w:val="en-US" w:eastAsia="zh-CN"/>
              </w:rPr>
              <w:t xml:space="preserve">2.5 </w:t>
            </w:r>
            <w:r>
              <w:rPr>
                <w:rFonts w:hint="default"/>
                <w:spacing w:val="-1"/>
                <w:lang w:val="en-US" w:eastAsia="en-US"/>
              </w:rPr>
              <w:t xml:space="preserve">分，以此类推，本项累加后最多得 </w:t>
            </w:r>
            <w:r>
              <w:rPr>
                <w:rFonts w:hint="eastAsia"/>
                <w:spacing w:val="-1"/>
                <w:lang w:val="en-US" w:eastAsia="zh-CN"/>
              </w:rPr>
              <w:t>10</w:t>
            </w:r>
            <w:r>
              <w:rPr>
                <w:rFonts w:hint="default"/>
                <w:spacing w:val="-1"/>
                <w:lang w:val="en-US" w:eastAsia="en-US"/>
              </w:rPr>
              <w:t>分。</w:t>
            </w:r>
          </w:p>
        </w:tc>
      </w:tr>
      <w:tr w14:paraId="6FAA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465C4D4F">
            <w:pPr>
              <w:widowControl/>
              <w:numPr>
                <w:ilvl w:val="0"/>
                <w:numId w:val="0"/>
              </w:numPr>
              <w:tabs>
                <w:tab w:val="left" w:pos="322"/>
              </w:tabs>
              <w:spacing w:after="200" w:line="360" w:lineRule="auto"/>
              <w:ind w:left="372" w:leftChars="0" w:right="-42" w:rightChars="-20" w:hanging="420" w:firstLineChars="0"/>
              <w:jc w:val="center"/>
              <w:rPr>
                <w:rFonts w:ascii="宋体" w:hAnsi="宋体" w:eastAsia="宋体" w:cs="Times New Roman"/>
                <w:b/>
                <w:sz w:val="24"/>
                <w:szCs w:val="24"/>
              </w:rPr>
            </w:pPr>
            <w:r>
              <w:rPr>
                <w:rFonts w:hint="eastAsia" w:ascii="宋体" w:hAnsi="宋体" w:eastAsia="宋体" w:cs="宋体"/>
                <w:b w:val="0"/>
                <w:color w:val="auto"/>
                <w:kern w:val="2"/>
                <w:sz w:val="24"/>
                <w:szCs w:val="24"/>
                <w:lang w:val="en-US" w:eastAsia="zh-CN" w:bidi="ar-SA"/>
              </w:rPr>
              <w:t>1</w:t>
            </w:r>
            <w:r>
              <w:rPr>
                <w:rFonts w:hint="default" w:ascii="宋体" w:hAnsi="宋体" w:eastAsia="宋体" w:cs="宋体"/>
                <w:b w:val="0"/>
                <w:color w:val="auto"/>
                <w:kern w:val="2"/>
                <w:sz w:val="24"/>
                <w:szCs w:val="24"/>
                <w:lang w:val="en-US" w:eastAsia="zh-CN" w:bidi="ar-SA"/>
              </w:rPr>
              <w:t>.4</w:t>
            </w:r>
          </w:p>
        </w:tc>
        <w:tc>
          <w:tcPr>
            <w:tcW w:w="1134" w:type="dxa"/>
            <w:vAlign w:val="center"/>
          </w:tcPr>
          <w:p w14:paraId="2D138E8D">
            <w:pPr>
              <w:spacing w:line="360" w:lineRule="auto"/>
              <w:ind w:left="-57" w:leftChars="-27" w:right="-78" w:rightChars="-37"/>
              <w:rPr>
                <w:rFonts w:ascii="宋体" w:hAnsi="宋体" w:eastAsia="宋体" w:cs="仿宋_GB2312"/>
                <w:sz w:val="24"/>
                <w:szCs w:val="24"/>
              </w:rPr>
            </w:pPr>
            <w:r>
              <w:rPr>
                <w:rFonts w:ascii="宋体" w:hAnsi="宋体" w:eastAsia="宋体" w:cs="宋体"/>
                <w:spacing w:val="-4"/>
                <w:sz w:val="24"/>
                <w:szCs w:val="24"/>
              </w:rPr>
              <w:t>质量保</w:t>
            </w:r>
            <w:r>
              <w:rPr>
                <w:rFonts w:ascii="宋体" w:hAnsi="宋体" w:eastAsia="宋体" w:cs="宋体"/>
                <w:spacing w:val="-8"/>
                <w:sz w:val="24"/>
                <w:szCs w:val="24"/>
              </w:rPr>
              <w:t>障方案</w:t>
            </w:r>
          </w:p>
        </w:tc>
        <w:tc>
          <w:tcPr>
            <w:tcW w:w="720" w:type="dxa"/>
            <w:vAlign w:val="center"/>
          </w:tcPr>
          <w:p w14:paraId="71CCB9DE">
            <w:pPr>
              <w:tabs>
                <w:tab w:val="left" w:pos="351"/>
                <w:tab w:val="left" w:pos="816"/>
              </w:tabs>
              <w:spacing w:line="360" w:lineRule="auto"/>
              <w:ind w:right="-50" w:rightChars="-24"/>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6</w:t>
            </w:r>
          </w:p>
        </w:tc>
        <w:tc>
          <w:tcPr>
            <w:tcW w:w="5397" w:type="dxa"/>
            <w:vAlign w:val="center"/>
          </w:tcPr>
          <w:p w14:paraId="775D2F7C">
            <w:pPr>
              <w:pStyle w:val="38"/>
              <w:spacing w:before="80" w:line="219" w:lineRule="auto"/>
              <w:ind w:left="112"/>
            </w:pPr>
            <w:r>
              <w:rPr>
                <w:rFonts w:hint="eastAsia" w:ascii="宋体" w:hAnsi="宋体" w:eastAsia="宋体" w:cs="仿宋_GB2312"/>
                <w:sz w:val="24"/>
                <w:szCs w:val="24"/>
                <w:lang w:val="en-US" w:eastAsia="zh-CN"/>
              </w:rPr>
              <w:t>一、评审内容：</w:t>
            </w:r>
            <w:r>
              <w:rPr>
                <w:spacing w:val="-4"/>
              </w:rPr>
              <w:t>供应商提供项目</w:t>
            </w:r>
            <w:r>
              <w:rPr>
                <w:rFonts w:hint="eastAsia"/>
                <w:spacing w:val="-4"/>
                <w:lang w:val="en-US" w:eastAsia="zh-CN"/>
              </w:rPr>
              <w:t>质量保障</w:t>
            </w:r>
            <w:r>
              <w:rPr>
                <w:spacing w:val="-4"/>
              </w:rPr>
              <w:t>方案，包含：</w:t>
            </w:r>
          </w:p>
          <w:p w14:paraId="283CD7C2">
            <w:pPr>
              <w:pStyle w:val="38"/>
              <w:spacing w:before="27" w:line="219" w:lineRule="auto"/>
              <w:ind w:left="130"/>
              <w:rPr>
                <w:rFonts w:hint="eastAsia" w:ascii="宋体" w:hAnsi="宋体" w:eastAsia="宋体" w:cs="宋体"/>
                <w:sz w:val="24"/>
                <w:szCs w:val="24"/>
              </w:rPr>
            </w:pPr>
            <w:r>
              <w:rPr>
                <w:rFonts w:hint="eastAsia" w:ascii="宋体" w:hAnsi="宋体" w:eastAsia="宋体" w:cs="宋体"/>
                <w:spacing w:val="-11"/>
                <w:sz w:val="24"/>
                <w:szCs w:val="24"/>
              </w:rPr>
              <w:t>1、</w:t>
            </w:r>
            <w:r>
              <w:rPr>
                <w:rFonts w:hint="eastAsia" w:ascii="宋体" w:hAnsi="宋体" w:eastAsia="宋体" w:cs="宋体"/>
                <w:sz w:val="24"/>
                <w:szCs w:val="24"/>
                <w:highlight w:val="none"/>
                <w:lang w:val="en-US" w:eastAsia="zh-CN"/>
              </w:rPr>
              <w:t>质量保障措施</w:t>
            </w:r>
          </w:p>
          <w:p w14:paraId="38D6F74A">
            <w:pPr>
              <w:pStyle w:val="38"/>
              <w:spacing w:before="26" w:line="220" w:lineRule="auto"/>
              <w:ind w:left="115"/>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z w:val="24"/>
                <w:szCs w:val="24"/>
                <w:highlight w:val="none"/>
                <w:lang w:val="en-US" w:eastAsia="zh-CN"/>
              </w:rPr>
              <w:t>故障解决方案</w:t>
            </w:r>
          </w:p>
          <w:p w14:paraId="33E1D720">
            <w:pPr>
              <w:pStyle w:val="38"/>
              <w:spacing w:before="26" w:line="220" w:lineRule="auto"/>
              <w:ind w:left="117"/>
            </w:pPr>
            <w:r>
              <w:rPr>
                <w:spacing w:val="-3"/>
              </w:rPr>
              <w:t>3、</w:t>
            </w:r>
            <w:r>
              <w:rPr>
                <w:rFonts w:ascii="宋体" w:hAnsi="宋体" w:eastAsia="宋体" w:cs="宋体"/>
                <w:spacing w:val="-5"/>
                <w:sz w:val="24"/>
                <w:szCs w:val="24"/>
              </w:rPr>
              <w:t>项目实施过程中的服务质量保障方案</w:t>
            </w:r>
          </w:p>
          <w:p w14:paraId="1C9967B6">
            <w:pPr>
              <w:pStyle w:val="38"/>
              <w:spacing w:before="26" w:line="230" w:lineRule="auto"/>
              <w:ind w:left="111" w:right="2482"/>
              <w:rPr>
                <w:rFonts w:hint="eastAsia"/>
                <w:spacing w:val="-11"/>
                <w:lang w:val="en-US" w:eastAsia="zh-CN"/>
              </w:rPr>
            </w:pPr>
            <w:r>
              <w:rPr>
                <w:rFonts w:hint="eastAsia"/>
                <w:spacing w:val="-11"/>
                <w:lang w:val="en-US" w:eastAsia="zh-CN"/>
              </w:rPr>
              <w:t>二、评审标准：</w:t>
            </w:r>
          </w:p>
          <w:p w14:paraId="1A618CD6">
            <w:pPr>
              <w:pStyle w:val="38"/>
              <w:spacing w:before="25" w:line="230" w:lineRule="auto"/>
              <w:ind w:left="111" w:right="185" w:firstLine="18"/>
              <w:rPr>
                <w:rFonts w:hint="eastAsia"/>
                <w:spacing w:val="-1"/>
                <w:lang w:val="en-US" w:eastAsia="zh-CN"/>
              </w:rPr>
            </w:pPr>
            <w:r>
              <w:rPr>
                <w:rFonts w:hint="eastAsia"/>
                <w:spacing w:val="-1"/>
                <w:lang w:val="en-US" w:eastAsia="zh-CN"/>
              </w:rPr>
              <w:t>1、</w:t>
            </w:r>
            <w:r>
              <w:rPr>
                <w:rFonts w:hint="default"/>
                <w:spacing w:val="-1"/>
                <w:lang w:val="en-US" w:eastAsia="zh-CN"/>
              </w:rPr>
              <w:t xml:space="preserve">方案设计完整性、科学、合理、实用性强、针对性强，得 </w:t>
            </w:r>
            <w:r>
              <w:rPr>
                <w:rFonts w:hint="eastAsia"/>
                <w:spacing w:val="-1"/>
                <w:lang w:val="en-US" w:eastAsia="zh-CN"/>
              </w:rPr>
              <w:t>2</w:t>
            </w:r>
            <w:r>
              <w:rPr>
                <w:rFonts w:hint="default"/>
                <w:spacing w:val="-1"/>
                <w:lang w:val="en-US" w:eastAsia="zh-CN"/>
              </w:rPr>
              <w:t xml:space="preserve"> 分；</w:t>
            </w:r>
          </w:p>
          <w:p w14:paraId="063D160D">
            <w:pPr>
              <w:pStyle w:val="38"/>
              <w:spacing w:before="25" w:line="230" w:lineRule="auto"/>
              <w:ind w:left="111" w:right="185" w:firstLine="18"/>
              <w:rPr>
                <w:rFonts w:hint="eastAsia"/>
                <w:spacing w:val="-1"/>
                <w:lang w:val="en-US" w:eastAsia="zh-CN"/>
              </w:rPr>
            </w:pPr>
            <w:r>
              <w:rPr>
                <w:rFonts w:hint="eastAsia"/>
                <w:spacing w:val="-1"/>
                <w:lang w:val="en-US" w:eastAsia="zh-CN"/>
              </w:rPr>
              <w:t>2、</w:t>
            </w:r>
            <w:r>
              <w:rPr>
                <w:rFonts w:hint="default"/>
                <w:spacing w:val="-1"/>
                <w:lang w:val="en-US" w:eastAsia="zh-CN"/>
              </w:rPr>
              <w:t xml:space="preserve">较完整、科学、合理、可行，得 </w:t>
            </w:r>
            <w:r>
              <w:rPr>
                <w:rFonts w:hint="eastAsia"/>
                <w:spacing w:val="-1"/>
                <w:lang w:val="en-US" w:eastAsia="zh-CN"/>
              </w:rPr>
              <w:t>1.5</w:t>
            </w:r>
            <w:r>
              <w:rPr>
                <w:rFonts w:hint="default"/>
                <w:spacing w:val="-1"/>
                <w:lang w:val="en-US" w:eastAsia="zh-CN"/>
              </w:rPr>
              <w:t xml:space="preserve"> 分</w:t>
            </w:r>
            <w:r>
              <w:rPr>
                <w:rFonts w:hint="eastAsia"/>
                <w:spacing w:val="-1"/>
                <w:lang w:val="en-US" w:eastAsia="zh-CN"/>
              </w:rPr>
              <w:t>；</w:t>
            </w:r>
          </w:p>
          <w:p w14:paraId="3EA181DC">
            <w:pPr>
              <w:pStyle w:val="38"/>
              <w:spacing w:before="25" w:line="230" w:lineRule="auto"/>
              <w:ind w:left="111" w:right="185" w:firstLine="18"/>
              <w:rPr>
                <w:rFonts w:hint="eastAsia"/>
                <w:spacing w:val="-1"/>
                <w:lang w:val="en-US" w:eastAsia="zh-CN"/>
              </w:rPr>
            </w:pPr>
            <w:r>
              <w:rPr>
                <w:rFonts w:hint="eastAsia"/>
                <w:spacing w:val="-1"/>
                <w:lang w:val="en-US" w:eastAsia="zh-CN"/>
              </w:rPr>
              <w:t>3、</w:t>
            </w:r>
            <w:r>
              <w:rPr>
                <w:rFonts w:hint="default"/>
                <w:spacing w:val="-1"/>
                <w:lang w:val="en-US" w:eastAsia="zh-CN"/>
              </w:rPr>
              <w:t xml:space="preserve">基本可行、基本完整，得 </w:t>
            </w:r>
            <w:r>
              <w:rPr>
                <w:rFonts w:hint="eastAsia"/>
                <w:spacing w:val="-1"/>
                <w:lang w:val="en-US" w:eastAsia="zh-CN"/>
              </w:rPr>
              <w:t>1</w:t>
            </w:r>
            <w:r>
              <w:rPr>
                <w:rFonts w:hint="default"/>
                <w:spacing w:val="-1"/>
                <w:lang w:val="en-US" w:eastAsia="zh-CN"/>
              </w:rPr>
              <w:t>分；</w:t>
            </w:r>
          </w:p>
          <w:p w14:paraId="02E10185">
            <w:pPr>
              <w:pStyle w:val="38"/>
              <w:spacing w:before="25" w:line="230" w:lineRule="auto"/>
              <w:ind w:left="111" w:right="185" w:firstLine="18"/>
              <w:rPr>
                <w:rFonts w:hint="eastAsia"/>
                <w:spacing w:val="-1"/>
                <w:lang w:val="en-US" w:eastAsia="zh-CN"/>
              </w:rPr>
            </w:pPr>
            <w:r>
              <w:rPr>
                <w:rFonts w:hint="eastAsia"/>
                <w:spacing w:val="-1"/>
                <w:lang w:val="en-US" w:eastAsia="zh-CN"/>
              </w:rPr>
              <w:t>4、</w:t>
            </w:r>
            <w:r>
              <w:rPr>
                <w:rFonts w:hint="default"/>
                <w:spacing w:val="-1"/>
                <w:lang w:val="en-US" w:eastAsia="zh-CN"/>
              </w:rPr>
              <w:t>不完整、不合理、不提供，得 0 分。</w:t>
            </w:r>
          </w:p>
          <w:p w14:paraId="1A4AAC55">
            <w:pPr>
              <w:pStyle w:val="38"/>
              <w:spacing w:before="25" w:line="230" w:lineRule="auto"/>
              <w:ind w:left="111" w:right="185" w:firstLine="18"/>
              <w:rPr>
                <w:b/>
                <w:bCs/>
                <w:spacing w:val="-6"/>
              </w:rPr>
            </w:pPr>
            <w:r>
              <w:rPr>
                <w:rFonts w:hint="default"/>
                <w:spacing w:val="-1"/>
                <w:lang w:val="en-US" w:eastAsia="en-US"/>
              </w:rPr>
              <w:t xml:space="preserve">对上述 </w:t>
            </w:r>
            <w:r>
              <w:rPr>
                <w:rFonts w:hint="eastAsia"/>
                <w:spacing w:val="-1"/>
                <w:lang w:val="en-US" w:eastAsia="zh-CN"/>
              </w:rPr>
              <w:t>3</w:t>
            </w:r>
            <w:r>
              <w:rPr>
                <w:rFonts w:hint="default"/>
                <w:spacing w:val="-1"/>
                <w:lang w:val="en-US" w:eastAsia="en-US"/>
              </w:rPr>
              <w:t xml:space="preserve">项评审内容分别进行打分，每项方案最高可得 </w:t>
            </w:r>
            <w:r>
              <w:rPr>
                <w:rFonts w:hint="eastAsia"/>
                <w:spacing w:val="-1"/>
                <w:lang w:val="en-US" w:eastAsia="zh-CN"/>
              </w:rPr>
              <w:t xml:space="preserve">2 </w:t>
            </w:r>
            <w:r>
              <w:rPr>
                <w:rFonts w:hint="default"/>
                <w:spacing w:val="-1"/>
                <w:lang w:val="en-US" w:eastAsia="en-US"/>
              </w:rPr>
              <w:t xml:space="preserve">分，以此类推，本项累加后最多得 </w:t>
            </w:r>
            <w:r>
              <w:rPr>
                <w:rFonts w:hint="eastAsia"/>
                <w:spacing w:val="-1"/>
                <w:lang w:val="en-US" w:eastAsia="zh-CN"/>
              </w:rPr>
              <w:t>6</w:t>
            </w:r>
            <w:r>
              <w:rPr>
                <w:rFonts w:hint="default"/>
                <w:spacing w:val="-1"/>
                <w:lang w:val="en-US" w:eastAsia="en-US"/>
              </w:rPr>
              <w:t>分。</w:t>
            </w:r>
          </w:p>
        </w:tc>
      </w:tr>
      <w:tr w14:paraId="02D5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2B489EF1">
            <w:pPr>
              <w:widowControl/>
              <w:numPr>
                <w:ilvl w:val="0"/>
                <w:numId w:val="0"/>
              </w:numPr>
              <w:spacing w:after="200" w:line="360" w:lineRule="auto"/>
              <w:ind w:right="-42" w:rightChars="-20"/>
              <w:jc w:val="both"/>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1.5</w:t>
            </w:r>
          </w:p>
        </w:tc>
        <w:tc>
          <w:tcPr>
            <w:tcW w:w="1134" w:type="dxa"/>
            <w:vAlign w:val="center"/>
          </w:tcPr>
          <w:p w14:paraId="0509A4BC">
            <w:pPr>
              <w:pStyle w:val="38"/>
              <w:spacing w:before="78" w:line="362" w:lineRule="auto"/>
              <w:ind w:right="47" w:rightChars="0"/>
              <w:jc w:val="center"/>
              <w:rPr>
                <w:rFonts w:ascii="宋体" w:hAnsi="宋体" w:eastAsia="宋体" w:cs="仿宋_GB2312"/>
                <w:sz w:val="24"/>
                <w:szCs w:val="24"/>
              </w:rPr>
            </w:pPr>
            <w:r>
              <w:rPr>
                <w:spacing w:val="-4"/>
              </w:rPr>
              <w:t>安装调试验收方案</w:t>
            </w:r>
          </w:p>
        </w:tc>
        <w:tc>
          <w:tcPr>
            <w:tcW w:w="720" w:type="dxa"/>
            <w:vAlign w:val="center"/>
          </w:tcPr>
          <w:p w14:paraId="2A431FC9">
            <w:pPr>
              <w:tabs>
                <w:tab w:val="left" w:pos="351"/>
                <w:tab w:val="left" w:pos="816"/>
              </w:tabs>
              <w:spacing w:line="360" w:lineRule="auto"/>
              <w:ind w:right="-50" w:rightChars="-24"/>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6</w:t>
            </w:r>
          </w:p>
        </w:tc>
        <w:tc>
          <w:tcPr>
            <w:tcW w:w="5397" w:type="dxa"/>
            <w:vAlign w:val="center"/>
          </w:tcPr>
          <w:p w14:paraId="52260477">
            <w:pPr>
              <w:pStyle w:val="38"/>
              <w:spacing w:before="26" w:line="220" w:lineRule="auto"/>
              <w:ind w:left="115"/>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一、评审内容：供应商提供项目安装调试验收方案 </w:t>
            </w:r>
            <w:r>
              <w:rPr>
                <w:rFonts w:hint="eastAsia" w:cs="宋体"/>
                <w:spacing w:val="-3"/>
                <w:sz w:val="24"/>
                <w:szCs w:val="24"/>
                <w:lang w:val="en-US" w:eastAsia="zh-CN"/>
              </w:rPr>
              <w:t>二、</w:t>
            </w:r>
            <w:r>
              <w:rPr>
                <w:rFonts w:hint="eastAsia" w:ascii="宋体" w:hAnsi="宋体" w:eastAsia="宋体" w:cs="宋体"/>
                <w:spacing w:val="-3"/>
                <w:sz w:val="24"/>
                <w:szCs w:val="24"/>
                <w:lang w:val="en-US" w:eastAsia="zh-CN"/>
              </w:rPr>
              <w:t>评审标准</w:t>
            </w:r>
            <w:r>
              <w:rPr>
                <w:rFonts w:hint="eastAsia" w:cs="宋体"/>
                <w:spacing w:val="-3"/>
                <w:sz w:val="24"/>
                <w:szCs w:val="24"/>
                <w:lang w:val="en-US" w:eastAsia="zh-CN"/>
              </w:rPr>
              <w:t>：</w:t>
            </w:r>
          </w:p>
          <w:p w14:paraId="4EE7F4A6">
            <w:pPr>
              <w:pStyle w:val="38"/>
              <w:spacing w:before="26" w:line="220" w:lineRule="auto"/>
              <w:ind w:left="115"/>
              <w:rPr>
                <w:rFonts w:hint="default" w:ascii="宋体" w:hAnsi="宋体" w:eastAsia="宋体" w:cs="宋体"/>
                <w:spacing w:val="-3"/>
                <w:sz w:val="24"/>
                <w:szCs w:val="24"/>
                <w:lang w:val="en-US" w:eastAsia="zh-CN"/>
              </w:rPr>
            </w:pPr>
            <w:r>
              <w:rPr>
                <w:rFonts w:hint="default" w:ascii="宋体" w:hAnsi="宋体" w:eastAsia="宋体" w:cs="宋体"/>
                <w:spacing w:val="-3"/>
                <w:sz w:val="24"/>
                <w:szCs w:val="24"/>
                <w:lang w:val="en-US" w:eastAsia="zh-CN"/>
              </w:rPr>
              <w:t xml:space="preserve">1.内容完整详尽、方案可行、充分满足招标文件要求，得 </w:t>
            </w:r>
            <w:r>
              <w:rPr>
                <w:rFonts w:hint="eastAsia" w:cs="宋体"/>
                <w:spacing w:val="-3"/>
                <w:sz w:val="24"/>
                <w:szCs w:val="24"/>
                <w:lang w:val="en-US" w:eastAsia="zh-CN"/>
              </w:rPr>
              <w:t>6</w:t>
            </w:r>
            <w:r>
              <w:rPr>
                <w:rFonts w:hint="default" w:ascii="宋体" w:hAnsi="宋体" w:eastAsia="宋体" w:cs="宋体"/>
                <w:spacing w:val="-3"/>
                <w:sz w:val="24"/>
                <w:szCs w:val="24"/>
                <w:lang w:val="en-US" w:eastAsia="zh-CN"/>
              </w:rPr>
              <w:t>分；</w:t>
            </w:r>
          </w:p>
          <w:p w14:paraId="39B5546D">
            <w:pPr>
              <w:pStyle w:val="38"/>
              <w:spacing w:before="25" w:line="230" w:lineRule="auto"/>
              <w:ind w:left="111" w:right="185" w:firstLine="18"/>
              <w:rPr>
                <w:rFonts w:hint="default"/>
                <w:spacing w:val="-1"/>
                <w:lang w:val="en-US" w:eastAsia="zh-CN"/>
              </w:rPr>
            </w:pPr>
            <w:r>
              <w:rPr>
                <w:rFonts w:hint="default"/>
                <w:spacing w:val="-1"/>
                <w:lang w:val="en-US" w:eastAsia="zh-CN"/>
              </w:rPr>
              <w:t>2.内容基本完整、方案基本可行，基本满足招标文件要求</w:t>
            </w:r>
            <w:r>
              <w:rPr>
                <w:rFonts w:hint="eastAsia"/>
                <w:spacing w:val="-1"/>
                <w:lang w:val="en-US" w:eastAsia="zh-CN"/>
              </w:rPr>
              <w:t>，</w:t>
            </w:r>
            <w:r>
              <w:rPr>
                <w:rFonts w:hint="default"/>
                <w:spacing w:val="-1"/>
                <w:lang w:val="en-US" w:eastAsia="zh-CN"/>
              </w:rPr>
              <w:t xml:space="preserve">得 </w:t>
            </w:r>
            <w:r>
              <w:rPr>
                <w:rFonts w:hint="eastAsia"/>
                <w:spacing w:val="-1"/>
                <w:lang w:val="en-US" w:eastAsia="zh-CN"/>
              </w:rPr>
              <w:t>4</w:t>
            </w:r>
            <w:r>
              <w:rPr>
                <w:rFonts w:hint="default"/>
                <w:spacing w:val="-1"/>
                <w:lang w:val="en-US" w:eastAsia="zh-CN"/>
              </w:rPr>
              <w:t>分；</w:t>
            </w:r>
          </w:p>
          <w:p w14:paraId="33D49968">
            <w:pPr>
              <w:pStyle w:val="38"/>
              <w:spacing w:before="25" w:line="230" w:lineRule="auto"/>
              <w:ind w:left="111" w:right="185" w:firstLine="18"/>
              <w:rPr>
                <w:rFonts w:hint="default"/>
                <w:spacing w:val="-1"/>
                <w:lang w:val="en-US" w:eastAsia="zh-CN"/>
              </w:rPr>
            </w:pPr>
            <w:r>
              <w:rPr>
                <w:rFonts w:hint="default"/>
                <w:spacing w:val="-1"/>
                <w:lang w:val="en-US" w:eastAsia="zh-CN"/>
              </w:rPr>
              <w:t>3.内容不够完整，方案可操作性不强</w:t>
            </w:r>
            <w:r>
              <w:rPr>
                <w:rFonts w:hint="eastAsia"/>
                <w:spacing w:val="-1"/>
                <w:lang w:val="en-US" w:eastAsia="zh-CN"/>
              </w:rPr>
              <w:t>，</w:t>
            </w:r>
            <w:r>
              <w:rPr>
                <w:rFonts w:hint="default"/>
                <w:spacing w:val="-1"/>
                <w:lang w:val="en-US" w:eastAsia="zh-CN"/>
              </w:rPr>
              <w:t>得</w:t>
            </w:r>
            <w:r>
              <w:rPr>
                <w:rFonts w:hint="eastAsia"/>
                <w:spacing w:val="-1"/>
                <w:lang w:val="en-US" w:eastAsia="zh-CN"/>
              </w:rPr>
              <w:t>2</w:t>
            </w:r>
            <w:r>
              <w:rPr>
                <w:rFonts w:hint="default"/>
                <w:spacing w:val="-1"/>
                <w:lang w:val="en-US" w:eastAsia="zh-CN"/>
              </w:rPr>
              <w:t>分；</w:t>
            </w:r>
          </w:p>
          <w:p w14:paraId="0962B0ED">
            <w:pPr>
              <w:pStyle w:val="38"/>
              <w:spacing w:before="25" w:line="230" w:lineRule="auto"/>
              <w:ind w:left="111" w:right="185" w:firstLine="18"/>
              <w:rPr>
                <w:spacing w:val="-6"/>
              </w:rPr>
            </w:pPr>
            <w:r>
              <w:rPr>
                <w:rFonts w:hint="eastAsia"/>
                <w:spacing w:val="-1"/>
                <w:lang w:val="en-US" w:eastAsia="zh-CN"/>
              </w:rPr>
              <w:t>4.</w:t>
            </w:r>
            <w:r>
              <w:rPr>
                <w:rFonts w:hint="default"/>
                <w:spacing w:val="-1"/>
                <w:lang w:val="en-US" w:eastAsia="zh-CN"/>
              </w:rPr>
              <w:t>不完整、不合理、不提供，得 0 分。</w:t>
            </w:r>
          </w:p>
        </w:tc>
      </w:tr>
      <w:tr w14:paraId="446B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4121F1F6">
            <w:pPr>
              <w:spacing w:line="360" w:lineRule="auto"/>
              <w:ind w:left="-57" w:leftChars="-27" w:right="-78" w:rightChars="-37"/>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1.6</w:t>
            </w:r>
          </w:p>
        </w:tc>
        <w:tc>
          <w:tcPr>
            <w:tcW w:w="1134" w:type="dxa"/>
            <w:vAlign w:val="center"/>
          </w:tcPr>
          <w:p w14:paraId="26FB9B6A">
            <w:pPr>
              <w:pStyle w:val="38"/>
              <w:spacing w:before="78" w:line="362" w:lineRule="auto"/>
              <w:ind w:right="47" w:rightChars="0"/>
              <w:jc w:val="center"/>
              <w:rPr>
                <w:rFonts w:ascii="宋体" w:hAnsi="宋体" w:eastAsia="宋体" w:cs="仿宋_GB2312"/>
                <w:sz w:val="24"/>
                <w:szCs w:val="24"/>
              </w:rPr>
            </w:pPr>
            <w:r>
              <w:rPr>
                <w:spacing w:val="-4"/>
              </w:rPr>
              <w:t>售后服务方案</w:t>
            </w:r>
          </w:p>
        </w:tc>
        <w:tc>
          <w:tcPr>
            <w:tcW w:w="720" w:type="dxa"/>
            <w:vAlign w:val="center"/>
          </w:tcPr>
          <w:p w14:paraId="7BF278D9">
            <w:pPr>
              <w:tabs>
                <w:tab w:val="left" w:pos="351"/>
                <w:tab w:val="left" w:pos="816"/>
              </w:tabs>
              <w:spacing w:line="360" w:lineRule="auto"/>
              <w:ind w:right="-50" w:rightChars="-24"/>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10</w:t>
            </w:r>
          </w:p>
        </w:tc>
        <w:tc>
          <w:tcPr>
            <w:tcW w:w="5397" w:type="dxa"/>
            <w:vAlign w:val="center"/>
          </w:tcPr>
          <w:p w14:paraId="0F13D726">
            <w:pPr>
              <w:pStyle w:val="38"/>
              <w:spacing w:before="38"/>
              <w:ind w:left="115" w:right="425" w:hanging="3"/>
            </w:pPr>
            <w:r>
              <w:rPr>
                <w:rFonts w:hint="eastAsia" w:ascii="宋体" w:hAnsi="宋体" w:eastAsia="宋体" w:cs="仿宋_GB2312"/>
                <w:sz w:val="24"/>
                <w:szCs w:val="24"/>
                <w:lang w:val="en-US" w:eastAsia="zh-CN"/>
              </w:rPr>
              <w:t>一、评审内容：</w:t>
            </w:r>
            <w:r>
              <w:rPr>
                <w:spacing w:val="-1"/>
              </w:rPr>
              <w:t>供应商提供项目售后服务方案，包含</w:t>
            </w:r>
            <w:r>
              <w:rPr>
                <w:spacing w:val="-18"/>
              </w:rPr>
              <w:t>：</w:t>
            </w:r>
          </w:p>
          <w:p w14:paraId="33CA8964">
            <w:pPr>
              <w:pStyle w:val="38"/>
              <w:spacing w:line="219" w:lineRule="auto"/>
              <w:ind w:left="130"/>
            </w:pPr>
            <w:r>
              <w:rPr>
                <w:spacing w:val="-4"/>
              </w:rPr>
              <w:t>1、售后服务承诺方案</w:t>
            </w:r>
          </w:p>
          <w:p w14:paraId="216DBB93">
            <w:pPr>
              <w:pStyle w:val="38"/>
              <w:spacing w:before="26" w:line="220" w:lineRule="auto"/>
              <w:ind w:left="115"/>
            </w:pPr>
            <w:r>
              <w:rPr>
                <w:spacing w:val="-6"/>
              </w:rPr>
              <w:t>2、售后服务保证措施</w:t>
            </w:r>
          </w:p>
          <w:p w14:paraId="5EFBF40F">
            <w:pPr>
              <w:pStyle w:val="38"/>
              <w:spacing w:before="26" w:line="220" w:lineRule="auto"/>
              <w:ind w:left="117"/>
            </w:pPr>
            <w:r>
              <w:rPr>
                <w:spacing w:val="-8"/>
              </w:rPr>
              <w:t>3、人员配置情况</w:t>
            </w:r>
          </w:p>
          <w:p w14:paraId="64BF2268">
            <w:pPr>
              <w:pStyle w:val="38"/>
              <w:spacing w:before="25" w:line="220" w:lineRule="auto"/>
              <w:ind w:left="111"/>
            </w:pPr>
            <w:r>
              <w:rPr>
                <w:spacing w:val="-3"/>
              </w:rPr>
              <w:t>4、备品备件</w:t>
            </w:r>
          </w:p>
          <w:p w14:paraId="280E9C89">
            <w:pPr>
              <w:pStyle w:val="38"/>
              <w:spacing w:before="27" w:line="230" w:lineRule="auto"/>
              <w:ind w:left="111" w:right="3677" w:firstLine="5"/>
              <w:rPr>
                <w:spacing w:val="2"/>
              </w:rPr>
            </w:pPr>
            <w:r>
              <w:rPr>
                <w:spacing w:val="-5"/>
              </w:rPr>
              <w:t>5、培训方案</w:t>
            </w:r>
            <w:r>
              <w:rPr>
                <w:spacing w:val="2"/>
              </w:rPr>
              <w:t xml:space="preserve"> </w:t>
            </w:r>
          </w:p>
          <w:p w14:paraId="67F7DB72">
            <w:pPr>
              <w:pStyle w:val="38"/>
              <w:spacing w:before="27" w:line="230" w:lineRule="auto"/>
              <w:ind w:left="111" w:right="3677" w:firstLine="5"/>
            </w:pPr>
            <w:r>
              <w:rPr>
                <w:rFonts w:hint="eastAsia"/>
                <w:spacing w:val="2"/>
                <w:lang w:val="en-US" w:eastAsia="zh-CN"/>
              </w:rPr>
              <w:t>二、</w:t>
            </w:r>
            <w:r>
              <w:rPr>
                <w:spacing w:val="-11"/>
              </w:rPr>
              <w:t>评审标准：</w:t>
            </w:r>
          </w:p>
          <w:p w14:paraId="666E21C3">
            <w:pPr>
              <w:pStyle w:val="38"/>
              <w:spacing w:before="25" w:line="230" w:lineRule="auto"/>
              <w:ind w:left="111" w:right="185" w:firstLine="18"/>
              <w:rPr>
                <w:rFonts w:hint="eastAsia"/>
                <w:spacing w:val="-1"/>
                <w:lang w:val="en-US" w:eastAsia="zh-CN"/>
              </w:rPr>
            </w:pPr>
            <w:r>
              <w:rPr>
                <w:rFonts w:hint="eastAsia"/>
                <w:spacing w:val="-1"/>
                <w:lang w:val="en-US" w:eastAsia="zh-CN"/>
              </w:rPr>
              <w:t>1、</w:t>
            </w:r>
            <w:r>
              <w:rPr>
                <w:rFonts w:hint="default"/>
                <w:spacing w:val="-1"/>
                <w:lang w:val="en-US" w:eastAsia="zh-CN"/>
              </w:rPr>
              <w:t xml:space="preserve">方案设计完整性、科学、合理、实用性强、针对性强，得 </w:t>
            </w:r>
            <w:r>
              <w:rPr>
                <w:rFonts w:hint="eastAsia"/>
                <w:spacing w:val="-1"/>
                <w:lang w:val="en-US" w:eastAsia="zh-CN"/>
              </w:rPr>
              <w:t>2</w:t>
            </w:r>
            <w:r>
              <w:rPr>
                <w:rFonts w:hint="default"/>
                <w:spacing w:val="-1"/>
                <w:lang w:val="en-US" w:eastAsia="zh-CN"/>
              </w:rPr>
              <w:t xml:space="preserve"> 分；</w:t>
            </w:r>
          </w:p>
          <w:p w14:paraId="6608F0F4">
            <w:pPr>
              <w:pStyle w:val="38"/>
              <w:spacing w:before="25" w:line="230" w:lineRule="auto"/>
              <w:ind w:left="111" w:right="185" w:firstLine="18"/>
              <w:rPr>
                <w:rFonts w:hint="eastAsia"/>
                <w:spacing w:val="-1"/>
                <w:lang w:val="en-US" w:eastAsia="zh-CN"/>
              </w:rPr>
            </w:pPr>
            <w:r>
              <w:rPr>
                <w:rFonts w:hint="eastAsia"/>
                <w:spacing w:val="-1"/>
                <w:lang w:val="en-US" w:eastAsia="zh-CN"/>
              </w:rPr>
              <w:t>2、</w:t>
            </w:r>
            <w:r>
              <w:rPr>
                <w:rFonts w:hint="default"/>
                <w:spacing w:val="-1"/>
                <w:lang w:val="en-US" w:eastAsia="zh-CN"/>
              </w:rPr>
              <w:t xml:space="preserve">较完整、科学、合理、可行，得 </w:t>
            </w:r>
            <w:r>
              <w:rPr>
                <w:rFonts w:hint="eastAsia"/>
                <w:spacing w:val="-1"/>
                <w:lang w:val="en-US" w:eastAsia="zh-CN"/>
              </w:rPr>
              <w:t>1.5</w:t>
            </w:r>
            <w:r>
              <w:rPr>
                <w:rFonts w:hint="default"/>
                <w:spacing w:val="-1"/>
                <w:lang w:val="en-US" w:eastAsia="zh-CN"/>
              </w:rPr>
              <w:t xml:space="preserve"> 分</w:t>
            </w:r>
            <w:r>
              <w:rPr>
                <w:rFonts w:hint="eastAsia"/>
                <w:spacing w:val="-1"/>
                <w:lang w:val="en-US" w:eastAsia="zh-CN"/>
              </w:rPr>
              <w:t>；</w:t>
            </w:r>
          </w:p>
          <w:p w14:paraId="6DBDA7FB">
            <w:pPr>
              <w:pStyle w:val="38"/>
              <w:spacing w:before="25" w:line="230" w:lineRule="auto"/>
              <w:ind w:left="111" w:right="185" w:firstLine="18"/>
              <w:rPr>
                <w:rFonts w:hint="eastAsia"/>
                <w:spacing w:val="-1"/>
                <w:lang w:val="en-US" w:eastAsia="zh-CN"/>
              </w:rPr>
            </w:pPr>
            <w:r>
              <w:rPr>
                <w:rFonts w:hint="eastAsia"/>
                <w:spacing w:val="-1"/>
                <w:lang w:val="en-US" w:eastAsia="zh-CN"/>
              </w:rPr>
              <w:t>3、</w:t>
            </w:r>
            <w:r>
              <w:rPr>
                <w:rFonts w:hint="default"/>
                <w:spacing w:val="-1"/>
                <w:lang w:val="en-US" w:eastAsia="zh-CN"/>
              </w:rPr>
              <w:t xml:space="preserve">基本可行、基本完整，得 </w:t>
            </w:r>
            <w:r>
              <w:rPr>
                <w:rFonts w:hint="eastAsia"/>
                <w:spacing w:val="-1"/>
                <w:lang w:val="en-US" w:eastAsia="zh-CN"/>
              </w:rPr>
              <w:t>1</w:t>
            </w:r>
            <w:r>
              <w:rPr>
                <w:rFonts w:hint="default"/>
                <w:spacing w:val="-1"/>
                <w:lang w:val="en-US" w:eastAsia="zh-CN"/>
              </w:rPr>
              <w:t>分；</w:t>
            </w:r>
          </w:p>
          <w:p w14:paraId="2D29E9A1">
            <w:pPr>
              <w:pStyle w:val="38"/>
              <w:spacing w:before="25" w:line="230" w:lineRule="auto"/>
              <w:ind w:left="111" w:right="185" w:firstLine="18"/>
              <w:rPr>
                <w:rFonts w:hint="eastAsia"/>
                <w:spacing w:val="-1"/>
                <w:lang w:val="en-US" w:eastAsia="zh-CN"/>
              </w:rPr>
            </w:pPr>
            <w:r>
              <w:rPr>
                <w:rFonts w:hint="eastAsia"/>
                <w:spacing w:val="-1"/>
                <w:lang w:val="en-US" w:eastAsia="zh-CN"/>
              </w:rPr>
              <w:t>4、</w:t>
            </w:r>
            <w:r>
              <w:rPr>
                <w:rFonts w:hint="default"/>
                <w:spacing w:val="-1"/>
                <w:lang w:val="en-US" w:eastAsia="zh-CN"/>
              </w:rPr>
              <w:t>不完整、不合理、不提供，得 0 分。</w:t>
            </w:r>
          </w:p>
          <w:p w14:paraId="7CF85081">
            <w:pPr>
              <w:pStyle w:val="38"/>
              <w:spacing w:before="25" w:line="230" w:lineRule="auto"/>
              <w:ind w:left="111" w:right="185" w:firstLine="18"/>
              <w:rPr>
                <w:spacing w:val="-6"/>
              </w:rPr>
            </w:pPr>
            <w:r>
              <w:rPr>
                <w:rFonts w:hint="default"/>
                <w:spacing w:val="-1"/>
                <w:lang w:val="en-US" w:eastAsia="en-US"/>
              </w:rPr>
              <w:t xml:space="preserve">对上述 </w:t>
            </w:r>
            <w:r>
              <w:rPr>
                <w:rFonts w:hint="eastAsia"/>
                <w:spacing w:val="-1"/>
                <w:lang w:val="en-US" w:eastAsia="zh-CN"/>
              </w:rPr>
              <w:t>5</w:t>
            </w:r>
            <w:r>
              <w:rPr>
                <w:rFonts w:hint="default"/>
                <w:spacing w:val="-1"/>
                <w:lang w:val="en-US" w:eastAsia="en-US"/>
              </w:rPr>
              <w:t xml:space="preserve">项评审内容分别进行打分，每项方案最高可得 </w:t>
            </w:r>
            <w:r>
              <w:rPr>
                <w:rFonts w:hint="eastAsia"/>
                <w:spacing w:val="-1"/>
                <w:lang w:val="en-US" w:eastAsia="zh-CN"/>
              </w:rPr>
              <w:t xml:space="preserve">2 </w:t>
            </w:r>
            <w:r>
              <w:rPr>
                <w:rFonts w:hint="default"/>
                <w:spacing w:val="-1"/>
                <w:lang w:val="en-US" w:eastAsia="en-US"/>
              </w:rPr>
              <w:t xml:space="preserve">分，以此类推，本项累加后最多得 </w:t>
            </w:r>
            <w:r>
              <w:rPr>
                <w:rFonts w:hint="eastAsia"/>
                <w:spacing w:val="-1"/>
                <w:lang w:val="en-US" w:eastAsia="zh-CN"/>
              </w:rPr>
              <w:t>10</w:t>
            </w:r>
            <w:r>
              <w:rPr>
                <w:rFonts w:hint="default"/>
                <w:spacing w:val="-1"/>
                <w:lang w:val="en-US" w:eastAsia="en-US"/>
              </w:rPr>
              <w:t>分。</w:t>
            </w:r>
          </w:p>
        </w:tc>
      </w:tr>
    </w:tbl>
    <w:p w14:paraId="76596413"/>
    <w:p w14:paraId="3ECA5C33">
      <w:pPr>
        <w:pStyle w:val="4"/>
        <w:ind w:left="210" w:right="210"/>
      </w:pPr>
      <w:bookmarkStart w:id="68" w:name="_Toc24774"/>
      <w:r>
        <w:rPr>
          <w:rFonts w:hint="eastAsia"/>
        </w:rPr>
        <w:t>2、商务评分（</w:t>
      </w:r>
      <w:r>
        <w:rPr>
          <w:rFonts w:hint="eastAsia"/>
          <w:lang w:val="en-US" w:eastAsia="zh-CN"/>
        </w:rPr>
        <w:t>8</w:t>
      </w:r>
      <w:r>
        <w:rPr>
          <w:rFonts w:hint="eastAsia"/>
        </w:rPr>
        <w:t>分）</w:t>
      </w:r>
      <w:bookmarkEnd w:id="67"/>
      <w:bookmarkEnd w:id="68"/>
    </w:p>
    <w:tbl>
      <w:tblPr>
        <w:tblStyle w:val="18"/>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34"/>
        <w:gridCol w:w="567"/>
        <w:gridCol w:w="5572"/>
      </w:tblGrid>
      <w:tr w14:paraId="592B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5" w:type="dxa"/>
            <w:shd w:val="pct10" w:color="BEBEBE" w:themeColor="background1" w:themeShade="BF" w:fill="F1F1F1" w:themeFill="background1" w:themeFillShade="F2"/>
            <w:vAlign w:val="center"/>
          </w:tcPr>
          <w:p w14:paraId="743FD409">
            <w:pPr>
              <w:spacing w:line="360" w:lineRule="auto"/>
              <w:ind w:left="-78" w:leftChars="-37" w:right="-86" w:rightChars="-41"/>
              <w:jc w:val="left"/>
              <w:rPr>
                <w:rFonts w:ascii="宋体" w:hAnsi="宋体" w:eastAsia="宋体" w:cs="Times New Roman"/>
                <w:b/>
                <w:sz w:val="24"/>
                <w:szCs w:val="24"/>
              </w:rPr>
            </w:pPr>
            <w:bookmarkStart w:id="69" w:name="_Hlk533442335"/>
            <w:r>
              <w:rPr>
                <w:rFonts w:hint="eastAsia" w:ascii="宋体" w:hAnsi="宋体" w:eastAsia="宋体" w:cs="Times New Roman"/>
                <w:b/>
                <w:sz w:val="24"/>
                <w:szCs w:val="24"/>
              </w:rPr>
              <w:t>序号</w:t>
            </w:r>
          </w:p>
        </w:tc>
        <w:tc>
          <w:tcPr>
            <w:tcW w:w="1134" w:type="dxa"/>
            <w:shd w:val="pct10" w:color="BEBEBE" w:themeColor="background1" w:themeShade="BF" w:fill="F1F1F1" w:themeFill="background1" w:themeFillShade="F2"/>
            <w:vAlign w:val="center"/>
          </w:tcPr>
          <w:p w14:paraId="4FB6505C">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2035B343">
            <w:pPr>
              <w:spacing w:line="360" w:lineRule="auto"/>
              <w:ind w:left="-73" w:leftChars="-35" w:right="-80" w:rightChars="-38"/>
              <w:jc w:val="center"/>
              <w:rPr>
                <w:rFonts w:ascii="宋体" w:hAnsi="宋体" w:eastAsia="宋体" w:cs="Times New Roman"/>
                <w:b/>
                <w:sz w:val="24"/>
                <w:szCs w:val="24"/>
              </w:rPr>
            </w:pPr>
            <w:r>
              <w:rPr>
                <w:rFonts w:hint="eastAsia" w:ascii="宋体" w:hAnsi="宋体" w:eastAsia="宋体" w:cs="Times New Roman"/>
                <w:b/>
                <w:sz w:val="24"/>
                <w:szCs w:val="24"/>
              </w:rPr>
              <w:t>分值</w:t>
            </w:r>
          </w:p>
        </w:tc>
        <w:tc>
          <w:tcPr>
            <w:tcW w:w="5572" w:type="dxa"/>
            <w:shd w:val="pct10" w:color="BEBEBE" w:themeColor="background1" w:themeShade="BF" w:fill="F1F1F1" w:themeFill="background1" w:themeFillShade="F2"/>
            <w:vAlign w:val="center"/>
          </w:tcPr>
          <w:p w14:paraId="472AE303">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14:paraId="172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65" w:type="dxa"/>
            <w:vAlign w:val="center"/>
          </w:tcPr>
          <w:p w14:paraId="79421E07">
            <w:pPr>
              <w:widowControl/>
              <w:numPr>
                <w:ilvl w:val="0"/>
                <w:numId w:val="8"/>
              </w:numPr>
              <w:tabs>
                <w:tab w:val="left" w:pos="322"/>
              </w:tabs>
              <w:spacing w:after="200" w:line="360" w:lineRule="auto"/>
              <w:ind w:left="-42" w:right="-42" w:rightChars="-20" w:firstLine="0"/>
              <w:jc w:val="center"/>
              <w:rPr>
                <w:rFonts w:ascii="宋体" w:hAnsi="宋体" w:eastAsia="宋体" w:cs="Times New Roman"/>
                <w:b/>
                <w:sz w:val="24"/>
                <w:szCs w:val="24"/>
              </w:rPr>
            </w:pPr>
          </w:p>
        </w:tc>
        <w:tc>
          <w:tcPr>
            <w:tcW w:w="1134" w:type="dxa"/>
            <w:vAlign w:val="center"/>
          </w:tcPr>
          <w:p w14:paraId="7886F9C9">
            <w:pPr>
              <w:pStyle w:val="38"/>
              <w:spacing w:before="25" w:line="230" w:lineRule="auto"/>
              <w:ind w:left="111" w:right="185" w:firstLine="18"/>
              <w:rPr>
                <w:rFonts w:hint="default"/>
                <w:spacing w:val="-1"/>
                <w:lang w:val="en-US" w:eastAsia="zh-CN"/>
              </w:rPr>
            </w:pPr>
            <w:r>
              <w:rPr>
                <w:rFonts w:hint="default"/>
                <w:spacing w:val="-1"/>
                <w:lang w:val="en-US" w:eastAsia="en-US"/>
              </w:rPr>
              <w:t>类似业绩</w:t>
            </w:r>
          </w:p>
        </w:tc>
        <w:tc>
          <w:tcPr>
            <w:tcW w:w="567" w:type="dxa"/>
            <w:vAlign w:val="center"/>
          </w:tcPr>
          <w:p w14:paraId="6D298EF9">
            <w:pPr>
              <w:pStyle w:val="38"/>
              <w:spacing w:before="25" w:line="230" w:lineRule="auto"/>
              <w:ind w:left="111" w:right="185" w:firstLine="18"/>
              <w:rPr>
                <w:rFonts w:hint="default"/>
                <w:spacing w:val="-1"/>
                <w:lang w:val="en-US" w:eastAsia="zh-CN"/>
              </w:rPr>
            </w:pPr>
            <w:r>
              <w:rPr>
                <w:rFonts w:hint="default"/>
                <w:spacing w:val="-1"/>
                <w:lang w:val="en-US" w:eastAsia="en-US"/>
              </w:rPr>
              <w:t>6</w:t>
            </w:r>
          </w:p>
        </w:tc>
        <w:tc>
          <w:tcPr>
            <w:tcW w:w="5572" w:type="dxa"/>
            <w:vAlign w:val="center"/>
          </w:tcPr>
          <w:p w14:paraId="0DDD723A">
            <w:pPr>
              <w:pStyle w:val="38"/>
              <w:spacing w:before="25" w:line="230" w:lineRule="auto"/>
              <w:ind w:left="111" w:right="185" w:firstLine="18"/>
              <w:rPr>
                <w:rFonts w:hint="default"/>
                <w:spacing w:val="-1"/>
                <w:lang w:val="en-US" w:eastAsia="en-US"/>
              </w:rPr>
            </w:pPr>
            <w:r>
              <w:rPr>
                <w:rFonts w:hint="eastAsia"/>
                <w:spacing w:val="-1"/>
                <w:lang w:val="en-US" w:eastAsia="zh-CN"/>
              </w:rPr>
              <w:t>投标人提供自本项目提交投标文件截止之日止近三年</w:t>
            </w:r>
            <w:r>
              <w:rPr>
                <w:rFonts w:hint="default"/>
                <w:spacing w:val="-1"/>
                <w:lang w:val="en-US" w:eastAsia="en-US"/>
              </w:rPr>
              <w:t>承担过类似项目业绩，每提供一个得2分，本项最高得6分，否则不得分。</w:t>
            </w:r>
          </w:p>
          <w:p w14:paraId="6E5EE981">
            <w:pPr>
              <w:pStyle w:val="38"/>
              <w:spacing w:before="25" w:line="230" w:lineRule="auto"/>
              <w:ind w:left="111" w:right="185" w:firstLine="18"/>
              <w:rPr>
                <w:rFonts w:hint="default"/>
                <w:spacing w:val="-1"/>
                <w:lang w:val="en-US" w:eastAsia="zh-CN"/>
              </w:rPr>
            </w:pPr>
            <w:r>
              <w:rPr>
                <w:rFonts w:hint="default"/>
                <w:spacing w:val="-1"/>
                <w:lang w:val="en-US" w:eastAsia="zh-CN"/>
              </w:rPr>
              <w:t>注：提供中标通知书</w:t>
            </w:r>
            <w:r>
              <w:rPr>
                <w:rFonts w:hint="eastAsia"/>
                <w:spacing w:val="-1"/>
                <w:lang w:val="en-US" w:eastAsia="zh-CN"/>
              </w:rPr>
              <w:t>（如有）、合同关键页（含签订合同双方的单位名称、合同项目名称、与含签订合同双方的落款盖章、签订日期的关键页）扫描件并加盖供应商公章。</w:t>
            </w:r>
          </w:p>
        </w:tc>
      </w:tr>
      <w:tr w14:paraId="4CE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665" w:type="dxa"/>
            <w:vAlign w:val="center"/>
          </w:tcPr>
          <w:p w14:paraId="1534DF8D">
            <w:pPr>
              <w:widowControl/>
              <w:numPr>
                <w:ilvl w:val="0"/>
                <w:numId w:val="8"/>
              </w:numPr>
              <w:tabs>
                <w:tab w:val="left" w:pos="322"/>
              </w:tabs>
              <w:spacing w:after="200" w:line="360" w:lineRule="auto"/>
              <w:ind w:left="-42" w:right="-42" w:rightChars="-20" w:firstLine="0"/>
              <w:jc w:val="center"/>
              <w:rPr>
                <w:rFonts w:ascii="宋体" w:hAnsi="宋体" w:eastAsia="宋体" w:cs="Times New Roman"/>
                <w:b/>
                <w:sz w:val="24"/>
                <w:szCs w:val="24"/>
              </w:rPr>
            </w:pPr>
          </w:p>
        </w:tc>
        <w:tc>
          <w:tcPr>
            <w:tcW w:w="1134" w:type="dxa"/>
            <w:vAlign w:val="center"/>
          </w:tcPr>
          <w:p w14:paraId="4018FB74">
            <w:pPr>
              <w:pStyle w:val="38"/>
              <w:spacing w:before="25" w:line="230" w:lineRule="auto"/>
              <w:ind w:left="111" w:right="185" w:firstLine="18"/>
              <w:rPr>
                <w:rFonts w:hint="default"/>
                <w:spacing w:val="-1"/>
                <w:lang w:val="en-US" w:eastAsia="en-US"/>
              </w:rPr>
            </w:pPr>
            <w:r>
              <w:rPr>
                <w:rFonts w:hint="default"/>
                <w:spacing w:val="-1"/>
                <w:lang w:val="en-US" w:eastAsia="en-US"/>
              </w:rPr>
              <w:t>质保期</w:t>
            </w:r>
          </w:p>
        </w:tc>
        <w:tc>
          <w:tcPr>
            <w:tcW w:w="567" w:type="dxa"/>
            <w:vAlign w:val="center"/>
          </w:tcPr>
          <w:p w14:paraId="21B82C6D">
            <w:pPr>
              <w:pStyle w:val="38"/>
              <w:spacing w:before="25" w:line="230" w:lineRule="auto"/>
              <w:ind w:left="111" w:right="185" w:firstLine="18"/>
              <w:rPr>
                <w:rFonts w:hint="default"/>
                <w:spacing w:val="-1"/>
                <w:lang w:val="en-US" w:eastAsia="en-US"/>
              </w:rPr>
            </w:pPr>
            <w:r>
              <w:rPr>
                <w:rFonts w:hint="default"/>
                <w:spacing w:val="-1"/>
                <w:lang w:val="en-US" w:eastAsia="en-US"/>
              </w:rPr>
              <w:t>2</w:t>
            </w:r>
          </w:p>
        </w:tc>
        <w:tc>
          <w:tcPr>
            <w:tcW w:w="5572" w:type="dxa"/>
            <w:vAlign w:val="center"/>
          </w:tcPr>
          <w:p w14:paraId="1FF8E279">
            <w:pPr>
              <w:pStyle w:val="38"/>
              <w:spacing w:before="25" w:line="230" w:lineRule="auto"/>
              <w:ind w:left="111" w:right="185" w:firstLine="18"/>
              <w:rPr>
                <w:rFonts w:hint="eastAsia"/>
                <w:spacing w:val="-1"/>
                <w:lang w:val="en-US" w:eastAsia="zh-CN"/>
              </w:rPr>
            </w:pPr>
            <w:r>
              <w:rPr>
                <w:rFonts w:hint="default"/>
                <w:spacing w:val="-1"/>
                <w:lang w:val="en-US" w:eastAsia="en-US"/>
              </w:rPr>
              <w:t>在满足招标文件质保期要求基础上（3年）每增加1年加1分，最高得2分，否则不得分。（</w:t>
            </w:r>
            <w:r>
              <w:rPr>
                <w:rFonts w:hint="eastAsia"/>
                <w:spacing w:val="-1"/>
                <w:lang w:val="en-US" w:eastAsia="zh-CN"/>
              </w:rPr>
              <w:t>须</w:t>
            </w:r>
            <w:r>
              <w:rPr>
                <w:rFonts w:hint="default"/>
                <w:spacing w:val="-1"/>
                <w:lang w:val="en-US" w:eastAsia="en-US"/>
              </w:rPr>
              <w:t>提供承诺函）</w:t>
            </w:r>
          </w:p>
        </w:tc>
      </w:tr>
      <w:bookmarkEnd w:id="69"/>
    </w:tbl>
    <w:p w14:paraId="7B19FAB4">
      <w:bookmarkStart w:id="70" w:name="_Toc1458941"/>
    </w:p>
    <w:bookmarkEnd w:id="70"/>
    <w:p w14:paraId="534C1E6A">
      <w:pPr>
        <w:pStyle w:val="4"/>
        <w:ind w:left="210" w:right="210"/>
      </w:pPr>
      <w:bookmarkStart w:id="71" w:name="_Toc28758"/>
      <w:bookmarkStart w:id="72" w:name="_Toc1458942"/>
      <w:r>
        <w:rPr>
          <w:rFonts w:hint="eastAsia"/>
          <w:lang w:val="en-US" w:eastAsia="zh-CN"/>
        </w:rPr>
        <w:t>3</w:t>
      </w:r>
      <w:r>
        <w:rPr>
          <w:rFonts w:hint="eastAsia"/>
        </w:rPr>
        <w:t>、价格评分（</w:t>
      </w:r>
      <w:r>
        <w:rPr>
          <w:rFonts w:hint="eastAsia"/>
          <w:lang w:val="en-US" w:eastAsia="zh-CN"/>
        </w:rPr>
        <w:t>30</w:t>
      </w:r>
      <w:r>
        <w:rPr>
          <w:rFonts w:hint="eastAsia"/>
          <w:color w:val="auto"/>
        </w:rPr>
        <w:t>分）</w:t>
      </w:r>
      <w:bookmarkEnd w:id="71"/>
      <w:bookmarkEnd w:id="72"/>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134"/>
        <w:gridCol w:w="567"/>
        <w:gridCol w:w="6787"/>
      </w:tblGrid>
      <w:tr w14:paraId="7F29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92" w:type="dxa"/>
            <w:shd w:val="pct10" w:color="BEBEBE" w:themeColor="background1" w:themeShade="BF" w:fill="F1F1F1" w:themeFill="background1" w:themeFillShade="F2"/>
            <w:vAlign w:val="center"/>
          </w:tcPr>
          <w:p w14:paraId="2A37A74B">
            <w:pPr>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134" w:type="dxa"/>
            <w:shd w:val="pct10" w:color="BEBEBE" w:themeColor="background1" w:themeShade="BF" w:fill="F1F1F1" w:themeFill="background1" w:themeFillShade="F2"/>
            <w:vAlign w:val="center"/>
          </w:tcPr>
          <w:p w14:paraId="3419B978">
            <w:pPr>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59ED0689">
            <w:pPr>
              <w:ind w:left="-73" w:leftChars="-35" w:right="-80" w:rightChars="-38"/>
              <w:jc w:val="center"/>
              <w:rPr>
                <w:rFonts w:ascii="宋体" w:hAnsi="宋体" w:eastAsia="宋体" w:cs="Times New Roman"/>
                <w:b/>
                <w:sz w:val="24"/>
                <w:szCs w:val="24"/>
              </w:rPr>
            </w:pPr>
            <w:r>
              <w:rPr>
                <w:rFonts w:ascii="宋体" w:hAnsi="宋体" w:eastAsia="宋体" w:cs="Times New Roman"/>
                <w:b/>
                <w:sz w:val="24"/>
                <w:szCs w:val="24"/>
              </w:rPr>
              <w:t>分值</w:t>
            </w:r>
          </w:p>
        </w:tc>
        <w:tc>
          <w:tcPr>
            <w:tcW w:w="6787" w:type="dxa"/>
            <w:shd w:val="pct10" w:color="BEBEBE" w:themeColor="background1" w:themeShade="BF" w:fill="F1F1F1" w:themeFill="background1" w:themeFillShade="F2"/>
            <w:vAlign w:val="center"/>
          </w:tcPr>
          <w:p w14:paraId="75209CB8">
            <w:pPr>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14:paraId="29D8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92" w:type="dxa"/>
            <w:vAlign w:val="center"/>
          </w:tcPr>
          <w:p w14:paraId="69F1DD4C">
            <w:pPr>
              <w:widowControl/>
              <w:numPr>
                <w:ilvl w:val="0"/>
                <w:numId w:val="0"/>
              </w:numPr>
              <w:spacing w:after="200" w:line="276" w:lineRule="auto"/>
              <w:ind w:right="-42" w:rightChars="-20"/>
              <w:jc w:val="both"/>
              <w:rPr>
                <w:rFonts w:hint="default" w:ascii="宋体" w:hAnsi="宋体" w:eastAsia="宋体" w:cs="Times New Roman"/>
                <w:bCs/>
                <w:sz w:val="24"/>
                <w:szCs w:val="24"/>
                <w:lang w:val="en-US" w:eastAsia="zh-CN"/>
              </w:rPr>
            </w:pPr>
            <w:r>
              <w:rPr>
                <w:rFonts w:hint="eastAsia" w:ascii="宋体" w:hAnsi="宋体" w:eastAsia="宋体" w:cs="Times New Roman"/>
                <w:b/>
                <w:bCs w:val="0"/>
                <w:sz w:val="24"/>
                <w:szCs w:val="24"/>
                <w:lang w:val="en-US" w:eastAsia="zh-CN"/>
              </w:rPr>
              <w:t>3.1</w:t>
            </w:r>
          </w:p>
        </w:tc>
        <w:tc>
          <w:tcPr>
            <w:tcW w:w="1134" w:type="dxa"/>
            <w:vAlign w:val="center"/>
          </w:tcPr>
          <w:p w14:paraId="7EC39D13">
            <w:pPr>
              <w:tabs>
                <w:tab w:val="left" w:pos="690"/>
              </w:tabs>
              <w:spacing w:line="360" w:lineRule="auto"/>
              <w:ind w:right="-50" w:rightChars="-24"/>
              <w:jc w:val="center"/>
              <w:rPr>
                <w:rFonts w:ascii="宋体" w:hAnsi="宋体" w:eastAsia="宋体" w:cs="Times New Roman"/>
                <w:bCs/>
                <w:sz w:val="24"/>
                <w:szCs w:val="24"/>
              </w:rPr>
            </w:pPr>
            <w:r>
              <w:rPr>
                <w:rFonts w:hint="eastAsia" w:ascii="宋体" w:hAnsi="宋体" w:eastAsia="宋体" w:cs="仿宋_GB2312"/>
                <w:sz w:val="24"/>
                <w:szCs w:val="24"/>
              </w:rPr>
              <w:t>价格评审</w:t>
            </w:r>
          </w:p>
        </w:tc>
        <w:tc>
          <w:tcPr>
            <w:tcW w:w="567" w:type="dxa"/>
            <w:vAlign w:val="center"/>
          </w:tcPr>
          <w:p w14:paraId="316DD465">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30</w:t>
            </w:r>
          </w:p>
        </w:tc>
        <w:tc>
          <w:tcPr>
            <w:tcW w:w="6787" w:type="dxa"/>
            <w:vAlign w:val="center"/>
          </w:tcPr>
          <w:p w14:paraId="5D79EF25">
            <w:pPr>
              <w:tabs>
                <w:tab w:val="left" w:pos="690"/>
              </w:tabs>
              <w:adjustRightInd w:val="0"/>
              <w:snapToGrid w:val="0"/>
              <w:spacing w:line="240" w:lineRule="atLeast"/>
              <w:ind w:right="-50" w:rightChars="-24"/>
              <w:jc w:val="left"/>
              <w:rPr>
                <w:rFonts w:ascii="宋体" w:hAnsi="宋体" w:eastAsia="宋体" w:cs="Times New Roman"/>
                <w:sz w:val="24"/>
                <w:szCs w:val="24"/>
              </w:rPr>
            </w:pPr>
            <w:r>
              <w:rPr>
                <w:rFonts w:hint="eastAsia" w:ascii="宋体" w:hAnsi="宋体" w:eastAsia="宋体" w:cs="仿宋_GB2312"/>
                <w:sz w:val="24"/>
                <w:szCs w:val="24"/>
              </w:rPr>
              <w:t>评标委员会只对符合性审查合格的投标文件进行价格评审，报价分采用低价优先法计算，即满足招标文件要求且投标报价</w:t>
            </w:r>
            <w:r>
              <w:rPr>
                <w:rFonts w:hint="eastAsia" w:ascii="宋体" w:hAnsi="宋体" w:eastAsia="宋体" w:cs="仿宋_GB2312"/>
                <w:b/>
                <w:sz w:val="24"/>
                <w:szCs w:val="24"/>
              </w:rPr>
              <w:t>（落实政府采购政策进行价格调整的，以调整后的价格计算）</w:t>
            </w:r>
            <w:r>
              <w:rPr>
                <w:rFonts w:hint="eastAsia" w:ascii="宋体" w:hAnsi="宋体" w:eastAsia="宋体" w:cs="仿宋_GB2312"/>
                <w:sz w:val="24"/>
                <w:szCs w:val="24"/>
              </w:rPr>
              <w:t>最低的投标报价为评标基准价，其价格分为满分。其他投标人的价格分按照下列公式计算：报价得分=(评标基准价／投标报价)×</w:t>
            </w:r>
            <w:r>
              <w:rPr>
                <w:rFonts w:hint="eastAsia" w:ascii="宋体" w:hAnsi="宋体" w:eastAsia="宋体" w:cs="仿宋_GB2312"/>
                <w:sz w:val="24"/>
                <w:szCs w:val="24"/>
                <w:lang w:val="en-US" w:eastAsia="zh-CN"/>
              </w:rPr>
              <w:t>30</w:t>
            </w:r>
            <w:r>
              <w:rPr>
                <w:rFonts w:hint="eastAsia" w:ascii="宋体" w:hAnsi="宋体" w:eastAsia="宋体" w:cs="仿宋_GB2312"/>
                <w:b/>
                <w:sz w:val="24"/>
                <w:szCs w:val="24"/>
              </w:rPr>
              <w:t>分</w:t>
            </w:r>
          </w:p>
        </w:tc>
      </w:tr>
    </w:tbl>
    <w:p w14:paraId="6AAB6905">
      <w:pPr>
        <w:spacing w:line="360" w:lineRule="auto"/>
        <w:rPr>
          <w:rFonts w:asciiTheme="majorEastAsia" w:hAnsiTheme="majorEastAsia" w:eastAsiaTheme="majorEastAsia"/>
          <w:b/>
          <w:sz w:val="32"/>
          <w:szCs w:val="32"/>
        </w:rPr>
      </w:pPr>
    </w:p>
    <w:p w14:paraId="142897C4">
      <w:pPr>
        <w:spacing w:line="360" w:lineRule="auto"/>
        <w:rPr>
          <w:rFonts w:ascii="宋体" w:hAnsi="宋体" w:eastAsia="宋体" w:cs="Times New Roman"/>
          <w:b/>
          <w:bCs/>
          <w:sz w:val="24"/>
          <w:szCs w:val="24"/>
          <w:lang w:val="zh-CN"/>
        </w:rPr>
      </w:pPr>
      <w:r>
        <w:rPr>
          <w:rFonts w:hint="eastAsia" w:ascii="宋体" w:hAnsi="宋体" w:eastAsia="宋体" w:cs="Times New Roman"/>
          <w:b/>
          <w:bCs/>
          <w:sz w:val="24"/>
          <w:szCs w:val="24"/>
          <w:lang w:val="zh-CN"/>
        </w:rPr>
        <w:t>备注：落实政府采购政策进行价格调整的方法</w:t>
      </w:r>
    </w:p>
    <w:p w14:paraId="34873F61">
      <w:pPr>
        <w:wordWrap w:val="0"/>
        <w:adjustRightInd w:val="0"/>
        <w:snapToGrid w:val="0"/>
        <w:spacing w:line="360" w:lineRule="auto"/>
        <w:ind w:left="991" w:leftChars="202" w:hanging="567"/>
        <w:rPr>
          <w:rFonts w:asciiTheme="majorEastAsia" w:hAnsiTheme="majorEastAsia" w:eastAsiaTheme="majorEastAsia"/>
          <w:b/>
          <w:sz w:val="32"/>
          <w:szCs w:val="32"/>
          <w:lang w:val="zh-CN"/>
        </w:rPr>
      </w:pPr>
      <w:r>
        <w:rPr>
          <w:rFonts w:hint="eastAsia" w:ascii="宋体" w:hAnsi="宋体" w:eastAsia="宋体" w:cs="Times New Roman"/>
          <w:bCs/>
          <w:color w:val="0D0D0D" w:themeColor="text1" w:themeTint="F2"/>
          <w:sz w:val="24"/>
          <w:szCs w:val="24"/>
          <w:lang w:val="zh-CN"/>
          <w14:textFill>
            <w14:solidFill>
              <w14:schemeClr w14:val="tx1">
                <w14:lumMod w14:val="95000"/>
                <w14:lumOff w14:val="5000"/>
              </w14:schemeClr>
            </w14:solidFill>
          </w14:textFill>
        </w:rPr>
        <w:t>（1）</w:t>
      </w:r>
      <w:r>
        <w:rPr>
          <w:rFonts w:hint="eastAsia" w:ascii="宋体" w:hAnsi="宋体" w:eastAsia="宋体" w:cs="Times New Roman"/>
          <w:bCs/>
          <w:sz w:val="24"/>
          <w:szCs w:val="24"/>
          <w:lang w:val="zh-CN" w:eastAsia="zh-CN"/>
        </w:rPr>
        <w:t>专门面向中小企业、预留部分采购份额面向中小企业采购的项目或采购包，评审时不再进行价格扣除。</w:t>
      </w:r>
    </w:p>
    <w:sectPr>
      <w:footerReference r:id="rId3" w:type="default"/>
      <w:pgSz w:w="11906" w:h="16838"/>
      <w:pgMar w:top="1440" w:right="1416"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500774"/>
    </w:sdtPr>
    <w:sdtContent>
      <w:sdt>
        <w:sdtPr>
          <w:id w:val="-1669238322"/>
        </w:sdtPr>
        <w:sdtContent>
          <w:p w14:paraId="208997FB">
            <w:pPr>
              <w:pStyle w:val="13"/>
              <w:jc w:val="center"/>
            </w:pPr>
            <w:r>
              <w:rPr>
                <w:lang w:val="zh-CN"/>
              </w:rPr>
              <w:t xml:space="preserve"> </w:t>
            </w:r>
            <w:r>
              <w:rPr>
                <w:b/>
                <w:bCs/>
              </w:rPr>
              <w:fldChar w:fldCharType="begin"/>
            </w:r>
            <w:r>
              <w:rPr>
                <w:b/>
                <w:bCs/>
              </w:rPr>
              <w:instrText xml:space="preserve">PAGE</w:instrText>
            </w:r>
            <w:r>
              <w:rPr>
                <w:b/>
                <w:bCs/>
              </w:rPr>
              <w:fldChar w:fldCharType="separate"/>
            </w:r>
            <w:r>
              <w:rPr>
                <w:b/>
                <w:bCs/>
              </w:rPr>
              <w:t>3</w:t>
            </w:r>
            <w:r>
              <w:rPr>
                <w:b/>
                <w:bCs/>
              </w:rPr>
              <w:fldChar w:fldCharType="end"/>
            </w:r>
            <w:r>
              <w:rPr>
                <w:lang w:val="zh-CN"/>
              </w:rPr>
              <w:t xml:space="preserve"> / </w:t>
            </w:r>
            <w:r>
              <w:rPr>
                <w:b/>
                <w:bCs/>
              </w:rPr>
              <w:fldChar w:fldCharType="begin"/>
            </w:r>
            <w:r>
              <w:rPr>
                <w:b/>
                <w:bCs/>
              </w:rPr>
              <w:instrText xml:space="preserve"> </w:instrText>
            </w:r>
            <w:r>
              <w:rPr>
                <w:rFonts w:hint="eastAsia"/>
                <w:b/>
                <w:bCs/>
              </w:rPr>
              <w:instrText xml:space="preserve">=</w:instrText>
            </w:r>
            <w:r>
              <w:rPr>
                <w:b/>
                <w:bCs/>
              </w:rPr>
              <w:fldChar w:fldCharType="begin"/>
            </w:r>
            <w:r>
              <w:rPr>
                <w:b/>
                <w:bCs/>
              </w:rPr>
              <w:instrText xml:space="preserve">NUMPAGES</w:instrText>
            </w:r>
            <w:r>
              <w:rPr>
                <w:b/>
                <w:bCs/>
              </w:rPr>
              <w:fldChar w:fldCharType="separate"/>
            </w:r>
            <w:r>
              <w:rPr>
                <w:b/>
                <w:bCs/>
              </w:rPr>
              <w:instrText xml:space="preserve">12</w:instrText>
            </w:r>
            <w:r>
              <w:rPr>
                <w:b/>
                <w:bCs/>
              </w:rPr>
              <w:fldChar w:fldCharType="end"/>
            </w:r>
            <w:r>
              <w:rPr>
                <w:rFonts w:hint="eastAsia"/>
                <w:b/>
                <w:bCs/>
              </w:rPr>
              <w:instrText xml:space="preserve">-2</w:instrText>
            </w:r>
            <w:r>
              <w:rPr>
                <w:b/>
                <w:bCs/>
              </w:rPr>
              <w:instrText xml:space="preserve"> </w:instrText>
            </w:r>
            <w:r>
              <w:rPr>
                <w:b/>
                <w:bCs/>
              </w:rPr>
              <w:fldChar w:fldCharType="separate"/>
            </w:r>
            <w:r>
              <w:rPr>
                <w:b/>
                <w:bCs/>
              </w:rPr>
              <w:t>10</w:t>
            </w:r>
            <w:r>
              <w:rPr>
                <w:b/>
                <w:bCs/>
              </w:rPr>
              <w:fldChar w:fldCharType="end"/>
            </w:r>
          </w:p>
        </w:sdtContent>
      </w:sdt>
    </w:sdtContent>
  </w:sdt>
  <w:p w14:paraId="59982B3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B6BBB"/>
    <w:multiLevelType w:val="singleLevel"/>
    <w:tmpl w:val="A03B6BBB"/>
    <w:lvl w:ilvl="0" w:tentative="0">
      <w:start w:val="1"/>
      <w:numFmt w:val="decimal"/>
      <w:lvlText w:val="%1."/>
      <w:lvlJc w:val="left"/>
      <w:pPr>
        <w:tabs>
          <w:tab w:val="left" w:pos="312"/>
        </w:tabs>
      </w:pPr>
    </w:lvl>
  </w:abstractNum>
  <w:abstractNum w:abstractNumId="1">
    <w:nsid w:val="DD0B0D07"/>
    <w:multiLevelType w:val="singleLevel"/>
    <w:tmpl w:val="DD0B0D07"/>
    <w:lvl w:ilvl="0" w:tentative="0">
      <w:start w:val="1"/>
      <w:numFmt w:val="decimal"/>
      <w:lvlText w:val="%1."/>
      <w:lvlJc w:val="left"/>
      <w:pPr>
        <w:tabs>
          <w:tab w:val="left" w:pos="312"/>
        </w:tabs>
      </w:pPr>
    </w:lvl>
  </w:abstractNum>
  <w:abstractNum w:abstractNumId="2">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5D23BB"/>
    <w:multiLevelType w:val="multilevel"/>
    <w:tmpl w:val="4D5D23BB"/>
    <w:lvl w:ilvl="0" w:tentative="0">
      <w:start w:val="1"/>
      <w:numFmt w:val="decimal"/>
      <w:lvlText w:val="%1"/>
      <w:lvlJc w:val="center"/>
      <w:pPr>
        <w:ind w:left="837"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1115" w:hanging="420"/>
      </w:pPr>
    </w:lvl>
    <w:lvl w:ilvl="2" w:tentative="0">
      <w:start w:val="1"/>
      <w:numFmt w:val="lowerRoman"/>
      <w:lvlText w:val="%3."/>
      <w:lvlJc w:val="right"/>
      <w:pPr>
        <w:ind w:left="1535" w:hanging="420"/>
      </w:pPr>
    </w:lvl>
    <w:lvl w:ilvl="3" w:tentative="0">
      <w:start w:val="1"/>
      <w:numFmt w:val="decimal"/>
      <w:lvlText w:val="%4."/>
      <w:lvlJc w:val="left"/>
      <w:pPr>
        <w:ind w:left="1955" w:hanging="420"/>
      </w:pPr>
    </w:lvl>
    <w:lvl w:ilvl="4" w:tentative="0">
      <w:start w:val="1"/>
      <w:numFmt w:val="lowerLetter"/>
      <w:lvlText w:val="%5)"/>
      <w:lvlJc w:val="left"/>
      <w:pPr>
        <w:ind w:left="2375" w:hanging="420"/>
      </w:pPr>
    </w:lvl>
    <w:lvl w:ilvl="5" w:tentative="0">
      <w:start w:val="1"/>
      <w:numFmt w:val="lowerRoman"/>
      <w:lvlText w:val="%6."/>
      <w:lvlJc w:val="right"/>
      <w:pPr>
        <w:ind w:left="2795" w:hanging="420"/>
      </w:pPr>
    </w:lvl>
    <w:lvl w:ilvl="6" w:tentative="0">
      <w:start w:val="1"/>
      <w:numFmt w:val="decimal"/>
      <w:lvlText w:val="%7."/>
      <w:lvlJc w:val="left"/>
      <w:pPr>
        <w:ind w:left="3215" w:hanging="420"/>
      </w:pPr>
    </w:lvl>
    <w:lvl w:ilvl="7" w:tentative="0">
      <w:start w:val="1"/>
      <w:numFmt w:val="lowerLetter"/>
      <w:lvlText w:val="%8)"/>
      <w:lvlJc w:val="left"/>
      <w:pPr>
        <w:ind w:left="3635" w:hanging="420"/>
      </w:pPr>
    </w:lvl>
    <w:lvl w:ilvl="8" w:tentative="0">
      <w:start w:val="1"/>
      <w:numFmt w:val="lowerRoman"/>
      <w:lvlText w:val="%9."/>
      <w:lvlJc w:val="right"/>
      <w:pPr>
        <w:ind w:left="4055" w:hanging="420"/>
      </w:pPr>
    </w:lvl>
  </w:abstractNum>
  <w:abstractNum w:abstractNumId="4">
    <w:nsid w:val="529B3B6E"/>
    <w:multiLevelType w:val="multilevel"/>
    <w:tmpl w:val="529B3B6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9C2C0F"/>
    <w:multiLevelType w:val="multilevel"/>
    <w:tmpl w:val="589C2C0F"/>
    <w:lvl w:ilvl="0" w:tentative="0">
      <w:start w:val="1"/>
      <w:numFmt w:val="decimal"/>
      <w:lvlText w:val="2.%1"/>
      <w:lvlJc w:val="left"/>
      <w:pPr>
        <w:ind w:left="454" w:hanging="341"/>
      </w:pPr>
      <w:rPr>
        <w:rFonts w:hint="default" w:ascii="宋体" w:hAnsi="宋体" w:eastAsia="宋体" w:cs="宋体"/>
        <w:b/>
        <w:bCs/>
        <w:color w:val="auto"/>
        <w:sz w:val="24"/>
        <w:szCs w:val="24"/>
      </w:rPr>
    </w:lvl>
    <w:lvl w:ilvl="1" w:tentative="0">
      <w:start w:val="1"/>
      <w:numFmt w:val="lowerLetter"/>
      <w:lvlText w:val="%2)"/>
      <w:lvlJc w:val="left"/>
      <w:pPr>
        <w:ind w:left="977" w:hanging="420"/>
      </w:pPr>
      <w:rPr>
        <w:rFonts w:hint="eastAsia"/>
      </w:rPr>
    </w:lvl>
    <w:lvl w:ilvl="2" w:tentative="0">
      <w:start w:val="1"/>
      <w:numFmt w:val="lowerRoman"/>
      <w:lvlText w:val="%3."/>
      <w:lvlJc w:val="right"/>
      <w:pPr>
        <w:ind w:left="1397" w:hanging="420"/>
      </w:pPr>
      <w:rPr>
        <w:rFonts w:hint="eastAsia"/>
      </w:rPr>
    </w:lvl>
    <w:lvl w:ilvl="3" w:tentative="0">
      <w:start w:val="1"/>
      <w:numFmt w:val="decimal"/>
      <w:lvlText w:val="%4."/>
      <w:lvlJc w:val="left"/>
      <w:pPr>
        <w:ind w:left="1817" w:hanging="420"/>
      </w:pPr>
      <w:rPr>
        <w:rFonts w:hint="eastAsia"/>
      </w:rPr>
    </w:lvl>
    <w:lvl w:ilvl="4" w:tentative="0">
      <w:start w:val="1"/>
      <w:numFmt w:val="lowerLetter"/>
      <w:lvlText w:val="%5)"/>
      <w:lvlJc w:val="left"/>
      <w:pPr>
        <w:ind w:left="2237" w:hanging="420"/>
      </w:pPr>
      <w:rPr>
        <w:rFonts w:hint="eastAsia"/>
      </w:rPr>
    </w:lvl>
    <w:lvl w:ilvl="5" w:tentative="0">
      <w:start w:val="1"/>
      <w:numFmt w:val="lowerRoman"/>
      <w:lvlText w:val="%6."/>
      <w:lvlJc w:val="right"/>
      <w:pPr>
        <w:ind w:left="2657" w:hanging="420"/>
      </w:pPr>
      <w:rPr>
        <w:rFonts w:hint="eastAsia"/>
      </w:rPr>
    </w:lvl>
    <w:lvl w:ilvl="6" w:tentative="0">
      <w:start w:val="1"/>
      <w:numFmt w:val="decimal"/>
      <w:lvlText w:val="%7."/>
      <w:lvlJc w:val="left"/>
      <w:pPr>
        <w:ind w:left="3077" w:hanging="420"/>
      </w:pPr>
      <w:rPr>
        <w:rFonts w:hint="eastAsia"/>
      </w:rPr>
    </w:lvl>
    <w:lvl w:ilvl="7" w:tentative="0">
      <w:start w:val="1"/>
      <w:numFmt w:val="lowerLetter"/>
      <w:lvlText w:val="%8)"/>
      <w:lvlJc w:val="left"/>
      <w:pPr>
        <w:ind w:left="3497" w:hanging="420"/>
      </w:pPr>
      <w:rPr>
        <w:rFonts w:hint="eastAsia"/>
      </w:rPr>
    </w:lvl>
    <w:lvl w:ilvl="8" w:tentative="0">
      <w:start w:val="1"/>
      <w:numFmt w:val="lowerRoman"/>
      <w:lvlText w:val="%9."/>
      <w:lvlJc w:val="right"/>
      <w:pPr>
        <w:ind w:left="3917" w:hanging="420"/>
      </w:pPr>
      <w:rPr>
        <w:rFonts w:hint="eastAsia"/>
      </w:rPr>
    </w:lvl>
  </w:abstractNum>
  <w:abstractNum w:abstractNumId="6">
    <w:nsid w:val="660E0765"/>
    <w:multiLevelType w:val="singleLevel"/>
    <w:tmpl w:val="660E0765"/>
    <w:lvl w:ilvl="0" w:tentative="0">
      <w:start w:val="1"/>
      <w:numFmt w:val="decimal"/>
      <w:lvlText w:val="%1."/>
      <w:lvlJc w:val="left"/>
      <w:pPr>
        <w:tabs>
          <w:tab w:val="left" w:pos="312"/>
        </w:tabs>
      </w:pPr>
    </w:lvl>
  </w:abstractNum>
  <w:abstractNum w:abstractNumId="7">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7"/>
  </w:num>
  <w:num w:numId="2">
    <w:abstractNumId w:val="6"/>
  </w:num>
  <w:num w:numId="3">
    <w:abstractNumId w:val="0"/>
  </w:num>
  <w:num w:numId="4">
    <w:abstractNumId w:val="1"/>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7E"/>
    <w:rsid w:val="00003532"/>
    <w:rsid w:val="000117A6"/>
    <w:rsid w:val="00015474"/>
    <w:rsid w:val="0002018D"/>
    <w:rsid w:val="000202FA"/>
    <w:rsid w:val="00022208"/>
    <w:rsid w:val="00023DA4"/>
    <w:rsid w:val="000330B9"/>
    <w:rsid w:val="00035CD5"/>
    <w:rsid w:val="00041222"/>
    <w:rsid w:val="00041D23"/>
    <w:rsid w:val="00045DE2"/>
    <w:rsid w:val="00046458"/>
    <w:rsid w:val="000542C4"/>
    <w:rsid w:val="0005594C"/>
    <w:rsid w:val="00055F1A"/>
    <w:rsid w:val="00057242"/>
    <w:rsid w:val="00057EE9"/>
    <w:rsid w:val="00062E00"/>
    <w:rsid w:val="00063A7F"/>
    <w:rsid w:val="00063D99"/>
    <w:rsid w:val="00063F76"/>
    <w:rsid w:val="00065318"/>
    <w:rsid w:val="00071429"/>
    <w:rsid w:val="000737F6"/>
    <w:rsid w:val="00076331"/>
    <w:rsid w:val="00076CFB"/>
    <w:rsid w:val="000847F5"/>
    <w:rsid w:val="00085685"/>
    <w:rsid w:val="000857C0"/>
    <w:rsid w:val="00090F30"/>
    <w:rsid w:val="00097BF4"/>
    <w:rsid w:val="000A3D8C"/>
    <w:rsid w:val="000A50A4"/>
    <w:rsid w:val="000B69E8"/>
    <w:rsid w:val="000C0204"/>
    <w:rsid w:val="000C4144"/>
    <w:rsid w:val="000C47DB"/>
    <w:rsid w:val="000D07F2"/>
    <w:rsid w:val="000D15E8"/>
    <w:rsid w:val="000D2D7F"/>
    <w:rsid w:val="000D4B46"/>
    <w:rsid w:val="000D56D7"/>
    <w:rsid w:val="000E0751"/>
    <w:rsid w:val="000E33F6"/>
    <w:rsid w:val="000F214E"/>
    <w:rsid w:val="000F2707"/>
    <w:rsid w:val="000F5FEE"/>
    <w:rsid w:val="000F60D7"/>
    <w:rsid w:val="000F6B7F"/>
    <w:rsid w:val="0010299C"/>
    <w:rsid w:val="001103DF"/>
    <w:rsid w:val="0011303B"/>
    <w:rsid w:val="001131AA"/>
    <w:rsid w:val="00114DCF"/>
    <w:rsid w:val="00121B0E"/>
    <w:rsid w:val="00121F56"/>
    <w:rsid w:val="00122B58"/>
    <w:rsid w:val="0012736C"/>
    <w:rsid w:val="00127850"/>
    <w:rsid w:val="00132558"/>
    <w:rsid w:val="00136283"/>
    <w:rsid w:val="001377FD"/>
    <w:rsid w:val="00140225"/>
    <w:rsid w:val="00146203"/>
    <w:rsid w:val="00146234"/>
    <w:rsid w:val="00150759"/>
    <w:rsid w:val="0015457B"/>
    <w:rsid w:val="001545A2"/>
    <w:rsid w:val="001562C5"/>
    <w:rsid w:val="00162EFD"/>
    <w:rsid w:val="001666AF"/>
    <w:rsid w:val="001667E1"/>
    <w:rsid w:val="001737BE"/>
    <w:rsid w:val="00175E69"/>
    <w:rsid w:val="00182DEC"/>
    <w:rsid w:val="0018545F"/>
    <w:rsid w:val="001976BA"/>
    <w:rsid w:val="001A2833"/>
    <w:rsid w:val="001B0D81"/>
    <w:rsid w:val="001B3614"/>
    <w:rsid w:val="001B3A52"/>
    <w:rsid w:val="001B4B90"/>
    <w:rsid w:val="001B6EEC"/>
    <w:rsid w:val="001C11C7"/>
    <w:rsid w:val="001C5B7E"/>
    <w:rsid w:val="001D282C"/>
    <w:rsid w:val="001D3CD6"/>
    <w:rsid w:val="001D47CB"/>
    <w:rsid w:val="001D6BE5"/>
    <w:rsid w:val="001D71E4"/>
    <w:rsid w:val="001E2C2E"/>
    <w:rsid w:val="001E4C00"/>
    <w:rsid w:val="001F280A"/>
    <w:rsid w:val="001F6E2B"/>
    <w:rsid w:val="002059A6"/>
    <w:rsid w:val="002105A0"/>
    <w:rsid w:val="00213BF2"/>
    <w:rsid w:val="00213D46"/>
    <w:rsid w:val="002163E5"/>
    <w:rsid w:val="002202A0"/>
    <w:rsid w:val="002216E3"/>
    <w:rsid w:val="002225F9"/>
    <w:rsid w:val="00223DD6"/>
    <w:rsid w:val="00224DE1"/>
    <w:rsid w:val="00225DAA"/>
    <w:rsid w:val="00226DF7"/>
    <w:rsid w:val="0023105F"/>
    <w:rsid w:val="00233500"/>
    <w:rsid w:val="0023373C"/>
    <w:rsid w:val="00233A50"/>
    <w:rsid w:val="002373E2"/>
    <w:rsid w:val="002449AE"/>
    <w:rsid w:val="0024689C"/>
    <w:rsid w:val="00247174"/>
    <w:rsid w:val="00247392"/>
    <w:rsid w:val="00247A2C"/>
    <w:rsid w:val="0025517E"/>
    <w:rsid w:val="00256AC2"/>
    <w:rsid w:val="002621E1"/>
    <w:rsid w:val="00266E6A"/>
    <w:rsid w:val="002676AF"/>
    <w:rsid w:val="0027017F"/>
    <w:rsid w:val="00280A6F"/>
    <w:rsid w:val="002812F6"/>
    <w:rsid w:val="00282BEB"/>
    <w:rsid w:val="0028316E"/>
    <w:rsid w:val="002842B0"/>
    <w:rsid w:val="0028650C"/>
    <w:rsid w:val="00290291"/>
    <w:rsid w:val="00294CE4"/>
    <w:rsid w:val="002A21D5"/>
    <w:rsid w:val="002A362F"/>
    <w:rsid w:val="002A3B9E"/>
    <w:rsid w:val="002B24B0"/>
    <w:rsid w:val="002B5E7F"/>
    <w:rsid w:val="002C1BBF"/>
    <w:rsid w:val="002D2DCB"/>
    <w:rsid w:val="002D4688"/>
    <w:rsid w:val="002D5952"/>
    <w:rsid w:val="002E184F"/>
    <w:rsid w:val="002E379A"/>
    <w:rsid w:val="002E4821"/>
    <w:rsid w:val="002E6835"/>
    <w:rsid w:val="002F25D7"/>
    <w:rsid w:val="002F31A9"/>
    <w:rsid w:val="002F7B42"/>
    <w:rsid w:val="003010CF"/>
    <w:rsid w:val="0030111D"/>
    <w:rsid w:val="0030694C"/>
    <w:rsid w:val="00306D31"/>
    <w:rsid w:val="00312877"/>
    <w:rsid w:val="00315E8A"/>
    <w:rsid w:val="003207E0"/>
    <w:rsid w:val="003208CF"/>
    <w:rsid w:val="00322DB6"/>
    <w:rsid w:val="00323022"/>
    <w:rsid w:val="00327588"/>
    <w:rsid w:val="0033354B"/>
    <w:rsid w:val="003408BE"/>
    <w:rsid w:val="00345F42"/>
    <w:rsid w:val="00351F5B"/>
    <w:rsid w:val="003531BE"/>
    <w:rsid w:val="003550E7"/>
    <w:rsid w:val="00357AB1"/>
    <w:rsid w:val="0036336C"/>
    <w:rsid w:val="00367B15"/>
    <w:rsid w:val="00367CC9"/>
    <w:rsid w:val="00370CAB"/>
    <w:rsid w:val="003739EA"/>
    <w:rsid w:val="00373B63"/>
    <w:rsid w:val="00374DBA"/>
    <w:rsid w:val="00376621"/>
    <w:rsid w:val="00381F28"/>
    <w:rsid w:val="003845DF"/>
    <w:rsid w:val="0038695E"/>
    <w:rsid w:val="0039294A"/>
    <w:rsid w:val="0039392C"/>
    <w:rsid w:val="00394CC6"/>
    <w:rsid w:val="00396C07"/>
    <w:rsid w:val="00396E6D"/>
    <w:rsid w:val="003A42F7"/>
    <w:rsid w:val="003A47E4"/>
    <w:rsid w:val="003A5449"/>
    <w:rsid w:val="003A5562"/>
    <w:rsid w:val="003B043C"/>
    <w:rsid w:val="003B15C9"/>
    <w:rsid w:val="003B266C"/>
    <w:rsid w:val="003B7A0A"/>
    <w:rsid w:val="003C00FC"/>
    <w:rsid w:val="003C24F4"/>
    <w:rsid w:val="003C2C66"/>
    <w:rsid w:val="003C3341"/>
    <w:rsid w:val="003C5218"/>
    <w:rsid w:val="003C5AA5"/>
    <w:rsid w:val="003C7F1F"/>
    <w:rsid w:val="003D3C73"/>
    <w:rsid w:val="003D4654"/>
    <w:rsid w:val="003D6348"/>
    <w:rsid w:val="003E3175"/>
    <w:rsid w:val="003E4E93"/>
    <w:rsid w:val="003E5CA9"/>
    <w:rsid w:val="003F2E51"/>
    <w:rsid w:val="003F4A89"/>
    <w:rsid w:val="003F4C48"/>
    <w:rsid w:val="003F7DD5"/>
    <w:rsid w:val="00402438"/>
    <w:rsid w:val="00403FF1"/>
    <w:rsid w:val="00405574"/>
    <w:rsid w:val="004108D1"/>
    <w:rsid w:val="0041371C"/>
    <w:rsid w:val="00414D8E"/>
    <w:rsid w:val="004213E3"/>
    <w:rsid w:val="004261A2"/>
    <w:rsid w:val="00427397"/>
    <w:rsid w:val="004316FB"/>
    <w:rsid w:val="0043266B"/>
    <w:rsid w:val="00434629"/>
    <w:rsid w:val="004350A3"/>
    <w:rsid w:val="0043530D"/>
    <w:rsid w:val="0044277C"/>
    <w:rsid w:val="004510E2"/>
    <w:rsid w:val="0045671D"/>
    <w:rsid w:val="0046550B"/>
    <w:rsid w:val="004658CA"/>
    <w:rsid w:val="0047025A"/>
    <w:rsid w:val="00470C3D"/>
    <w:rsid w:val="00472315"/>
    <w:rsid w:val="0047322A"/>
    <w:rsid w:val="00473A83"/>
    <w:rsid w:val="0047740C"/>
    <w:rsid w:val="004810A1"/>
    <w:rsid w:val="0048133B"/>
    <w:rsid w:val="004836C4"/>
    <w:rsid w:val="00483F00"/>
    <w:rsid w:val="004872FF"/>
    <w:rsid w:val="00491B06"/>
    <w:rsid w:val="004920D9"/>
    <w:rsid w:val="00492E1B"/>
    <w:rsid w:val="004A4500"/>
    <w:rsid w:val="004A4788"/>
    <w:rsid w:val="004A4D92"/>
    <w:rsid w:val="004A50F8"/>
    <w:rsid w:val="004A5FE4"/>
    <w:rsid w:val="004A6E7C"/>
    <w:rsid w:val="004B3E8F"/>
    <w:rsid w:val="004B5FCB"/>
    <w:rsid w:val="004D58F1"/>
    <w:rsid w:val="004E337A"/>
    <w:rsid w:val="004E65BA"/>
    <w:rsid w:val="004E7137"/>
    <w:rsid w:val="004F3356"/>
    <w:rsid w:val="004F5A47"/>
    <w:rsid w:val="004F5B70"/>
    <w:rsid w:val="004F6DEA"/>
    <w:rsid w:val="004F7884"/>
    <w:rsid w:val="00500683"/>
    <w:rsid w:val="00502743"/>
    <w:rsid w:val="0050353D"/>
    <w:rsid w:val="0050507A"/>
    <w:rsid w:val="00506515"/>
    <w:rsid w:val="00507018"/>
    <w:rsid w:val="005121BF"/>
    <w:rsid w:val="0051363F"/>
    <w:rsid w:val="00514F82"/>
    <w:rsid w:val="005151F1"/>
    <w:rsid w:val="00515E2A"/>
    <w:rsid w:val="0051743B"/>
    <w:rsid w:val="005178FE"/>
    <w:rsid w:val="0052162C"/>
    <w:rsid w:val="00527B2B"/>
    <w:rsid w:val="00545771"/>
    <w:rsid w:val="00545A2C"/>
    <w:rsid w:val="005461B4"/>
    <w:rsid w:val="00554E9E"/>
    <w:rsid w:val="00555989"/>
    <w:rsid w:val="00557A41"/>
    <w:rsid w:val="005616D6"/>
    <w:rsid w:val="00561A84"/>
    <w:rsid w:val="00563990"/>
    <w:rsid w:val="00565AE1"/>
    <w:rsid w:val="00570A9A"/>
    <w:rsid w:val="0057240B"/>
    <w:rsid w:val="00577313"/>
    <w:rsid w:val="00577F67"/>
    <w:rsid w:val="005803CA"/>
    <w:rsid w:val="0058580F"/>
    <w:rsid w:val="005A06AC"/>
    <w:rsid w:val="005B127A"/>
    <w:rsid w:val="005B4688"/>
    <w:rsid w:val="005B7F44"/>
    <w:rsid w:val="005C1B2B"/>
    <w:rsid w:val="005C2EF7"/>
    <w:rsid w:val="005C5281"/>
    <w:rsid w:val="005C5A88"/>
    <w:rsid w:val="005D30E4"/>
    <w:rsid w:val="005E0C28"/>
    <w:rsid w:val="005E156D"/>
    <w:rsid w:val="005E2585"/>
    <w:rsid w:val="005F3A2C"/>
    <w:rsid w:val="005F52FA"/>
    <w:rsid w:val="00601F26"/>
    <w:rsid w:val="00603709"/>
    <w:rsid w:val="006133E3"/>
    <w:rsid w:val="00613E6B"/>
    <w:rsid w:val="00617223"/>
    <w:rsid w:val="006202D6"/>
    <w:rsid w:val="00622B92"/>
    <w:rsid w:val="00625A66"/>
    <w:rsid w:val="00632502"/>
    <w:rsid w:val="00633AA4"/>
    <w:rsid w:val="00636E79"/>
    <w:rsid w:val="0064392A"/>
    <w:rsid w:val="0064457B"/>
    <w:rsid w:val="006477ED"/>
    <w:rsid w:val="00650B7A"/>
    <w:rsid w:val="0065278F"/>
    <w:rsid w:val="00655D65"/>
    <w:rsid w:val="00655EE1"/>
    <w:rsid w:val="00662D15"/>
    <w:rsid w:val="00666B44"/>
    <w:rsid w:val="00667DA1"/>
    <w:rsid w:val="006713A5"/>
    <w:rsid w:val="0067630E"/>
    <w:rsid w:val="0067704D"/>
    <w:rsid w:val="00684A9D"/>
    <w:rsid w:val="00690E2D"/>
    <w:rsid w:val="006935CF"/>
    <w:rsid w:val="006A4B12"/>
    <w:rsid w:val="006B0118"/>
    <w:rsid w:val="006B3266"/>
    <w:rsid w:val="006B4B2D"/>
    <w:rsid w:val="006C150A"/>
    <w:rsid w:val="006C28B8"/>
    <w:rsid w:val="006C6809"/>
    <w:rsid w:val="006C6F1F"/>
    <w:rsid w:val="006C774D"/>
    <w:rsid w:val="006D049A"/>
    <w:rsid w:val="006D1492"/>
    <w:rsid w:val="006D1760"/>
    <w:rsid w:val="006E4C0F"/>
    <w:rsid w:val="006E51AF"/>
    <w:rsid w:val="006F1D1E"/>
    <w:rsid w:val="00703491"/>
    <w:rsid w:val="00711058"/>
    <w:rsid w:val="00711DFE"/>
    <w:rsid w:val="00717491"/>
    <w:rsid w:val="007227D3"/>
    <w:rsid w:val="00722AD0"/>
    <w:rsid w:val="0072637F"/>
    <w:rsid w:val="00727569"/>
    <w:rsid w:val="00736BE5"/>
    <w:rsid w:val="00736F68"/>
    <w:rsid w:val="007374BF"/>
    <w:rsid w:val="007434BB"/>
    <w:rsid w:val="00743F7D"/>
    <w:rsid w:val="00744B52"/>
    <w:rsid w:val="00750CE1"/>
    <w:rsid w:val="00750E8E"/>
    <w:rsid w:val="00755953"/>
    <w:rsid w:val="00756414"/>
    <w:rsid w:val="00761C70"/>
    <w:rsid w:val="00766166"/>
    <w:rsid w:val="007715B5"/>
    <w:rsid w:val="007716AB"/>
    <w:rsid w:val="00772FD3"/>
    <w:rsid w:val="00776C03"/>
    <w:rsid w:val="00780A7E"/>
    <w:rsid w:val="00787C18"/>
    <w:rsid w:val="00792803"/>
    <w:rsid w:val="00792A4F"/>
    <w:rsid w:val="00793EF7"/>
    <w:rsid w:val="007A21E7"/>
    <w:rsid w:val="007A2DCC"/>
    <w:rsid w:val="007A3845"/>
    <w:rsid w:val="007A48EB"/>
    <w:rsid w:val="007B20AD"/>
    <w:rsid w:val="007B35BC"/>
    <w:rsid w:val="007C00B0"/>
    <w:rsid w:val="007C0982"/>
    <w:rsid w:val="007C165F"/>
    <w:rsid w:val="007C3A5F"/>
    <w:rsid w:val="007C4644"/>
    <w:rsid w:val="007C47FA"/>
    <w:rsid w:val="007C75FA"/>
    <w:rsid w:val="007D7BF1"/>
    <w:rsid w:val="0080002E"/>
    <w:rsid w:val="0080070E"/>
    <w:rsid w:val="00802E70"/>
    <w:rsid w:val="00806E04"/>
    <w:rsid w:val="00807775"/>
    <w:rsid w:val="00812F5C"/>
    <w:rsid w:val="00822AED"/>
    <w:rsid w:val="00822C4E"/>
    <w:rsid w:val="00825778"/>
    <w:rsid w:val="00827975"/>
    <w:rsid w:val="00830E97"/>
    <w:rsid w:val="008347D7"/>
    <w:rsid w:val="00835278"/>
    <w:rsid w:val="00835583"/>
    <w:rsid w:val="0083764E"/>
    <w:rsid w:val="00840286"/>
    <w:rsid w:val="00840700"/>
    <w:rsid w:val="00854B13"/>
    <w:rsid w:val="00854B2D"/>
    <w:rsid w:val="008573C6"/>
    <w:rsid w:val="008622AF"/>
    <w:rsid w:val="00862395"/>
    <w:rsid w:val="00864E22"/>
    <w:rsid w:val="008655ED"/>
    <w:rsid w:val="008757FA"/>
    <w:rsid w:val="008776E3"/>
    <w:rsid w:val="00884BC5"/>
    <w:rsid w:val="008928E0"/>
    <w:rsid w:val="00893313"/>
    <w:rsid w:val="008A06F9"/>
    <w:rsid w:val="008A5B05"/>
    <w:rsid w:val="008A6B4A"/>
    <w:rsid w:val="008A7A7F"/>
    <w:rsid w:val="008B29E3"/>
    <w:rsid w:val="008B54DD"/>
    <w:rsid w:val="008D3E0F"/>
    <w:rsid w:val="008D797D"/>
    <w:rsid w:val="008E2AD3"/>
    <w:rsid w:val="008E7661"/>
    <w:rsid w:val="008F7913"/>
    <w:rsid w:val="00907651"/>
    <w:rsid w:val="00913C95"/>
    <w:rsid w:val="009165A9"/>
    <w:rsid w:val="0092419E"/>
    <w:rsid w:val="00926D8F"/>
    <w:rsid w:val="0093475D"/>
    <w:rsid w:val="009428AE"/>
    <w:rsid w:val="009431DC"/>
    <w:rsid w:val="0094365A"/>
    <w:rsid w:val="009454EF"/>
    <w:rsid w:val="00945FA0"/>
    <w:rsid w:val="00950320"/>
    <w:rsid w:val="00951A45"/>
    <w:rsid w:val="0095330B"/>
    <w:rsid w:val="009626F4"/>
    <w:rsid w:val="0096561A"/>
    <w:rsid w:val="00965669"/>
    <w:rsid w:val="00967D84"/>
    <w:rsid w:val="00970EBC"/>
    <w:rsid w:val="00971A89"/>
    <w:rsid w:val="00972FDD"/>
    <w:rsid w:val="009731B8"/>
    <w:rsid w:val="009735FF"/>
    <w:rsid w:val="00982957"/>
    <w:rsid w:val="009866E9"/>
    <w:rsid w:val="0099064D"/>
    <w:rsid w:val="00992220"/>
    <w:rsid w:val="009925AE"/>
    <w:rsid w:val="0099429B"/>
    <w:rsid w:val="00994DBF"/>
    <w:rsid w:val="009950B8"/>
    <w:rsid w:val="009A2032"/>
    <w:rsid w:val="009B1569"/>
    <w:rsid w:val="009B1D78"/>
    <w:rsid w:val="009B25B0"/>
    <w:rsid w:val="009B3093"/>
    <w:rsid w:val="009B35ED"/>
    <w:rsid w:val="009C30B1"/>
    <w:rsid w:val="009C5D20"/>
    <w:rsid w:val="009D1666"/>
    <w:rsid w:val="009D32A3"/>
    <w:rsid w:val="009D3B49"/>
    <w:rsid w:val="009F10CF"/>
    <w:rsid w:val="009F128E"/>
    <w:rsid w:val="009F3971"/>
    <w:rsid w:val="009F4569"/>
    <w:rsid w:val="009F7806"/>
    <w:rsid w:val="00A00C89"/>
    <w:rsid w:val="00A01F35"/>
    <w:rsid w:val="00A028B9"/>
    <w:rsid w:val="00A04B47"/>
    <w:rsid w:val="00A07062"/>
    <w:rsid w:val="00A078DB"/>
    <w:rsid w:val="00A100C1"/>
    <w:rsid w:val="00A1103D"/>
    <w:rsid w:val="00A13293"/>
    <w:rsid w:val="00A15C01"/>
    <w:rsid w:val="00A17E76"/>
    <w:rsid w:val="00A31737"/>
    <w:rsid w:val="00A32281"/>
    <w:rsid w:val="00A42A31"/>
    <w:rsid w:val="00A4568C"/>
    <w:rsid w:val="00A47EAF"/>
    <w:rsid w:val="00A501E3"/>
    <w:rsid w:val="00A53B3E"/>
    <w:rsid w:val="00A5461B"/>
    <w:rsid w:val="00A54EB5"/>
    <w:rsid w:val="00A5740A"/>
    <w:rsid w:val="00A615DE"/>
    <w:rsid w:val="00A6185A"/>
    <w:rsid w:val="00A61C0C"/>
    <w:rsid w:val="00A66388"/>
    <w:rsid w:val="00A670F1"/>
    <w:rsid w:val="00A70A58"/>
    <w:rsid w:val="00A731C7"/>
    <w:rsid w:val="00A747D6"/>
    <w:rsid w:val="00A74EF3"/>
    <w:rsid w:val="00A75507"/>
    <w:rsid w:val="00A755F1"/>
    <w:rsid w:val="00A766D7"/>
    <w:rsid w:val="00A8390A"/>
    <w:rsid w:val="00A859BB"/>
    <w:rsid w:val="00A87B96"/>
    <w:rsid w:val="00A9299D"/>
    <w:rsid w:val="00A9454B"/>
    <w:rsid w:val="00A97DF6"/>
    <w:rsid w:val="00AA1D58"/>
    <w:rsid w:val="00AA35EB"/>
    <w:rsid w:val="00AA7BDF"/>
    <w:rsid w:val="00AB0C70"/>
    <w:rsid w:val="00AB14CA"/>
    <w:rsid w:val="00AB1539"/>
    <w:rsid w:val="00AB37C4"/>
    <w:rsid w:val="00AB401D"/>
    <w:rsid w:val="00AB5710"/>
    <w:rsid w:val="00AB73AD"/>
    <w:rsid w:val="00AC4B2D"/>
    <w:rsid w:val="00AC4FB5"/>
    <w:rsid w:val="00AC7471"/>
    <w:rsid w:val="00AC794A"/>
    <w:rsid w:val="00AD1D63"/>
    <w:rsid w:val="00AE0128"/>
    <w:rsid w:val="00AE1AB4"/>
    <w:rsid w:val="00AF071B"/>
    <w:rsid w:val="00AF12AB"/>
    <w:rsid w:val="00AF2678"/>
    <w:rsid w:val="00AF319D"/>
    <w:rsid w:val="00AF63F6"/>
    <w:rsid w:val="00AF6D40"/>
    <w:rsid w:val="00B001F4"/>
    <w:rsid w:val="00B010E1"/>
    <w:rsid w:val="00B04DFB"/>
    <w:rsid w:val="00B06711"/>
    <w:rsid w:val="00B12B04"/>
    <w:rsid w:val="00B132DB"/>
    <w:rsid w:val="00B135CC"/>
    <w:rsid w:val="00B22B51"/>
    <w:rsid w:val="00B25ABE"/>
    <w:rsid w:val="00B263A1"/>
    <w:rsid w:val="00B30265"/>
    <w:rsid w:val="00B33D81"/>
    <w:rsid w:val="00B35947"/>
    <w:rsid w:val="00B3799F"/>
    <w:rsid w:val="00B40C65"/>
    <w:rsid w:val="00B41CF5"/>
    <w:rsid w:val="00B53DBF"/>
    <w:rsid w:val="00B53DD7"/>
    <w:rsid w:val="00B55C22"/>
    <w:rsid w:val="00B566FA"/>
    <w:rsid w:val="00B645A0"/>
    <w:rsid w:val="00B70EA5"/>
    <w:rsid w:val="00B73AD9"/>
    <w:rsid w:val="00B73EE4"/>
    <w:rsid w:val="00B76D10"/>
    <w:rsid w:val="00B847EF"/>
    <w:rsid w:val="00B9105E"/>
    <w:rsid w:val="00B91115"/>
    <w:rsid w:val="00B948CE"/>
    <w:rsid w:val="00BA0CEA"/>
    <w:rsid w:val="00BA12F6"/>
    <w:rsid w:val="00BA1395"/>
    <w:rsid w:val="00BA2FA5"/>
    <w:rsid w:val="00BA54A8"/>
    <w:rsid w:val="00BA5940"/>
    <w:rsid w:val="00BA5EDC"/>
    <w:rsid w:val="00BB7877"/>
    <w:rsid w:val="00BC21FA"/>
    <w:rsid w:val="00BC4C2B"/>
    <w:rsid w:val="00BC5CFB"/>
    <w:rsid w:val="00BD00E2"/>
    <w:rsid w:val="00BD304F"/>
    <w:rsid w:val="00BD39F5"/>
    <w:rsid w:val="00BD4529"/>
    <w:rsid w:val="00BD7B31"/>
    <w:rsid w:val="00BE56CB"/>
    <w:rsid w:val="00BE57D9"/>
    <w:rsid w:val="00BE746E"/>
    <w:rsid w:val="00BF0B58"/>
    <w:rsid w:val="00BF617C"/>
    <w:rsid w:val="00BF7A4C"/>
    <w:rsid w:val="00C00ECB"/>
    <w:rsid w:val="00C03C25"/>
    <w:rsid w:val="00C042F8"/>
    <w:rsid w:val="00C05894"/>
    <w:rsid w:val="00C05B08"/>
    <w:rsid w:val="00C07AF6"/>
    <w:rsid w:val="00C142F4"/>
    <w:rsid w:val="00C14AFB"/>
    <w:rsid w:val="00C23DF2"/>
    <w:rsid w:val="00C24CB9"/>
    <w:rsid w:val="00C34208"/>
    <w:rsid w:val="00C42395"/>
    <w:rsid w:val="00C50746"/>
    <w:rsid w:val="00C52643"/>
    <w:rsid w:val="00C52EA9"/>
    <w:rsid w:val="00C5445F"/>
    <w:rsid w:val="00C55803"/>
    <w:rsid w:val="00C55AD9"/>
    <w:rsid w:val="00C56C86"/>
    <w:rsid w:val="00C5769A"/>
    <w:rsid w:val="00C6199B"/>
    <w:rsid w:val="00C650AB"/>
    <w:rsid w:val="00C666C5"/>
    <w:rsid w:val="00C70004"/>
    <w:rsid w:val="00C702EE"/>
    <w:rsid w:val="00C707FA"/>
    <w:rsid w:val="00C72563"/>
    <w:rsid w:val="00C76C23"/>
    <w:rsid w:val="00C77861"/>
    <w:rsid w:val="00C77EC8"/>
    <w:rsid w:val="00C862DC"/>
    <w:rsid w:val="00C9495C"/>
    <w:rsid w:val="00C95BC8"/>
    <w:rsid w:val="00C96BE2"/>
    <w:rsid w:val="00CA3ED2"/>
    <w:rsid w:val="00CA6CC3"/>
    <w:rsid w:val="00CA7126"/>
    <w:rsid w:val="00CB0CB9"/>
    <w:rsid w:val="00CB5CDD"/>
    <w:rsid w:val="00CC6F2D"/>
    <w:rsid w:val="00CD623C"/>
    <w:rsid w:val="00CE4546"/>
    <w:rsid w:val="00CE4DBA"/>
    <w:rsid w:val="00CE55CE"/>
    <w:rsid w:val="00CF497F"/>
    <w:rsid w:val="00CF50CF"/>
    <w:rsid w:val="00CF5E90"/>
    <w:rsid w:val="00CF6ADA"/>
    <w:rsid w:val="00D029C9"/>
    <w:rsid w:val="00D02B0B"/>
    <w:rsid w:val="00D0411A"/>
    <w:rsid w:val="00D0481A"/>
    <w:rsid w:val="00D06A5B"/>
    <w:rsid w:val="00D06F52"/>
    <w:rsid w:val="00D11E2A"/>
    <w:rsid w:val="00D2039E"/>
    <w:rsid w:val="00D21C62"/>
    <w:rsid w:val="00D2326D"/>
    <w:rsid w:val="00D31CC6"/>
    <w:rsid w:val="00D32E21"/>
    <w:rsid w:val="00D35969"/>
    <w:rsid w:val="00D36145"/>
    <w:rsid w:val="00D37261"/>
    <w:rsid w:val="00D4006B"/>
    <w:rsid w:val="00D447E1"/>
    <w:rsid w:val="00D44874"/>
    <w:rsid w:val="00D45CFA"/>
    <w:rsid w:val="00D50909"/>
    <w:rsid w:val="00D51F0F"/>
    <w:rsid w:val="00D52FF0"/>
    <w:rsid w:val="00D57434"/>
    <w:rsid w:val="00D57C76"/>
    <w:rsid w:val="00D62AD7"/>
    <w:rsid w:val="00D63602"/>
    <w:rsid w:val="00D6584F"/>
    <w:rsid w:val="00D66052"/>
    <w:rsid w:val="00D6651C"/>
    <w:rsid w:val="00D74A12"/>
    <w:rsid w:val="00D81418"/>
    <w:rsid w:val="00D8240D"/>
    <w:rsid w:val="00D832EF"/>
    <w:rsid w:val="00D834BC"/>
    <w:rsid w:val="00D85C6F"/>
    <w:rsid w:val="00D87416"/>
    <w:rsid w:val="00DA43BC"/>
    <w:rsid w:val="00DB4CD7"/>
    <w:rsid w:val="00DC106E"/>
    <w:rsid w:val="00DC383B"/>
    <w:rsid w:val="00DD352B"/>
    <w:rsid w:val="00DD3E7D"/>
    <w:rsid w:val="00DD62E8"/>
    <w:rsid w:val="00DD6C38"/>
    <w:rsid w:val="00DE0C4A"/>
    <w:rsid w:val="00DE61B1"/>
    <w:rsid w:val="00DE6517"/>
    <w:rsid w:val="00DE7059"/>
    <w:rsid w:val="00DE717D"/>
    <w:rsid w:val="00DF0B10"/>
    <w:rsid w:val="00DF56E6"/>
    <w:rsid w:val="00E00777"/>
    <w:rsid w:val="00E03BF1"/>
    <w:rsid w:val="00E07683"/>
    <w:rsid w:val="00E14791"/>
    <w:rsid w:val="00E16A64"/>
    <w:rsid w:val="00E21EE9"/>
    <w:rsid w:val="00E224DF"/>
    <w:rsid w:val="00E22B20"/>
    <w:rsid w:val="00E23901"/>
    <w:rsid w:val="00E266AD"/>
    <w:rsid w:val="00E31084"/>
    <w:rsid w:val="00E335E5"/>
    <w:rsid w:val="00E34EEA"/>
    <w:rsid w:val="00E376FF"/>
    <w:rsid w:val="00E40D6A"/>
    <w:rsid w:val="00E46CAA"/>
    <w:rsid w:val="00E46E82"/>
    <w:rsid w:val="00E52FBB"/>
    <w:rsid w:val="00E5409D"/>
    <w:rsid w:val="00E6051B"/>
    <w:rsid w:val="00E71590"/>
    <w:rsid w:val="00E8356D"/>
    <w:rsid w:val="00E90C1B"/>
    <w:rsid w:val="00E939CE"/>
    <w:rsid w:val="00EA50DC"/>
    <w:rsid w:val="00EB01E5"/>
    <w:rsid w:val="00EB2A2A"/>
    <w:rsid w:val="00EB38F5"/>
    <w:rsid w:val="00EB3EED"/>
    <w:rsid w:val="00EB6ABD"/>
    <w:rsid w:val="00EB7DAD"/>
    <w:rsid w:val="00EC0A7D"/>
    <w:rsid w:val="00EC27C7"/>
    <w:rsid w:val="00EC356C"/>
    <w:rsid w:val="00EC38A3"/>
    <w:rsid w:val="00ED454F"/>
    <w:rsid w:val="00ED458C"/>
    <w:rsid w:val="00ED6791"/>
    <w:rsid w:val="00ED6A56"/>
    <w:rsid w:val="00EE01E6"/>
    <w:rsid w:val="00EE45C3"/>
    <w:rsid w:val="00EF20F3"/>
    <w:rsid w:val="00EF6C8B"/>
    <w:rsid w:val="00F01AFC"/>
    <w:rsid w:val="00F04274"/>
    <w:rsid w:val="00F07C78"/>
    <w:rsid w:val="00F1032B"/>
    <w:rsid w:val="00F11FA7"/>
    <w:rsid w:val="00F1364F"/>
    <w:rsid w:val="00F15E13"/>
    <w:rsid w:val="00F2693D"/>
    <w:rsid w:val="00F26DE1"/>
    <w:rsid w:val="00F3269D"/>
    <w:rsid w:val="00F35656"/>
    <w:rsid w:val="00F41850"/>
    <w:rsid w:val="00F42A91"/>
    <w:rsid w:val="00F44608"/>
    <w:rsid w:val="00F4680D"/>
    <w:rsid w:val="00F50989"/>
    <w:rsid w:val="00F51C8D"/>
    <w:rsid w:val="00F5578D"/>
    <w:rsid w:val="00F566F2"/>
    <w:rsid w:val="00F66578"/>
    <w:rsid w:val="00F66BE8"/>
    <w:rsid w:val="00F70E9C"/>
    <w:rsid w:val="00F71059"/>
    <w:rsid w:val="00F739ED"/>
    <w:rsid w:val="00F74B7A"/>
    <w:rsid w:val="00F7642B"/>
    <w:rsid w:val="00F95993"/>
    <w:rsid w:val="00FA1360"/>
    <w:rsid w:val="00FA5310"/>
    <w:rsid w:val="00FA790F"/>
    <w:rsid w:val="00FB2690"/>
    <w:rsid w:val="00FB3751"/>
    <w:rsid w:val="00FB5487"/>
    <w:rsid w:val="00FB7708"/>
    <w:rsid w:val="00FC0385"/>
    <w:rsid w:val="00FC468F"/>
    <w:rsid w:val="00FC5AC1"/>
    <w:rsid w:val="00FD6DA6"/>
    <w:rsid w:val="00FE6742"/>
    <w:rsid w:val="00FE6E52"/>
    <w:rsid w:val="00FF0F26"/>
    <w:rsid w:val="00FF2792"/>
    <w:rsid w:val="00FF3803"/>
    <w:rsid w:val="00FF7C7A"/>
    <w:rsid w:val="01586BFE"/>
    <w:rsid w:val="019978BC"/>
    <w:rsid w:val="01E50D53"/>
    <w:rsid w:val="02290C40"/>
    <w:rsid w:val="02EB2F1C"/>
    <w:rsid w:val="03702030"/>
    <w:rsid w:val="0381057C"/>
    <w:rsid w:val="044E20D8"/>
    <w:rsid w:val="04BC5D9C"/>
    <w:rsid w:val="04EF43C3"/>
    <w:rsid w:val="0504685F"/>
    <w:rsid w:val="05860809"/>
    <w:rsid w:val="060D5EE5"/>
    <w:rsid w:val="09023F99"/>
    <w:rsid w:val="091B0969"/>
    <w:rsid w:val="09C55650"/>
    <w:rsid w:val="0A3126B1"/>
    <w:rsid w:val="0A5D3B7D"/>
    <w:rsid w:val="0A613FF9"/>
    <w:rsid w:val="0B5F44D7"/>
    <w:rsid w:val="0C6D4EF5"/>
    <w:rsid w:val="0CB2531A"/>
    <w:rsid w:val="0E08610B"/>
    <w:rsid w:val="0F2C6214"/>
    <w:rsid w:val="0FDE7494"/>
    <w:rsid w:val="101F3682"/>
    <w:rsid w:val="102F0407"/>
    <w:rsid w:val="108912C9"/>
    <w:rsid w:val="11591A1D"/>
    <w:rsid w:val="13A267C9"/>
    <w:rsid w:val="143F2545"/>
    <w:rsid w:val="15342107"/>
    <w:rsid w:val="156A53A0"/>
    <w:rsid w:val="159266A5"/>
    <w:rsid w:val="15B30AF5"/>
    <w:rsid w:val="15DF5D8E"/>
    <w:rsid w:val="16201F02"/>
    <w:rsid w:val="1653052A"/>
    <w:rsid w:val="171A4BA4"/>
    <w:rsid w:val="1744660E"/>
    <w:rsid w:val="17B0286E"/>
    <w:rsid w:val="185A1754"/>
    <w:rsid w:val="18876E81"/>
    <w:rsid w:val="192A5572"/>
    <w:rsid w:val="193C32D8"/>
    <w:rsid w:val="197A7F6A"/>
    <w:rsid w:val="199E386A"/>
    <w:rsid w:val="1A975A4B"/>
    <w:rsid w:val="1AB71087"/>
    <w:rsid w:val="1BC644AB"/>
    <w:rsid w:val="1C25019C"/>
    <w:rsid w:val="1C3B1685"/>
    <w:rsid w:val="1C8431EB"/>
    <w:rsid w:val="1CF06E1F"/>
    <w:rsid w:val="1DA43A57"/>
    <w:rsid w:val="1DEE6320"/>
    <w:rsid w:val="1E521BA5"/>
    <w:rsid w:val="1F063983"/>
    <w:rsid w:val="1FB57B5F"/>
    <w:rsid w:val="21EE1107"/>
    <w:rsid w:val="22725F86"/>
    <w:rsid w:val="22E559AA"/>
    <w:rsid w:val="235858A1"/>
    <w:rsid w:val="235A5567"/>
    <w:rsid w:val="238B2A22"/>
    <w:rsid w:val="24C04FDC"/>
    <w:rsid w:val="24EF7670"/>
    <w:rsid w:val="24FC64CB"/>
    <w:rsid w:val="273F2C51"/>
    <w:rsid w:val="275B2A20"/>
    <w:rsid w:val="27672245"/>
    <w:rsid w:val="278249E0"/>
    <w:rsid w:val="27B77ACB"/>
    <w:rsid w:val="280A1328"/>
    <w:rsid w:val="288216AF"/>
    <w:rsid w:val="28E640E7"/>
    <w:rsid w:val="28E76FDC"/>
    <w:rsid w:val="2A2C6C70"/>
    <w:rsid w:val="2C7D37B3"/>
    <w:rsid w:val="2C923702"/>
    <w:rsid w:val="2D850B71"/>
    <w:rsid w:val="2D8B68A2"/>
    <w:rsid w:val="2E1F77C7"/>
    <w:rsid w:val="2ECA3572"/>
    <w:rsid w:val="2EE87F0B"/>
    <w:rsid w:val="2F4F5E81"/>
    <w:rsid w:val="2F532568"/>
    <w:rsid w:val="2F590507"/>
    <w:rsid w:val="2FD17E6C"/>
    <w:rsid w:val="307512D6"/>
    <w:rsid w:val="30A63CC6"/>
    <w:rsid w:val="31A03848"/>
    <w:rsid w:val="31E00A6C"/>
    <w:rsid w:val="3239017C"/>
    <w:rsid w:val="336C3FE2"/>
    <w:rsid w:val="33B8157D"/>
    <w:rsid w:val="33C82664"/>
    <w:rsid w:val="34855430"/>
    <w:rsid w:val="3562703B"/>
    <w:rsid w:val="35FE0AC8"/>
    <w:rsid w:val="36973DD8"/>
    <w:rsid w:val="36DC0821"/>
    <w:rsid w:val="3733163E"/>
    <w:rsid w:val="37590234"/>
    <w:rsid w:val="379D736D"/>
    <w:rsid w:val="38021F9B"/>
    <w:rsid w:val="381876AF"/>
    <w:rsid w:val="388F0AF6"/>
    <w:rsid w:val="39CB3DB0"/>
    <w:rsid w:val="3A253733"/>
    <w:rsid w:val="3A86355F"/>
    <w:rsid w:val="3AA82343"/>
    <w:rsid w:val="3AB81165"/>
    <w:rsid w:val="3B6839DF"/>
    <w:rsid w:val="3C920BB5"/>
    <w:rsid w:val="3C973A45"/>
    <w:rsid w:val="3CF03B2D"/>
    <w:rsid w:val="3DBB6313"/>
    <w:rsid w:val="3EA9462A"/>
    <w:rsid w:val="3F5B5F9E"/>
    <w:rsid w:val="3F900920"/>
    <w:rsid w:val="3FD10AA2"/>
    <w:rsid w:val="400739D3"/>
    <w:rsid w:val="403A57EB"/>
    <w:rsid w:val="404C63BC"/>
    <w:rsid w:val="407A2E8C"/>
    <w:rsid w:val="41AC44C7"/>
    <w:rsid w:val="42270105"/>
    <w:rsid w:val="42592C6F"/>
    <w:rsid w:val="427D0979"/>
    <w:rsid w:val="42CC6363"/>
    <w:rsid w:val="42D46BC7"/>
    <w:rsid w:val="42E257E4"/>
    <w:rsid w:val="43642964"/>
    <w:rsid w:val="44BC5DFB"/>
    <w:rsid w:val="44CD4E80"/>
    <w:rsid w:val="456B4D96"/>
    <w:rsid w:val="45B40B38"/>
    <w:rsid w:val="45D264C6"/>
    <w:rsid w:val="461C1ADE"/>
    <w:rsid w:val="46647A66"/>
    <w:rsid w:val="46A9258D"/>
    <w:rsid w:val="46D92B52"/>
    <w:rsid w:val="471A74F4"/>
    <w:rsid w:val="47636C1C"/>
    <w:rsid w:val="485B4D37"/>
    <w:rsid w:val="48D662CD"/>
    <w:rsid w:val="49417BEA"/>
    <w:rsid w:val="4977463E"/>
    <w:rsid w:val="498D367A"/>
    <w:rsid w:val="4A385D5C"/>
    <w:rsid w:val="4A3D2AA8"/>
    <w:rsid w:val="4C25641A"/>
    <w:rsid w:val="4C522293"/>
    <w:rsid w:val="4E0A0390"/>
    <w:rsid w:val="4E704ACE"/>
    <w:rsid w:val="4F3B0505"/>
    <w:rsid w:val="4F895E47"/>
    <w:rsid w:val="4FAE023B"/>
    <w:rsid w:val="50084F08"/>
    <w:rsid w:val="503F26B6"/>
    <w:rsid w:val="50EF6034"/>
    <w:rsid w:val="510D4856"/>
    <w:rsid w:val="51110543"/>
    <w:rsid w:val="519A07FE"/>
    <w:rsid w:val="51E851E3"/>
    <w:rsid w:val="521675C7"/>
    <w:rsid w:val="531C05AF"/>
    <w:rsid w:val="54CF07A0"/>
    <w:rsid w:val="55452B7B"/>
    <w:rsid w:val="55B94FAC"/>
    <w:rsid w:val="564C7BCE"/>
    <w:rsid w:val="568B06F7"/>
    <w:rsid w:val="56B43162"/>
    <w:rsid w:val="577D2CDD"/>
    <w:rsid w:val="599E6993"/>
    <w:rsid w:val="59E5665C"/>
    <w:rsid w:val="5AE34FA5"/>
    <w:rsid w:val="5B4D0671"/>
    <w:rsid w:val="5BB001C6"/>
    <w:rsid w:val="5CD35978"/>
    <w:rsid w:val="5D0F491C"/>
    <w:rsid w:val="5D185C43"/>
    <w:rsid w:val="5D301C94"/>
    <w:rsid w:val="5E2C30B6"/>
    <w:rsid w:val="5EA570EB"/>
    <w:rsid w:val="5EA70098"/>
    <w:rsid w:val="5F48187B"/>
    <w:rsid w:val="5F742E49"/>
    <w:rsid w:val="5FB54E96"/>
    <w:rsid w:val="60017C7C"/>
    <w:rsid w:val="60C7592D"/>
    <w:rsid w:val="630712B5"/>
    <w:rsid w:val="64226EF1"/>
    <w:rsid w:val="643979E4"/>
    <w:rsid w:val="644463B1"/>
    <w:rsid w:val="65C92FEA"/>
    <w:rsid w:val="66313351"/>
    <w:rsid w:val="67204E8B"/>
    <w:rsid w:val="67896ED4"/>
    <w:rsid w:val="67D5467F"/>
    <w:rsid w:val="682D2292"/>
    <w:rsid w:val="68D53E1A"/>
    <w:rsid w:val="691073E9"/>
    <w:rsid w:val="6983574E"/>
    <w:rsid w:val="69992CD3"/>
    <w:rsid w:val="69C935B8"/>
    <w:rsid w:val="6B8050BC"/>
    <w:rsid w:val="6BCA7F46"/>
    <w:rsid w:val="6C983716"/>
    <w:rsid w:val="6CC95B58"/>
    <w:rsid w:val="6D205BE5"/>
    <w:rsid w:val="6DC253CA"/>
    <w:rsid w:val="6E192634"/>
    <w:rsid w:val="6E2E4332"/>
    <w:rsid w:val="6E34121C"/>
    <w:rsid w:val="6F1A6664"/>
    <w:rsid w:val="703D260A"/>
    <w:rsid w:val="71937F96"/>
    <w:rsid w:val="719E25DD"/>
    <w:rsid w:val="73EF6467"/>
    <w:rsid w:val="74367A9C"/>
    <w:rsid w:val="746E5488"/>
    <w:rsid w:val="7487654A"/>
    <w:rsid w:val="757A60AE"/>
    <w:rsid w:val="75D014F7"/>
    <w:rsid w:val="764F12E9"/>
    <w:rsid w:val="76B455F0"/>
    <w:rsid w:val="76C23869"/>
    <w:rsid w:val="77F42148"/>
    <w:rsid w:val="790740FD"/>
    <w:rsid w:val="7A1C5986"/>
    <w:rsid w:val="7A5B54B2"/>
    <w:rsid w:val="7C0641F8"/>
    <w:rsid w:val="7C2A173A"/>
    <w:rsid w:val="7C654122"/>
    <w:rsid w:val="7CC42F1C"/>
    <w:rsid w:val="7D30310A"/>
    <w:rsid w:val="7DC62278"/>
    <w:rsid w:val="7E3D5ECB"/>
    <w:rsid w:val="7E5D7829"/>
    <w:rsid w:val="7E665422"/>
    <w:rsid w:val="7EEF1849"/>
    <w:rsid w:val="7F0E7C48"/>
    <w:rsid w:val="7FCB095D"/>
    <w:rsid w:val="7FD90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line="578" w:lineRule="auto"/>
      <w:outlineLvl w:val="0"/>
    </w:pPr>
    <w:rPr>
      <w:b/>
      <w:bCs/>
      <w:kern w:val="44"/>
      <w:sz w:val="32"/>
      <w:szCs w:val="44"/>
    </w:rPr>
  </w:style>
  <w:style w:type="paragraph" w:styleId="3">
    <w:name w:val="heading 2"/>
    <w:basedOn w:val="1"/>
    <w:next w:val="1"/>
    <w:link w:val="27"/>
    <w:unhideWhenUsed/>
    <w:qFormat/>
    <w:uiPriority w:val="9"/>
    <w:pPr>
      <w:keepNext/>
      <w:keepLines/>
      <w:spacing w:line="416" w:lineRule="auto"/>
      <w:outlineLvl w:val="1"/>
    </w:pPr>
    <w:rPr>
      <w:rFonts w:asciiTheme="majorHAnsi" w:hAnsiTheme="majorHAnsi" w:eastAsiaTheme="majorEastAsia" w:cstheme="majorBidi"/>
      <w:b/>
      <w:bCs/>
      <w:sz w:val="32"/>
      <w:szCs w:val="32"/>
    </w:rPr>
  </w:style>
  <w:style w:type="paragraph" w:styleId="4">
    <w:name w:val="heading 3"/>
    <w:basedOn w:val="5"/>
    <w:next w:val="5"/>
    <w:link w:val="28"/>
    <w:unhideWhenUsed/>
    <w:qFormat/>
    <w:uiPriority w:val="9"/>
    <w:pPr>
      <w:keepNext/>
      <w:keepLines/>
      <w:spacing w:line="416" w:lineRule="auto"/>
      <w:ind w:left="100" w:leftChars="100" w:right="100" w:rightChars="100"/>
      <w:jc w:val="left"/>
      <w:outlineLvl w:val="2"/>
    </w:pPr>
    <w:rPr>
      <w:b/>
      <w:bCs/>
      <w:sz w:val="28"/>
      <w:szCs w:val="32"/>
    </w:rPr>
  </w:style>
  <w:style w:type="paragraph" w:styleId="6">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8">
    <w:name w:val="annotation text"/>
    <w:basedOn w:val="1"/>
    <w:link w:val="31"/>
    <w:unhideWhenUsed/>
    <w:qFormat/>
    <w:uiPriority w:val="99"/>
    <w:pPr>
      <w:jc w:val="left"/>
    </w:pPr>
  </w:style>
  <w:style w:type="paragraph" w:styleId="9">
    <w:name w:val="Body Text"/>
    <w:basedOn w:val="1"/>
    <w:link w:val="35"/>
    <w:qFormat/>
    <w:uiPriority w:val="99"/>
    <w:pPr>
      <w:spacing w:line="420" w:lineRule="auto"/>
    </w:pPr>
    <w:rPr>
      <w:sz w:val="24"/>
    </w:rPr>
  </w:style>
  <w:style w:type="paragraph" w:styleId="10">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11">
    <w:name w:val="Plain Text"/>
    <w:basedOn w:val="1"/>
    <w:qFormat/>
    <w:uiPriority w:val="0"/>
    <w:rPr>
      <w:rFonts w:ascii="宋体" w:hAnsi="Courier New" w:cs="Courier New"/>
      <w:szCs w:val="21"/>
    </w:rPr>
  </w:style>
  <w:style w:type="paragraph" w:styleId="12">
    <w:name w:val="Balloon Text"/>
    <w:basedOn w:val="1"/>
    <w:link w:val="2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6">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7">
    <w:name w:val="annotation subject"/>
    <w:basedOn w:val="8"/>
    <w:next w:val="8"/>
    <w:link w:val="32"/>
    <w:semiHidden/>
    <w:unhideWhenUsed/>
    <w:qFormat/>
    <w:uiPriority w:val="99"/>
    <w:rPr>
      <w:b/>
      <w:bCs/>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qFormat/>
    <w:uiPriority w:val="99"/>
    <w:rPr>
      <w:sz w:val="21"/>
    </w:rPr>
  </w:style>
  <w:style w:type="paragraph" w:styleId="22">
    <w:name w:val="List Paragraph"/>
    <w:basedOn w:val="1"/>
    <w:link w:val="23"/>
    <w:qFormat/>
    <w:uiPriority w:val="34"/>
    <w:pPr>
      <w:ind w:firstLine="420" w:firstLineChars="200"/>
    </w:pPr>
  </w:style>
  <w:style w:type="character" w:customStyle="1" w:styleId="23">
    <w:name w:val="列出段落 Char"/>
    <w:link w:val="22"/>
    <w:qFormat/>
    <w:uiPriority w:val="34"/>
  </w:style>
  <w:style w:type="character" w:customStyle="1" w:styleId="24">
    <w:name w:val="标题 1 Char"/>
    <w:basedOn w:val="19"/>
    <w:link w:val="2"/>
    <w:qFormat/>
    <w:uiPriority w:val="9"/>
    <w:rPr>
      <w:b/>
      <w:bCs/>
      <w:kern w:val="44"/>
      <w:sz w:val="32"/>
      <w:szCs w:val="44"/>
    </w:rPr>
  </w:style>
  <w:style w:type="paragraph" w:customStyle="1" w:styleId="2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9"/>
    <w:link w:val="12"/>
    <w:semiHidden/>
    <w:qFormat/>
    <w:uiPriority w:val="99"/>
    <w:rPr>
      <w:sz w:val="18"/>
      <w:szCs w:val="18"/>
    </w:rPr>
  </w:style>
  <w:style w:type="character" w:customStyle="1" w:styleId="27">
    <w:name w:val="标题 2 Char"/>
    <w:basedOn w:val="19"/>
    <w:link w:val="3"/>
    <w:qFormat/>
    <w:uiPriority w:val="9"/>
    <w:rPr>
      <w:rFonts w:asciiTheme="majorHAnsi" w:hAnsiTheme="majorHAnsi" w:eastAsiaTheme="majorEastAsia" w:cstheme="majorBidi"/>
      <w:b/>
      <w:bCs/>
      <w:sz w:val="32"/>
      <w:szCs w:val="32"/>
    </w:rPr>
  </w:style>
  <w:style w:type="character" w:customStyle="1" w:styleId="28">
    <w:name w:val="标题 3 Char"/>
    <w:basedOn w:val="19"/>
    <w:link w:val="4"/>
    <w:qFormat/>
    <w:uiPriority w:val="9"/>
    <w:rPr>
      <w:b/>
      <w:bCs/>
      <w:sz w:val="28"/>
      <w:szCs w:val="32"/>
    </w:rPr>
  </w:style>
  <w:style w:type="character" w:customStyle="1" w:styleId="29">
    <w:name w:val="页眉 Char"/>
    <w:basedOn w:val="19"/>
    <w:link w:val="14"/>
    <w:qFormat/>
    <w:uiPriority w:val="99"/>
    <w:rPr>
      <w:sz w:val="18"/>
      <w:szCs w:val="18"/>
    </w:rPr>
  </w:style>
  <w:style w:type="character" w:customStyle="1" w:styleId="30">
    <w:name w:val="页脚 Char"/>
    <w:basedOn w:val="19"/>
    <w:link w:val="13"/>
    <w:qFormat/>
    <w:uiPriority w:val="99"/>
    <w:rPr>
      <w:sz w:val="18"/>
      <w:szCs w:val="18"/>
    </w:rPr>
  </w:style>
  <w:style w:type="character" w:customStyle="1" w:styleId="31">
    <w:name w:val="批注文字 Char"/>
    <w:basedOn w:val="19"/>
    <w:link w:val="8"/>
    <w:qFormat/>
    <w:uiPriority w:val="99"/>
  </w:style>
  <w:style w:type="character" w:customStyle="1" w:styleId="32">
    <w:name w:val="批注主题 Char"/>
    <w:basedOn w:val="31"/>
    <w:link w:val="17"/>
    <w:semiHidden/>
    <w:qFormat/>
    <w:uiPriority w:val="99"/>
    <w:rPr>
      <w:b/>
      <w:bCs/>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正文文本 Char"/>
    <w:basedOn w:val="19"/>
    <w:link w:val="9"/>
    <w:qFormat/>
    <w:uiPriority w:val="99"/>
    <w:rPr>
      <w:kern w:val="2"/>
      <w:sz w:val="24"/>
      <w:szCs w:val="22"/>
    </w:rPr>
  </w:style>
  <w:style w:type="character" w:customStyle="1" w:styleId="36">
    <w:name w:val="font11"/>
    <w:basedOn w:val="19"/>
    <w:qFormat/>
    <w:uiPriority w:val="0"/>
    <w:rPr>
      <w:rFonts w:hint="eastAsia" w:ascii="宋体" w:hAnsi="宋体" w:eastAsia="宋体" w:cs="宋体"/>
      <w:color w:val="000000"/>
      <w:sz w:val="18"/>
      <w:szCs w:val="18"/>
      <w:u w:val="none"/>
    </w:rPr>
  </w:style>
  <w:style w:type="character" w:customStyle="1" w:styleId="37">
    <w:name w:val="font21"/>
    <w:basedOn w:val="19"/>
    <w:qFormat/>
    <w:uiPriority w:val="0"/>
    <w:rPr>
      <w:rFonts w:hint="eastAsia" w:ascii="宋体" w:hAnsi="宋体" w:eastAsia="宋体" w:cs="宋体"/>
      <w:color w:val="FF0000"/>
      <w:sz w:val="18"/>
      <w:szCs w:val="18"/>
      <w:u w:val="none"/>
    </w:rPr>
  </w:style>
  <w:style w:type="paragraph" w:customStyle="1" w:styleId="38">
    <w:name w:val="Table Text"/>
    <w:basedOn w:val="1"/>
    <w:semiHidden/>
    <w:qFormat/>
    <w:uiPriority w:val="0"/>
    <w:rPr>
      <w:rFonts w:ascii="宋体" w:hAnsi="宋体" w:eastAsia="宋体" w:cs="宋体"/>
      <w:sz w:val="24"/>
      <w:szCs w:val="24"/>
      <w:lang w:val="en-US" w:eastAsia="en-US" w:bidi="ar-SA"/>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正文缩进2"/>
    <w:basedOn w:val="1"/>
    <w:qFormat/>
    <w:uiPriority w:val="0"/>
    <w:pPr>
      <w:wordWrap w:val="0"/>
      <w:ind w:firstLine="480"/>
    </w:pPr>
    <w:rPr>
      <w:iCs/>
      <w:shd w:val="clear" w:color="auto" w:fill="FFFFFF" w:themeFill="background1"/>
      <w:lang w:val="zh-CN"/>
    </w:rPr>
  </w:style>
  <w:style w:type="character" w:customStyle="1" w:styleId="41">
    <w:name w:val="font41"/>
    <w:basedOn w:val="19"/>
    <w:qFormat/>
    <w:uiPriority w:val="0"/>
    <w:rPr>
      <w:rFonts w:hint="eastAsia" w:ascii="宋体" w:hAnsi="宋体" w:eastAsia="宋体" w:cs="宋体"/>
      <w:color w:val="000000"/>
      <w:sz w:val="22"/>
      <w:szCs w:val="22"/>
      <w:u w:val="none"/>
    </w:rPr>
  </w:style>
  <w:style w:type="character" w:customStyle="1" w:styleId="42">
    <w:name w:val="font31"/>
    <w:basedOn w:val="19"/>
    <w:qFormat/>
    <w:uiPriority w:val="0"/>
    <w:rPr>
      <w:rFonts w:hint="eastAsia" w:ascii="仿宋" w:hAnsi="仿宋" w:eastAsia="仿宋" w:cs="仿宋"/>
      <w:color w:val="000000"/>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72.png"/><Relationship Id="rId75" Type="http://schemas.openxmlformats.org/officeDocument/2006/relationships/image" Target="media/image71.png"/><Relationship Id="rId74" Type="http://schemas.openxmlformats.org/officeDocument/2006/relationships/image" Target="media/image70.png"/><Relationship Id="rId73" Type="http://schemas.openxmlformats.org/officeDocument/2006/relationships/image" Target="media/image69.png"/><Relationship Id="rId72" Type="http://schemas.openxmlformats.org/officeDocument/2006/relationships/image" Target="media/image68.png"/><Relationship Id="rId71" Type="http://schemas.openxmlformats.org/officeDocument/2006/relationships/image" Target="media/image67.png"/><Relationship Id="rId70" Type="http://schemas.openxmlformats.org/officeDocument/2006/relationships/image" Target="media/image66.png"/><Relationship Id="rId7" Type="http://schemas.openxmlformats.org/officeDocument/2006/relationships/image" Target="media/image3.png"/><Relationship Id="rId69" Type="http://schemas.openxmlformats.org/officeDocument/2006/relationships/image" Target="media/image65.png"/><Relationship Id="rId68" Type="http://schemas.openxmlformats.org/officeDocument/2006/relationships/image" Target="media/image64.png"/><Relationship Id="rId67" Type="http://schemas.openxmlformats.org/officeDocument/2006/relationships/image" Target="media/image63.png"/><Relationship Id="rId66" Type="http://schemas.openxmlformats.org/officeDocument/2006/relationships/image" Target="media/image62.png"/><Relationship Id="rId65" Type="http://schemas.openxmlformats.org/officeDocument/2006/relationships/image" Target="media/image61.png"/><Relationship Id="rId64" Type="http://schemas.openxmlformats.org/officeDocument/2006/relationships/image" Target="media/image60.png"/><Relationship Id="rId63" Type="http://schemas.openxmlformats.org/officeDocument/2006/relationships/image" Target="media/image59.png"/><Relationship Id="rId62" Type="http://schemas.openxmlformats.org/officeDocument/2006/relationships/image" Target="media/image58.png"/><Relationship Id="rId61" Type="http://schemas.openxmlformats.org/officeDocument/2006/relationships/image" Target="media/image57.png"/><Relationship Id="rId60" Type="http://schemas.openxmlformats.org/officeDocument/2006/relationships/image" Target="media/image56.pn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4E51-7374-4052-9FA6-27364025A55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1480</Words>
  <Characters>1819</Characters>
  <Lines>45</Lines>
  <Paragraphs>12</Paragraphs>
  <TotalTime>25</TotalTime>
  <ScaleCrop>false</ScaleCrop>
  <LinksUpToDate>false</LinksUpToDate>
  <CharactersWithSpaces>1895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2022-03-15T07:24:00Z</dcterms:created>
  <dc:creator>leoht</dc:creator>
  <cp:lastModifiedBy>交易中心查星18271660642</cp:lastModifiedBy>
  <cp:lastPrinted>2019-03-19T02:13:00Z</cp:lastPrinted>
  <dcterms:modified xsi:type="dcterms:W3CDTF">2026-04-07T09:12:31Z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4BC7D4B3B3F34E52B13FFA13B4CA9B3D_13</vt:lpwstr>
  </property>
  <property fmtid="{D5CDD505-2E9C-101B-9397-08002B2CF9AE}" pid="4" name="KSOTemplateDocerSaveRecord">
    <vt:lpwstr>eyJoZGlkIjoiNjAwZGI5ZjEzMWIwMzVlOTVhNmI3ZjI3ZDJjNzI4NTMiLCJ1c2VySWQiOiIxMTU3NjIyNDA4In0=</vt:lpwstr>
  </property>
</Properties>
</file>