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580C">
      <w:pPr>
        <w:ind w:right="460"/>
        <w:jc w:val="right"/>
        <w:rPr>
          <w:rFonts w:ascii="黑体" w:hAnsi="黑体" w:eastAsia="黑体" w:cs="Times New Roman"/>
          <w:sz w:val="92"/>
          <w:szCs w:val="92"/>
        </w:rPr>
      </w:pP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2F0687A5">
      <w:pPr>
        <w:jc w:val="center"/>
        <w:rPr>
          <w:rFonts w:ascii="黑体" w:hAnsi="黑体" w:eastAsia="黑体" w:cs="Times New Roman"/>
          <w:b/>
          <w:sz w:val="56"/>
          <w:szCs w:val="56"/>
        </w:rPr>
      </w:pPr>
      <w:r>
        <w:rPr>
          <w:rFonts w:hint="eastAsia" w:ascii="黑体" w:hAnsi="黑体" w:eastAsia="黑体" w:cs="Times New Roman"/>
          <w:bCs/>
          <w:sz w:val="72"/>
          <w:szCs w:val="72"/>
          <w:lang w:val="en-US" w:eastAsia="zh-CN"/>
        </w:rPr>
        <w:t>英山县</w:t>
      </w:r>
      <w:r>
        <w:rPr>
          <w:rFonts w:hint="eastAsia" w:ascii="黑体" w:hAnsi="黑体" w:eastAsia="黑体" w:cs="Times New Roman"/>
          <w:bCs/>
          <w:sz w:val="72"/>
          <w:szCs w:val="72"/>
        </w:rPr>
        <w:t>政府采购</w:t>
      </w:r>
    </w:p>
    <w:p w14:paraId="288EA321">
      <w:pPr>
        <w:jc w:val="right"/>
        <w:rPr>
          <w:rFonts w:ascii="黑体" w:hAnsi="黑体" w:eastAsia="黑体" w:cs="Times New Roman"/>
          <w:sz w:val="72"/>
          <w:szCs w:val="72"/>
        </w:rPr>
      </w:pPr>
    </w:p>
    <w:p w14:paraId="0314E8D5">
      <w:pPr>
        <w:jc w:val="center"/>
        <w:rPr>
          <w:rFonts w:ascii="黑体" w:hAnsi="黑体" w:eastAsia="黑体" w:cs="Times New Roman"/>
          <w:b/>
          <w:sz w:val="96"/>
          <w:szCs w:val="96"/>
        </w:rPr>
      </w:pPr>
      <w:r>
        <w:rPr>
          <w:rFonts w:hint="eastAsia" w:ascii="黑体" w:hAnsi="黑体" w:eastAsia="黑体" w:cs="Times New Roman"/>
          <w:b/>
          <w:sz w:val="100"/>
          <w:szCs w:val="100"/>
        </w:rPr>
        <w:t>采购需求文件</w:t>
      </w:r>
    </w:p>
    <w:p w14:paraId="5434DD90">
      <w:pPr>
        <w:jc w:val="right"/>
        <w:rPr>
          <w:rFonts w:ascii="黑体" w:hAnsi="黑体" w:eastAsia="黑体" w:cs="Times New Roman"/>
          <w:sz w:val="72"/>
          <w:szCs w:val="72"/>
        </w:rPr>
      </w:pPr>
    </w:p>
    <w:p w14:paraId="1C174A63">
      <w:pPr>
        <w:spacing w:line="360" w:lineRule="auto"/>
        <w:ind w:left="2052" w:leftChars="619" w:right="1306" w:rightChars="622" w:hanging="752" w:hangingChars="209"/>
        <w:rPr>
          <w:rFonts w:hint="default" w:eastAsia="黑体" w:cs="Times New Roman" w:asciiTheme="minorEastAsia" w:hAnsiTheme="minorEastAsia"/>
          <w:sz w:val="36"/>
          <w:szCs w:val="36"/>
          <w:lang w:val="en-US" w:eastAsia="zh-CN"/>
        </w:rPr>
      </w:pPr>
      <w:r>
        <w:rPr>
          <w:rFonts w:hint="eastAsia" w:ascii="黑体" w:hAnsi="黑体" w:eastAsia="黑体" w:cs="Times New Roman"/>
          <w:sz w:val="36"/>
          <w:szCs w:val="36"/>
        </w:rPr>
        <w:t>采购计划备案号：421124-2025-</w:t>
      </w:r>
      <w:r>
        <w:rPr>
          <w:rFonts w:hint="eastAsia" w:ascii="黑体" w:hAnsi="黑体" w:eastAsia="黑体" w:cs="Times New Roman"/>
          <w:sz w:val="36"/>
          <w:szCs w:val="36"/>
          <w:lang w:val="en-US" w:eastAsia="zh-CN"/>
        </w:rPr>
        <w:t>00242</w:t>
      </w:r>
    </w:p>
    <w:p w14:paraId="448D7508">
      <w:pPr>
        <w:spacing w:line="360" w:lineRule="auto"/>
        <w:ind w:left="3132" w:leftChars="619" w:right="735" w:rightChars="350" w:hanging="1832" w:hangingChars="509"/>
        <w:rPr>
          <w:rFonts w:cs="Times New Roman" w:asciiTheme="minorEastAsia" w:hAnsiTheme="minorEastAsia"/>
          <w:sz w:val="36"/>
          <w:szCs w:val="36"/>
        </w:rPr>
      </w:pPr>
      <w:r>
        <w:rPr>
          <w:rFonts w:hint="eastAsia" w:ascii="黑体" w:hAnsi="黑体" w:eastAsia="黑体" w:cs="Times New Roman"/>
          <w:sz w:val="36"/>
          <w:szCs w:val="36"/>
        </w:rPr>
        <w:t>项目名称：英山县2025年乡镇产业发展和美乡村示范建设项目</w:t>
      </w:r>
      <w:r>
        <w:rPr>
          <w:rFonts w:hint="eastAsia" w:ascii="黑体" w:hAnsi="黑体" w:eastAsia="黑体" w:cs="Times New Roman"/>
          <w:sz w:val="36"/>
          <w:szCs w:val="36"/>
          <w:lang w:eastAsia="zh-CN"/>
        </w:rPr>
        <w:t>（</w:t>
      </w:r>
      <w:r>
        <w:rPr>
          <w:rFonts w:hint="eastAsia" w:ascii="黑体" w:hAnsi="黑体" w:eastAsia="黑体" w:cs="Times New Roman"/>
          <w:sz w:val="36"/>
          <w:szCs w:val="36"/>
        </w:rPr>
        <w:t>数字乡村</w:t>
      </w:r>
      <w:r>
        <w:rPr>
          <w:rFonts w:hint="eastAsia" w:ascii="黑体" w:hAnsi="黑体" w:eastAsia="黑体" w:cs="Times New Roman"/>
          <w:sz w:val="36"/>
          <w:szCs w:val="36"/>
          <w:lang w:eastAsia="zh-CN"/>
        </w:rPr>
        <w:t>）</w:t>
      </w:r>
    </w:p>
    <w:p w14:paraId="5559182F">
      <w:pPr>
        <w:spacing w:line="360" w:lineRule="auto"/>
        <w:ind w:left="3132" w:leftChars="619" w:right="735" w:rightChars="350" w:hanging="1832" w:hangingChars="509"/>
        <w:rPr>
          <w:rFonts w:cs="Times New Roman" w:asciiTheme="minorEastAsia" w:hAnsiTheme="minorEastAsia"/>
          <w:sz w:val="36"/>
          <w:szCs w:val="36"/>
        </w:rPr>
      </w:pPr>
      <w:r>
        <w:rPr>
          <w:rFonts w:hint="eastAsia" w:ascii="黑体" w:hAnsi="黑体" w:eastAsia="黑体" w:cs="Times New Roman"/>
          <w:sz w:val="36"/>
          <w:szCs w:val="36"/>
        </w:rPr>
        <w:t>采购内容：和美乡村数字乡村建设</w:t>
      </w:r>
    </w:p>
    <w:p w14:paraId="6291148C">
      <w:pPr>
        <w:spacing w:line="360" w:lineRule="auto"/>
        <w:ind w:left="3132" w:leftChars="619" w:right="735" w:rightChars="350" w:hanging="1832" w:hangingChars="509"/>
        <w:rPr>
          <w:rFonts w:cs="Times New Roman" w:asciiTheme="minorEastAsia" w:hAnsiTheme="minorEastAsia"/>
          <w:sz w:val="36"/>
          <w:szCs w:val="36"/>
        </w:rPr>
      </w:pPr>
    </w:p>
    <w:p w14:paraId="57D0C2C5">
      <w:pPr>
        <w:pStyle w:val="7"/>
        <w:rPr>
          <w:rFonts w:cs="Times New Roman" w:asciiTheme="minorEastAsia" w:hAnsiTheme="minorEastAsia"/>
          <w:sz w:val="36"/>
          <w:szCs w:val="36"/>
        </w:rPr>
      </w:pPr>
    </w:p>
    <w:p w14:paraId="138AF931">
      <w:pPr>
        <w:rPr>
          <w:rFonts w:cs="Times New Roman" w:asciiTheme="minorEastAsia" w:hAnsiTheme="minorEastAsia"/>
          <w:sz w:val="36"/>
          <w:szCs w:val="36"/>
        </w:rPr>
      </w:pPr>
    </w:p>
    <w:p w14:paraId="4D40E30C">
      <w:pPr>
        <w:pStyle w:val="7"/>
        <w:rPr>
          <w:rFonts w:cs="Times New Roman" w:asciiTheme="minorEastAsia" w:hAnsiTheme="minorEastAsia"/>
          <w:sz w:val="36"/>
          <w:szCs w:val="36"/>
        </w:rPr>
      </w:pPr>
    </w:p>
    <w:p w14:paraId="6A2A05FF">
      <w:pPr>
        <w:rPr>
          <w:rFonts w:cs="Times New Roman" w:asciiTheme="minorEastAsia" w:hAnsiTheme="minorEastAsia"/>
          <w:sz w:val="36"/>
          <w:szCs w:val="36"/>
        </w:rPr>
      </w:pPr>
    </w:p>
    <w:p w14:paraId="2F73D4EE">
      <w:pPr>
        <w:pStyle w:val="7"/>
      </w:pPr>
    </w:p>
    <w:p w14:paraId="1D9154F1">
      <w:pPr>
        <w:jc w:val="center"/>
        <w:rPr>
          <w:rFonts w:hint="default" w:ascii="黑体" w:hAnsi="黑体" w:eastAsia="黑体" w:cs="Times New Roman"/>
          <w:b/>
          <w:color w:val="FF0000"/>
          <w:sz w:val="36"/>
          <w:szCs w:val="36"/>
          <w:lang w:val="en-US" w:eastAsia="zh-CN"/>
        </w:rPr>
      </w:pPr>
      <w:r>
        <w:rPr>
          <w:rFonts w:hint="eastAsia" w:ascii="黑体" w:hAnsi="黑体" w:eastAsia="黑体" w:cs="Times New Roman"/>
          <w:b/>
          <w:sz w:val="36"/>
          <w:szCs w:val="36"/>
          <w:lang w:val="en-US" w:eastAsia="zh-CN"/>
        </w:rPr>
        <w:t>采购人名称：英山县农业农村局</w:t>
      </w:r>
    </w:p>
    <w:p w14:paraId="6B74667C">
      <w:pPr>
        <w:widowControl/>
        <w:jc w:val="center"/>
        <w:rPr>
          <w:rFonts w:hint="default" w:eastAsia="黑体" w:cs="Times New Roman" w:asciiTheme="minorEastAsia" w:hAnsiTheme="minorEastAsia"/>
          <w:b/>
          <w:sz w:val="36"/>
          <w:szCs w:val="36"/>
          <w:lang w:val="en-US" w:eastAsia="zh-CN"/>
        </w:rPr>
        <w:sectPr>
          <w:headerReference r:id="rId3" w:type="default"/>
          <w:pgSz w:w="11906" w:h="16838"/>
          <w:pgMar w:top="1440" w:right="1133" w:bottom="144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lang w:val="en-US" w:eastAsia="zh-CN"/>
        </w:rPr>
        <w:t>25</w:t>
      </w:r>
      <w:r>
        <w:rPr>
          <w:rFonts w:hint="eastAsia" w:ascii="黑体" w:hAnsi="黑体" w:eastAsia="黑体" w:cs="Times New Roman"/>
          <w:b/>
          <w:sz w:val="36"/>
          <w:szCs w:val="36"/>
        </w:rPr>
        <w:t>年</w:t>
      </w:r>
      <w:r>
        <w:rPr>
          <w:rFonts w:hint="eastAsia" w:ascii="黑体" w:hAnsi="黑体" w:eastAsia="黑体" w:cs="Times New Roman"/>
          <w:b/>
          <w:sz w:val="36"/>
          <w:szCs w:val="36"/>
          <w:lang w:val="en-US" w:eastAsia="zh-CN"/>
        </w:rPr>
        <w:t>9月</w:t>
      </w:r>
    </w:p>
    <w:p w14:paraId="0840DAF9">
      <w:pPr>
        <w:widowControl/>
        <w:jc w:val="center"/>
        <w:rPr>
          <w:rFonts w:cs="Times New Roman" w:asciiTheme="minorEastAsia" w:hAnsiTheme="minorEastAsia"/>
          <w:b/>
          <w:sz w:val="30"/>
          <w:szCs w:val="30"/>
        </w:rPr>
      </w:pPr>
      <w:r>
        <w:rPr>
          <w:rFonts w:hint="eastAsia" w:cs="Times New Roman" w:asciiTheme="minorEastAsia" w:hAnsiTheme="minorEastAsia"/>
          <w:b/>
          <w:sz w:val="44"/>
          <w:szCs w:val="44"/>
        </w:rPr>
        <w:t>目  录</w:t>
      </w:r>
    </w:p>
    <w:sdt>
      <w:sdtPr>
        <w:rPr>
          <w:rFonts w:eastAsiaTheme="minorEastAsia"/>
          <w:b w:val="0"/>
          <w:kern w:val="2"/>
          <w:sz w:val="30"/>
          <w:szCs w:val="30"/>
          <w:lang w:val="zh-CN"/>
        </w:rPr>
        <w:id w:val="589743183"/>
        <w:docPartObj>
          <w:docPartGallery w:val="Table of Contents"/>
          <w:docPartUnique/>
        </w:docPartObj>
      </w:sdtPr>
      <w:sdtEndPr>
        <w:rPr>
          <w:rFonts w:eastAsiaTheme="minorEastAsia"/>
          <w:b w:val="0"/>
          <w:bCs/>
          <w:kern w:val="2"/>
          <w:sz w:val="21"/>
          <w:szCs w:val="22"/>
          <w:lang w:val="zh-CN"/>
        </w:rPr>
      </w:sdtEndPr>
      <w:sdtContent>
        <w:p w14:paraId="3D049D74">
          <w:pPr>
            <w:pStyle w:val="8"/>
            <w:tabs>
              <w:tab w:val="right" w:leader="dot" w:pos="8306"/>
              <w:tab w:val="clear" w:pos="8296"/>
            </w:tabs>
            <w:rPr>
              <w:rFonts w:asciiTheme="minorHAnsi" w:hAnsiTheme="minorHAnsi" w:eastAsiaTheme="majorEastAsia" w:cstheme="minorBidi"/>
              <w:b/>
              <w:bCs/>
              <w:kern w:val="0"/>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285056EB">
          <w:pPr>
            <w:pStyle w:val="12"/>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bookmarkStart w:id="54" w:name="_GoBack"/>
          <w:r>
            <w:rPr>
              <w:bCs/>
              <w:szCs w:val="30"/>
              <w:lang w:val="zh-CN"/>
            </w:rPr>
            <w:fldChar w:fldCharType="begin"/>
          </w:r>
          <w:r>
            <w:rPr>
              <w:bCs/>
              <w:szCs w:val="30"/>
              <w:lang w:val="zh-CN"/>
            </w:rPr>
            <w:instrText xml:space="preserve"> HYPERLINK \l _Toc25855 </w:instrText>
          </w:r>
          <w:r>
            <w:rPr>
              <w:bCs/>
              <w:szCs w:val="30"/>
              <w:lang w:val="zh-CN"/>
            </w:rPr>
            <w:fldChar w:fldCharType="separate"/>
          </w:r>
          <w:r>
            <w:rPr>
              <w:rFonts w:hint="eastAsia"/>
            </w:rPr>
            <w:t>第一部分  供应商资格要求</w:t>
          </w:r>
          <w:r>
            <w:tab/>
          </w:r>
          <w:r>
            <w:fldChar w:fldCharType="begin"/>
          </w:r>
          <w:r>
            <w:instrText xml:space="preserve"> PAGEREF _Toc25855 \h </w:instrText>
          </w:r>
          <w:r>
            <w:fldChar w:fldCharType="separate"/>
          </w:r>
          <w:r>
            <w:t>2</w:t>
          </w:r>
          <w:r>
            <w:fldChar w:fldCharType="end"/>
          </w:r>
          <w:r>
            <w:rPr>
              <w:bCs/>
              <w:szCs w:val="30"/>
              <w:lang w:val="zh-CN"/>
            </w:rPr>
            <w:fldChar w:fldCharType="end"/>
          </w:r>
        </w:p>
        <w:p w14:paraId="1C2C23F2">
          <w:pPr>
            <w:pStyle w:val="12"/>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_Toc10366 </w:instrText>
          </w:r>
          <w:r>
            <w:rPr>
              <w:bCs/>
              <w:szCs w:val="30"/>
              <w:lang w:val="zh-CN"/>
            </w:rPr>
            <w:fldChar w:fldCharType="separate"/>
          </w:r>
          <w:r>
            <w:rPr>
              <w:rFonts w:hint="eastAsia"/>
            </w:rPr>
            <w:t>第二部分  技术及商务要求</w:t>
          </w:r>
          <w:r>
            <w:tab/>
          </w:r>
          <w:r>
            <w:fldChar w:fldCharType="begin"/>
          </w:r>
          <w:r>
            <w:instrText xml:space="preserve"> PAGEREF _Toc10366 \h </w:instrText>
          </w:r>
          <w:r>
            <w:fldChar w:fldCharType="separate"/>
          </w:r>
          <w:r>
            <w:t>3</w:t>
          </w:r>
          <w:r>
            <w:fldChar w:fldCharType="end"/>
          </w:r>
          <w:r>
            <w:rPr>
              <w:bCs/>
              <w:szCs w:val="30"/>
              <w:lang w:val="zh-CN"/>
            </w:rPr>
            <w:fldChar w:fldCharType="end"/>
          </w:r>
        </w:p>
        <w:p w14:paraId="51383DBA">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_Toc25135 </w:instrText>
          </w:r>
          <w:r>
            <w:rPr>
              <w:bCs/>
              <w:szCs w:val="30"/>
              <w:lang w:val="zh-CN"/>
            </w:rPr>
            <w:fldChar w:fldCharType="separate"/>
          </w:r>
          <w:r>
            <w:rPr>
              <w:rFonts w:hint="eastAsia"/>
            </w:rPr>
            <w:t>一、采购清单</w:t>
          </w:r>
          <w:r>
            <w:tab/>
          </w:r>
          <w:r>
            <w:fldChar w:fldCharType="begin"/>
          </w:r>
          <w:r>
            <w:instrText xml:space="preserve"> PAGEREF _Toc25135 \h </w:instrText>
          </w:r>
          <w:r>
            <w:fldChar w:fldCharType="separate"/>
          </w:r>
          <w:r>
            <w:t>3</w:t>
          </w:r>
          <w:r>
            <w:fldChar w:fldCharType="end"/>
          </w:r>
          <w:r>
            <w:rPr>
              <w:bCs/>
              <w:szCs w:val="30"/>
              <w:lang w:val="zh-CN"/>
            </w:rPr>
            <w:fldChar w:fldCharType="end"/>
          </w:r>
        </w:p>
        <w:p w14:paraId="6D605A00">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_Toc18049 </w:instrText>
          </w:r>
          <w:r>
            <w:rPr>
              <w:bCs/>
              <w:szCs w:val="30"/>
              <w:lang w:val="zh-CN"/>
            </w:rPr>
            <w:fldChar w:fldCharType="separate"/>
          </w:r>
          <w:r>
            <w:rPr>
              <w:rFonts w:hint="eastAsia"/>
              <w:lang w:val="en-US" w:eastAsia="zh-CN"/>
            </w:rPr>
            <w:t>二</w:t>
          </w:r>
          <w:r>
            <w:rPr>
              <w:rFonts w:hint="eastAsia"/>
            </w:rPr>
            <w:t>、项目概述及简介</w:t>
          </w:r>
          <w:r>
            <w:tab/>
          </w:r>
          <w:r>
            <w:fldChar w:fldCharType="begin"/>
          </w:r>
          <w:r>
            <w:instrText xml:space="preserve"> PAGEREF _Toc18049 \h </w:instrText>
          </w:r>
          <w:r>
            <w:fldChar w:fldCharType="separate"/>
          </w:r>
          <w:r>
            <w:t>4</w:t>
          </w:r>
          <w:r>
            <w:fldChar w:fldCharType="end"/>
          </w:r>
          <w:r>
            <w:rPr>
              <w:bCs/>
              <w:szCs w:val="30"/>
              <w:lang w:val="zh-CN"/>
            </w:rPr>
            <w:fldChar w:fldCharType="end"/>
          </w:r>
        </w:p>
        <w:p w14:paraId="788821F6">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_Toc19343 </w:instrText>
          </w:r>
          <w:r>
            <w:rPr>
              <w:bCs/>
              <w:szCs w:val="30"/>
              <w:lang w:val="zh-CN"/>
            </w:rPr>
            <w:fldChar w:fldCharType="separate"/>
          </w:r>
          <w:r>
            <w:rPr>
              <w:rFonts w:hint="eastAsia"/>
              <w:lang w:val="en-US" w:eastAsia="zh-CN"/>
            </w:rPr>
            <w:t>三</w:t>
          </w:r>
          <w:r>
            <w:rPr>
              <w:rFonts w:hint="eastAsia"/>
            </w:rPr>
            <w:t>、技术要求</w:t>
          </w:r>
          <w:r>
            <w:tab/>
          </w:r>
          <w:r>
            <w:fldChar w:fldCharType="begin"/>
          </w:r>
          <w:r>
            <w:instrText xml:space="preserve"> PAGEREF _Toc19343 \h </w:instrText>
          </w:r>
          <w:r>
            <w:fldChar w:fldCharType="separate"/>
          </w:r>
          <w:r>
            <w:t>4</w:t>
          </w:r>
          <w:r>
            <w:fldChar w:fldCharType="end"/>
          </w:r>
          <w:r>
            <w:rPr>
              <w:bCs/>
              <w:szCs w:val="30"/>
              <w:lang w:val="zh-CN"/>
            </w:rPr>
            <w:fldChar w:fldCharType="end"/>
          </w:r>
        </w:p>
        <w:p w14:paraId="7CD0D71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_Toc13254 </w:instrText>
          </w:r>
          <w:r>
            <w:rPr>
              <w:bCs/>
              <w:szCs w:val="30"/>
              <w:lang w:val="zh-CN"/>
            </w:rPr>
            <w:fldChar w:fldCharType="separate"/>
          </w:r>
          <w:r>
            <w:rPr>
              <w:rFonts w:hint="eastAsia"/>
              <w:lang w:val="en-US" w:eastAsia="zh-CN"/>
            </w:rPr>
            <w:t>四</w:t>
          </w:r>
          <w:r>
            <w:rPr>
              <w:rFonts w:hint="eastAsia"/>
            </w:rPr>
            <w:t>、商务要求</w:t>
          </w:r>
          <w:r>
            <w:tab/>
          </w:r>
          <w:r>
            <w:fldChar w:fldCharType="begin"/>
          </w:r>
          <w:r>
            <w:instrText xml:space="preserve"> PAGEREF _Toc13254 \h </w:instrText>
          </w:r>
          <w:r>
            <w:fldChar w:fldCharType="separate"/>
          </w:r>
          <w:r>
            <w:t>39</w:t>
          </w:r>
          <w:r>
            <w:fldChar w:fldCharType="end"/>
          </w:r>
          <w:r>
            <w:rPr>
              <w:bCs/>
              <w:szCs w:val="30"/>
              <w:lang w:val="zh-CN"/>
            </w:rPr>
            <w:fldChar w:fldCharType="end"/>
          </w:r>
        </w:p>
        <w:p w14:paraId="27CD8CEB">
          <w:pPr>
            <w:pStyle w:val="12"/>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_Toc11434 </w:instrText>
          </w:r>
          <w:r>
            <w:rPr>
              <w:bCs/>
              <w:szCs w:val="30"/>
              <w:lang w:val="zh-CN"/>
            </w:rPr>
            <w:fldChar w:fldCharType="separate"/>
          </w:r>
          <w:r>
            <w:rPr>
              <w:rFonts w:hint="eastAsia"/>
            </w:rPr>
            <w:t>第三部分  评审方法及评分标准</w:t>
          </w:r>
          <w:r>
            <w:tab/>
          </w:r>
          <w:r>
            <w:fldChar w:fldCharType="begin"/>
          </w:r>
          <w:r>
            <w:instrText xml:space="preserve"> PAGEREF _Toc11434 \h </w:instrText>
          </w:r>
          <w:r>
            <w:fldChar w:fldCharType="separate"/>
          </w:r>
          <w:r>
            <w:t>42</w:t>
          </w:r>
          <w:r>
            <w:fldChar w:fldCharType="end"/>
          </w:r>
          <w:r>
            <w:rPr>
              <w:bCs/>
              <w:szCs w:val="30"/>
              <w:lang w:val="zh-CN"/>
            </w:rPr>
            <w:fldChar w:fldCharType="end"/>
          </w:r>
        </w:p>
        <w:p w14:paraId="1732B5BA">
          <w:pPr>
            <w:pStyle w:val="13"/>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_Toc9812 </w:instrText>
          </w:r>
          <w:r>
            <w:rPr>
              <w:bCs/>
              <w:szCs w:val="30"/>
              <w:lang w:val="zh-CN"/>
            </w:rPr>
            <w:fldChar w:fldCharType="separate"/>
          </w:r>
          <w:r>
            <w:rPr>
              <w:rFonts w:hint="eastAsia"/>
              <w:bCs/>
              <w:szCs w:val="30"/>
            </w:rPr>
            <w:t>一、评审方法</w:t>
          </w:r>
          <w:r>
            <w:tab/>
          </w:r>
          <w:r>
            <w:fldChar w:fldCharType="begin"/>
          </w:r>
          <w:r>
            <w:instrText xml:space="preserve"> PAGEREF _Toc9812 \h </w:instrText>
          </w:r>
          <w:r>
            <w:fldChar w:fldCharType="separate"/>
          </w:r>
          <w:r>
            <w:t>42</w:t>
          </w:r>
          <w:r>
            <w:fldChar w:fldCharType="end"/>
          </w:r>
          <w:r>
            <w:rPr>
              <w:bCs/>
              <w:szCs w:val="30"/>
              <w:lang w:val="zh-CN"/>
            </w:rPr>
            <w:fldChar w:fldCharType="end"/>
          </w:r>
        </w:p>
        <w:p w14:paraId="36C359CD">
          <w:pPr>
            <w:pStyle w:val="13"/>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_Toc24970 </w:instrText>
          </w:r>
          <w:r>
            <w:rPr>
              <w:bCs/>
              <w:szCs w:val="30"/>
              <w:lang w:val="zh-CN"/>
            </w:rPr>
            <w:fldChar w:fldCharType="separate"/>
          </w:r>
          <w:r>
            <w:rPr>
              <w:rFonts w:hint="eastAsia"/>
              <w:bCs/>
              <w:szCs w:val="30"/>
            </w:rPr>
            <w:t xml:space="preserve">二、 </w:t>
          </w:r>
          <w:r>
            <w:rPr>
              <w:rFonts w:hint="eastAsia"/>
              <w:bCs/>
              <w:szCs w:val="30"/>
              <w:lang w:val="en-US" w:eastAsia="zh-CN"/>
            </w:rPr>
            <w:t>评审程序</w:t>
          </w:r>
          <w:r>
            <w:tab/>
          </w:r>
          <w:r>
            <w:fldChar w:fldCharType="begin"/>
          </w:r>
          <w:r>
            <w:instrText xml:space="preserve"> PAGEREF _Toc24970 \h </w:instrText>
          </w:r>
          <w:r>
            <w:fldChar w:fldCharType="separate"/>
          </w:r>
          <w:r>
            <w:t>42</w:t>
          </w:r>
          <w:r>
            <w:fldChar w:fldCharType="end"/>
          </w:r>
          <w:r>
            <w:rPr>
              <w:bCs/>
              <w:szCs w:val="30"/>
              <w:lang w:val="zh-CN"/>
            </w:rPr>
            <w:fldChar w:fldCharType="end"/>
          </w:r>
        </w:p>
        <w:p w14:paraId="69A4D480">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_Toc30648 </w:instrText>
          </w:r>
          <w:r>
            <w:rPr>
              <w:bCs/>
              <w:szCs w:val="30"/>
              <w:lang w:val="zh-CN"/>
            </w:rPr>
            <w:fldChar w:fldCharType="separate"/>
          </w:r>
          <w:r>
            <w:rPr>
              <w:rFonts w:hint="eastAsia"/>
              <w:bCs w:val="0"/>
              <w:lang w:val="zh-CN"/>
            </w:rPr>
            <w:t xml:space="preserve">（一） </w:t>
          </w:r>
          <w:r>
            <w:rPr>
              <w:rFonts w:hint="eastAsia"/>
              <w:bCs w:val="0"/>
            </w:rPr>
            <w:t>资格性审查和符合性审查</w:t>
          </w:r>
          <w:r>
            <w:tab/>
          </w:r>
          <w:r>
            <w:fldChar w:fldCharType="begin"/>
          </w:r>
          <w:r>
            <w:instrText xml:space="preserve"> PAGEREF _Toc30648 \h </w:instrText>
          </w:r>
          <w:r>
            <w:fldChar w:fldCharType="separate"/>
          </w:r>
          <w:r>
            <w:t>42</w:t>
          </w:r>
          <w:r>
            <w:fldChar w:fldCharType="end"/>
          </w:r>
          <w:r>
            <w:rPr>
              <w:bCs/>
              <w:szCs w:val="30"/>
              <w:lang w:val="zh-CN"/>
            </w:rPr>
            <w:fldChar w:fldCharType="end"/>
          </w:r>
        </w:p>
        <w:p w14:paraId="64F149A4">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_Toc23662 </w:instrText>
          </w:r>
          <w:r>
            <w:rPr>
              <w:bCs/>
              <w:szCs w:val="30"/>
              <w:lang w:val="zh-CN"/>
            </w:rPr>
            <w:fldChar w:fldCharType="separate"/>
          </w:r>
          <w:r>
            <w:rPr>
              <w:rFonts w:hint="eastAsia" w:ascii="宋体" w:hAnsi="宋体" w:eastAsia="宋体" w:cs="Times New Roman"/>
              <w:bCs/>
              <w:kern w:val="2"/>
              <w:szCs w:val="20"/>
              <w:lang w:val="zh-CN" w:eastAsia="zh-CN" w:bidi="ar-SA"/>
            </w:rPr>
            <w:t>（二） 磋商程序</w:t>
          </w:r>
          <w:r>
            <w:tab/>
          </w:r>
          <w:r>
            <w:fldChar w:fldCharType="begin"/>
          </w:r>
          <w:r>
            <w:instrText xml:space="preserve"> PAGEREF _Toc23662 \h </w:instrText>
          </w:r>
          <w:r>
            <w:fldChar w:fldCharType="separate"/>
          </w:r>
          <w:r>
            <w:t>42</w:t>
          </w:r>
          <w:r>
            <w:fldChar w:fldCharType="end"/>
          </w:r>
          <w:r>
            <w:rPr>
              <w:bCs/>
              <w:szCs w:val="30"/>
              <w:lang w:val="zh-CN"/>
            </w:rPr>
            <w:fldChar w:fldCharType="end"/>
          </w:r>
        </w:p>
        <w:p w14:paraId="70B7E7AC">
          <w:pPr>
            <w:pStyle w:val="13"/>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_Toc31867 </w:instrText>
          </w:r>
          <w:r>
            <w:rPr>
              <w:bCs/>
              <w:szCs w:val="30"/>
              <w:lang w:val="zh-CN"/>
            </w:rPr>
            <w:fldChar w:fldCharType="separate"/>
          </w:r>
          <w:r>
            <w:rPr>
              <w:rFonts w:hint="eastAsia"/>
              <w:bCs/>
              <w:szCs w:val="30"/>
            </w:rPr>
            <w:t>三、 评</w:t>
          </w:r>
          <w:r>
            <w:rPr>
              <w:rFonts w:hint="eastAsia"/>
              <w:bCs/>
              <w:szCs w:val="30"/>
              <w:lang w:val="en-US" w:eastAsia="zh-CN"/>
            </w:rPr>
            <w:t>审</w:t>
          </w:r>
          <w:r>
            <w:rPr>
              <w:rFonts w:hint="eastAsia"/>
              <w:bCs/>
              <w:szCs w:val="30"/>
            </w:rPr>
            <w:t>标准</w:t>
          </w:r>
          <w:r>
            <w:tab/>
          </w:r>
          <w:r>
            <w:fldChar w:fldCharType="begin"/>
          </w:r>
          <w:r>
            <w:instrText xml:space="preserve"> PAGEREF _Toc31867 \h </w:instrText>
          </w:r>
          <w:r>
            <w:fldChar w:fldCharType="separate"/>
          </w:r>
          <w:r>
            <w:t>42</w:t>
          </w:r>
          <w:r>
            <w:fldChar w:fldCharType="end"/>
          </w:r>
          <w:r>
            <w:rPr>
              <w:bCs/>
              <w:szCs w:val="30"/>
              <w:lang w:val="zh-CN"/>
            </w:rPr>
            <w:fldChar w:fldCharType="end"/>
          </w:r>
        </w:p>
        <w:p w14:paraId="7309A24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_Toc9720 </w:instrText>
          </w:r>
          <w:r>
            <w:rPr>
              <w:bCs/>
              <w:szCs w:val="30"/>
              <w:lang w:val="zh-CN"/>
            </w:rPr>
            <w:fldChar w:fldCharType="separate"/>
          </w:r>
          <w:r>
            <w:rPr>
              <w:rFonts w:hint="eastAsia" w:ascii="宋体" w:hAnsi="宋体" w:eastAsia="宋体" w:cs="Times New Roman"/>
              <w:bCs/>
              <w:kern w:val="2"/>
              <w:szCs w:val="20"/>
              <w:lang w:val="en-US" w:eastAsia="zh-CN" w:bidi="ar-SA"/>
            </w:rPr>
            <w:t>（一） 资格性审查表</w:t>
          </w:r>
          <w:r>
            <w:tab/>
          </w:r>
          <w:r>
            <w:fldChar w:fldCharType="begin"/>
          </w:r>
          <w:r>
            <w:instrText xml:space="preserve"> PAGEREF _Toc9720 \h </w:instrText>
          </w:r>
          <w:r>
            <w:fldChar w:fldCharType="separate"/>
          </w:r>
          <w:r>
            <w:t>42</w:t>
          </w:r>
          <w:r>
            <w:fldChar w:fldCharType="end"/>
          </w:r>
          <w:r>
            <w:rPr>
              <w:bCs/>
              <w:szCs w:val="30"/>
              <w:lang w:val="zh-CN"/>
            </w:rPr>
            <w:fldChar w:fldCharType="end"/>
          </w:r>
        </w:p>
        <w:p w14:paraId="78BF237A">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_Toc28683 </w:instrText>
          </w:r>
          <w:r>
            <w:rPr>
              <w:bCs/>
              <w:szCs w:val="30"/>
              <w:lang w:val="zh-CN"/>
            </w:rPr>
            <w:fldChar w:fldCharType="separate"/>
          </w:r>
          <w:r>
            <w:rPr>
              <w:rFonts w:hint="eastAsia" w:ascii="宋体" w:hAnsi="宋体" w:eastAsia="宋体" w:cs="Times New Roman"/>
              <w:bCs/>
              <w:kern w:val="2"/>
              <w:szCs w:val="20"/>
              <w:lang w:val="en-US" w:eastAsia="zh-CN" w:bidi="ar-SA"/>
            </w:rPr>
            <w:t>（二）符合性审查表</w:t>
          </w:r>
          <w:r>
            <w:tab/>
          </w:r>
          <w:r>
            <w:fldChar w:fldCharType="begin"/>
          </w:r>
          <w:r>
            <w:instrText xml:space="preserve"> PAGEREF _Toc28683 \h </w:instrText>
          </w:r>
          <w:r>
            <w:fldChar w:fldCharType="separate"/>
          </w:r>
          <w:r>
            <w:t>44</w:t>
          </w:r>
          <w:r>
            <w:fldChar w:fldCharType="end"/>
          </w:r>
          <w:r>
            <w:rPr>
              <w:bCs/>
              <w:szCs w:val="30"/>
              <w:lang w:val="zh-CN"/>
            </w:rPr>
            <w:fldChar w:fldCharType="end"/>
          </w:r>
        </w:p>
        <w:p w14:paraId="1D70B709">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_Toc21476 </w:instrText>
          </w:r>
          <w:r>
            <w:rPr>
              <w:bCs/>
              <w:szCs w:val="30"/>
              <w:lang w:val="zh-CN"/>
            </w:rPr>
            <w:fldChar w:fldCharType="separate"/>
          </w:r>
          <w:r>
            <w:rPr>
              <w:rFonts w:hint="eastAsia" w:ascii="宋体" w:hAnsi="宋体" w:eastAsia="宋体" w:cs="Times New Roman"/>
              <w:bCs/>
              <w:kern w:val="2"/>
              <w:szCs w:val="20"/>
              <w:lang w:val="en-US" w:eastAsia="zh-CN" w:bidi="ar-SA"/>
            </w:rPr>
            <w:t>（三）评分标准</w:t>
          </w:r>
          <w:r>
            <w:tab/>
          </w:r>
          <w:r>
            <w:fldChar w:fldCharType="begin"/>
          </w:r>
          <w:r>
            <w:instrText xml:space="preserve"> PAGEREF _Toc21476 \h </w:instrText>
          </w:r>
          <w:r>
            <w:fldChar w:fldCharType="separate"/>
          </w:r>
          <w:r>
            <w:t>44</w:t>
          </w:r>
          <w:r>
            <w:fldChar w:fldCharType="end"/>
          </w:r>
          <w:r>
            <w:rPr>
              <w:bCs/>
              <w:szCs w:val="30"/>
              <w:lang w:val="zh-CN"/>
            </w:rPr>
            <w:fldChar w:fldCharType="end"/>
          </w:r>
        </w:p>
        <w:p w14:paraId="73462A96">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_Toc24846 </w:instrText>
          </w:r>
          <w:r>
            <w:rPr>
              <w:bCs/>
              <w:szCs w:val="30"/>
              <w:lang w:val="zh-CN"/>
            </w:rPr>
            <w:fldChar w:fldCharType="separate"/>
          </w:r>
          <w:r>
            <w:rPr>
              <w:rFonts w:hint="eastAsia" w:ascii="宋体" w:hAnsi="宋体" w:eastAsia="宋体" w:cs="Times New Roman"/>
              <w:bCs/>
              <w:kern w:val="2"/>
              <w:szCs w:val="20"/>
              <w:lang w:val="en-US" w:eastAsia="zh-CN" w:bidi="ar-SA"/>
            </w:rPr>
            <w:t>1</w:t>
          </w:r>
          <w:r>
            <w:rPr>
              <w:rFonts w:hint="eastAsia" w:ascii="宋体" w:hAnsi="宋体" w:eastAsia="宋体" w:cs="Times New Roman"/>
              <w:bCs/>
              <w:kern w:val="2"/>
              <w:szCs w:val="20"/>
              <w:lang w:val="zh-CN" w:eastAsia="zh-CN" w:bidi="ar-SA"/>
            </w:rPr>
            <w:t>、商务评分（</w:t>
          </w:r>
          <w:r>
            <w:rPr>
              <w:rFonts w:hint="eastAsia" w:ascii="宋体" w:hAnsi="宋体" w:eastAsia="宋体" w:cs="Times New Roman"/>
              <w:bCs/>
              <w:kern w:val="2"/>
              <w:szCs w:val="20"/>
              <w:lang w:val="en-US" w:eastAsia="zh-CN" w:bidi="ar-SA"/>
            </w:rPr>
            <w:t>23</w:t>
          </w:r>
          <w:r>
            <w:rPr>
              <w:rFonts w:hint="eastAsia" w:ascii="宋体" w:hAnsi="宋体" w:eastAsia="宋体" w:cs="Times New Roman"/>
              <w:bCs/>
              <w:kern w:val="2"/>
              <w:szCs w:val="20"/>
              <w:lang w:val="zh-CN" w:eastAsia="zh-CN" w:bidi="ar-SA"/>
            </w:rPr>
            <w:t>分）</w:t>
          </w:r>
          <w:r>
            <w:tab/>
          </w:r>
          <w:r>
            <w:fldChar w:fldCharType="begin"/>
          </w:r>
          <w:r>
            <w:instrText xml:space="preserve"> PAGEREF _Toc24846 \h </w:instrText>
          </w:r>
          <w:r>
            <w:fldChar w:fldCharType="separate"/>
          </w:r>
          <w:r>
            <w:t>44</w:t>
          </w:r>
          <w:r>
            <w:fldChar w:fldCharType="end"/>
          </w:r>
          <w:r>
            <w:rPr>
              <w:bCs/>
              <w:szCs w:val="30"/>
              <w:lang w:val="zh-CN"/>
            </w:rPr>
            <w:fldChar w:fldCharType="end"/>
          </w:r>
        </w:p>
        <w:p w14:paraId="5532B8D7">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_Toc21148 </w:instrText>
          </w:r>
          <w:r>
            <w:rPr>
              <w:bCs/>
              <w:szCs w:val="30"/>
              <w:lang w:val="zh-CN"/>
            </w:rPr>
            <w:fldChar w:fldCharType="separate"/>
          </w:r>
          <w:r>
            <w:rPr>
              <w:rFonts w:hint="eastAsia" w:ascii="宋体" w:hAnsi="宋体" w:eastAsia="宋体" w:cs="Times New Roman"/>
              <w:bCs/>
              <w:kern w:val="2"/>
              <w:szCs w:val="20"/>
              <w:lang w:val="en-US" w:eastAsia="zh-CN" w:bidi="ar-SA"/>
            </w:rPr>
            <w:t>2、技术评分（47分）</w:t>
          </w:r>
          <w:r>
            <w:tab/>
          </w:r>
          <w:r>
            <w:fldChar w:fldCharType="begin"/>
          </w:r>
          <w:r>
            <w:instrText xml:space="preserve"> PAGEREF _Toc21148 \h </w:instrText>
          </w:r>
          <w:r>
            <w:fldChar w:fldCharType="separate"/>
          </w:r>
          <w:r>
            <w:t>46</w:t>
          </w:r>
          <w:r>
            <w:fldChar w:fldCharType="end"/>
          </w:r>
          <w:r>
            <w:rPr>
              <w:bCs/>
              <w:szCs w:val="30"/>
              <w:lang w:val="zh-CN"/>
            </w:rPr>
            <w:fldChar w:fldCharType="end"/>
          </w:r>
        </w:p>
        <w:p w14:paraId="0933B15C">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line="520" w:lineRule="exact"/>
            <w:textAlignment w:val="auto"/>
          </w:pPr>
          <w:r>
            <w:rPr>
              <w:bCs/>
              <w:szCs w:val="30"/>
              <w:lang w:val="zh-CN"/>
            </w:rPr>
            <w:fldChar w:fldCharType="begin"/>
          </w:r>
          <w:r>
            <w:rPr>
              <w:bCs/>
              <w:szCs w:val="30"/>
              <w:lang w:val="zh-CN"/>
            </w:rPr>
            <w:instrText xml:space="preserve"> HYPERLINK \l _Toc10562 </w:instrText>
          </w:r>
          <w:r>
            <w:rPr>
              <w:bCs/>
              <w:szCs w:val="30"/>
              <w:lang w:val="zh-CN"/>
            </w:rPr>
            <w:fldChar w:fldCharType="separate"/>
          </w:r>
          <w:r>
            <w:rPr>
              <w:rFonts w:hint="eastAsia" w:ascii="宋体" w:hAnsi="宋体" w:eastAsia="宋体" w:cs="Times New Roman"/>
              <w:bCs/>
              <w:kern w:val="2"/>
              <w:szCs w:val="20"/>
              <w:lang w:val="en-US" w:eastAsia="zh-CN" w:bidi="ar-SA"/>
            </w:rPr>
            <w:t>3、价格评分（30分）</w:t>
          </w:r>
          <w:r>
            <w:tab/>
          </w:r>
          <w:r>
            <w:fldChar w:fldCharType="begin"/>
          </w:r>
          <w:r>
            <w:instrText xml:space="preserve"> PAGEREF _Toc10562 \h </w:instrText>
          </w:r>
          <w:r>
            <w:fldChar w:fldCharType="separate"/>
          </w:r>
          <w:r>
            <w:t>48</w:t>
          </w:r>
          <w:r>
            <w:fldChar w:fldCharType="end"/>
          </w:r>
          <w:r>
            <w:rPr>
              <w:bCs/>
              <w:szCs w:val="30"/>
              <w:lang w:val="zh-CN"/>
            </w:rPr>
            <w:fldChar w:fldCharType="end"/>
          </w:r>
        </w:p>
        <w:bookmarkEnd w:id="54"/>
        <w:p w14:paraId="79223D60">
          <w:pPr>
            <w:tabs>
              <w:tab w:val="right" w:leader="dot" w:pos="8296"/>
            </w:tabs>
          </w:pPr>
          <w:r>
            <w:rPr>
              <w:b/>
              <w:bCs/>
              <w:sz w:val="30"/>
              <w:szCs w:val="30"/>
              <w:lang w:val="zh-CN"/>
            </w:rPr>
            <w:fldChar w:fldCharType="end"/>
          </w:r>
        </w:p>
      </w:sdtContent>
    </w:sdt>
    <w:p w14:paraId="31997D18">
      <w:pPr>
        <w:widowControl/>
        <w:jc w:val="center"/>
        <w:rPr>
          <w:rFonts w:cs="Times New Roman" w:asciiTheme="minorEastAsia" w:hAnsiTheme="minorEastAsia"/>
          <w:b/>
          <w:sz w:val="36"/>
          <w:szCs w:val="36"/>
        </w:rPr>
      </w:pPr>
    </w:p>
    <w:p w14:paraId="6860C6E0">
      <w:pPr>
        <w:widowControl/>
        <w:jc w:val="center"/>
        <w:rPr>
          <w:rFonts w:cs="Times New Roman" w:asciiTheme="minorEastAsia" w:hAnsiTheme="minorEastAsia"/>
          <w:b/>
          <w:sz w:val="36"/>
          <w:szCs w:val="36"/>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2C05955">
      <w:pPr>
        <w:spacing w:line="360" w:lineRule="auto"/>
        <w:ind w:right="735" w:rightChars="350"/>
        <w:jc w:val="center"/>
        <w:rPr>
          <w:rFonts w:ascii="黑体" w:hAnsi="黑体" w:eastAsia="黑体"/>
          <w:b w:val="0"/>
          <w:bCs/>
          <w:sz w:val="36"/>
          <w:szCs w:val="36"/>
        </w:rPr>
      </w:pPr>
      <w:r>
        <w:rPr>
          <w:rFonts w:hint="eastAsia" w:ascii="黑体" w:hAnsi="黑体" w:eastAsia="黑体" w:cs="Times New Roman"/>
          <w:sz w:val="36"/>
          <w:szCs w:val="36"/>
        </w:rPr>
        <w:t>英山县2025年乡镇产业发展和美乡村示范建设项目</w:t>
      </w:r>
      <w:r>
        <w:rPr>
          <w:rFonts w:hint="eastAsia" w:ascii="黑体" w:hAnsi="黑体" w:eastAsia="黑体" w:cs="Times New Roman"/>
          <w:sz w:val="36"/>
          <w:szCs w:val="36"/>
          <w:lang w:eastAsia="zh-CN"/>
        </w:rPr>
        <w:t>（</w:t>
      </w:r>
      <w:r>
        <w:rPr>
          <w:rFonts w:hint="eastAsia" w:ascii="黑体" w:hAnsi="黑体" w:eastAsia="黑体" w:cs="Times New Roman"/>
          <w:sz w:val="36"/>
          <w:szCs w:val="36"/>
        </w:rPr>
        <w:t>数字乡村</w:t>
      </w:r>
      <w:r>
        <w:rPr>
          <w:rFonts w:hint="eastAsia" w:ascii="黑体" w:hAnsi="黑体" w:eastAsia="黑体" w:cs="Times New Roman"/>
          <w:sz w:val="36"/>
          <w:szCs w:val="36"/>
          <w:lang w:eastAsia="zh-CN"/>
        </w:rPr>
        <w:t>）</w:t>
      </w:r>
      <w:r>
        <w:rPr>
          <w:rFonts w:hint="eastAsia" w:ascii="黑体" w:hAnsi="黑体" w:eastAsia="黑体" w:cs="Times New Roman"/>
          <w:sz w:val="36"/>
          <w:szCs w:val="36"/>
          <w:lang w:val="en-US" w:eastAsia="zh-CN"/>
        </w:rPr>
        <w:t>采购</w:t>
      </w:r>
      <w:r>
        <w:rPr>
          <w:rFonts w:hint="eastAsia" w:ascii="黑体" w:hAnsi="黑体" w:eastAsia="黑体"/>
          <w:b w:val="0"/>
          <w:bCs/>
          <w:sz w:val="36"/>
          <w:szCs w:val="36"/>
        </w:rPr>
        <w:t>需求</w:t>
      </w:r>
    </w:p>
    <w:p w14:paraId="282FC56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依据</w:t>
      </w:r>
      <w:r>
        <w:rPr>
          <w:rFonts w:hint="eastAsia" w:ascii="宋体" w:hAnsi="宋体" w:eastAsia="宋体" w:cs="Times New Roman"/>
          <w:sz w:val="24"/>
          <w:szCs w:val="24"/>
        </w:rPr>
        <w:t>政府采购计划备案421124-2025-</w:t>
      </w:r>
      <w:r>
        <w:rPr>
          <w:rFonts w:hint="eastAsia" w:ascii="宋体" w:hAnsi="宋体" w:eastAsia="宋体" w:cs="Times New Roman"/>
          <w:sz w:val="24"/>
          <w:szCs w:val="24"/>
          <w:lang w:val="en-US" w:eastAsia="zh-CN"/>
        </w:rPr>
        <w:t>00242</w:t>
      </w:r>
      <w:r>
        <w:rPr>
          <w:rFonts w:hint="eastAsia" w:ascii="宋体" w:hAnsi="宋体" w:eastAsia="宋体" w:cs="Times New Roman"/>
          <w:sz w:val="24"/>
          <w:szCs w:val="24"/>
        </w:rPr>
        <w:t>号函的要求，现委托</w:t>
      </w:r>
      <w:r>
        <w:rPr>
          <w:rFonts w:hint="eastAsia" w:ascii="宋体" w:hAnsi="宋体" w:eastAsia="宋体" w:cs="Times New Roman"/>
          <w:sz w:val="24"/>
          <w:szCs w:val="24"/>
          <w:lang w:val="en-US" w:eastAsia="zh-CN"/>
        </w:rPr>
        <w:t>英山县</w:t>
      </w:r>
      <w:r>
        <w:rPr>
          <w:rFonts w:hint="eastAsia" w:ascii="宋体" w:hAnsi="宋体" w:eastAsia="宋体" w:cs="Times New Roman"/>
          <w:sz w:val="24"/>
          <w:szCs w:val="24"/>
        </w:rPr>
        <w:t>公共资源交易中心（</w:t>
      </w:r>
      <w:r>
        <w:rPr>
          <w:rFonts w:hint="eastAsia" w:ascii="宋体" w:hAnsi="宋体" w:eastAsia="宋体" w:cs="Times New Roman"/>
          <w:sz w:val="24"/>
          <w:szCs w:val="24"/>
          <w:lang w:val="en-US" w:eastAsia="zh-CN"/>
        </w:rPr>
        <w:t>英山县</w:t>
      </w:r>
      <w:r>
        <w:rPr>
          <w:rFonts w:hint="eastAsia" w:ascii="宋体" w:hAnsi="宋体" w:eastAsia="宋体" w:cs="Times New Roman"/>
          <w:sz w:val="24"/>
          <w:szCs w:val="24"/>
        </w:rPr>
        <w:t>政府采购中心）就“英山县2025年乡镇产业发展和美乡村示范建设项目</w:t>
      </w:r>
      <w:r>
        <w:rPr>
          <w:rFonts w:hint="eastAsia" w:ascii="宋体" w:hAnsi="宋体" w:eastAsia="宋体" w:cs="Times New Roman"/>
          <w:sz w:val="24"/>
          <w:szCs w:val="24"/>
          <w:lang w:eastAsia="zh-CN"/>
        </w:rPr>
        <w:t>（</w:t>
      </w:r>
      <w:r>
        <w:rPr>
          <w:rFonts w:hint="eastAsia" w:ascii="宋体" w:hAnsi="宋体" w:eastAsia="宋体" w:cs="Times New Roman"/>
          <w:sz w:val="24"/>
          <w:szCs w:val="24"/>
        </w:rPr>
        <w:t>数字乡村</w:t>
      </w:r>
      <w:r>
        <w:rPr>
          <w:rFonts w:hint="eastAsia" w:ascii="宋体" w:hAnsi="宋体" w:eastAsia="宋体" w:cs="Times New Roman"/>
          <w:sz w:val="24"/>
          <w:szCs w:val="24"/>
          <w:lang w:eastAsia="zh-CN"/>
        </w:rPr>
        <w:t>）</w:t>
      </w:r>
      <w:r>
        <w:rPr>
          <w:rFonts w:hint="eastAsia" w:ascii="宋体" w:hAnsi="宋体" w:eastAsia="宋体" w:cs="Times New Roman"/>
          <w:sz w:val="24"/>
          <w:szCs w:val="24"/>
        </w:rPr>
        <w:t>”进行竞争性</w:t>
      </w:r>
      <w:r>
        <w:rPr>
          <w:rStyle w:val="18"/>
          <w:rFonts w:hint="eastAsia"/>
          <w:sz w:val="24"/>
          <w:szCs w:val="24"/>
        </w:rPr>
        <w:t>磋商</w:t>
      </w:r>
      <w:r>
        <w:rPr>
          <w:rFonts w:ascii="宋体" w:hAnsi="宋体" w:eastAsia="宋体" w:cs="Times New Roman"/>
          <w:sz w:val="24"/>
          <w:szCs w:val="24"/>
        </w:rPr>
        <w:t>采购。</w:t>
      </w:r>
    </w:p>
    <w:p w14:paraId="0A52CB6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项目属</w:t>
      </w:r>
      <w:r>
        <w:rPr>
          <w:rFonts w:ascii="宋体" w:hAnsi="宋体" w:eastAsia="宋体" w:cs="Times New Roman"/>
          <w:sz w:val="24"/>
          <w:szCs w:val="24"/>
        </w:rPr>
        <w:t>性：</w:t>
      </w:r>
      <w:r>
        <w:rPr>
          <w:rFonts w:hint="eastAsia" w:ascii="宋体" w:hAnsi="宋体" w:eastAsia="宋体" w:cs="Times New Roman"/>
          <w:sz w:val="24"/>
          <w:szCs w:val="24"/>
        </w:rPr>
        <w:t>服务</w:t>
      </w:r>
    </w:p>
    <w:p w14:paraId="4BB5E5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资金来源：</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县级</w:t>
      </w:r>
      <w:r>
        <w:rPr>
          <w:rFonts w:hint="eastAsia" w:ascii="宋体" w:hAnsi="宋体" w:eastAsia="宋体" w:cs="Times New Roman"/>
          <w:sz w:val="24"/>
          <w:szCs w:val="24"/>
        </w:rPr>
        <w:t>财政性资金</w:t>
      </w:r>
    </w:p>
    <w:p w14:paraId="1C36313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采购预算：人民币</w:t>
      </w:r>
      <w:r>
        <w:rPr>
          <w:rFonts w:hint="eastAsia" w:ascii="宋体" w:hAnsi="宋体" w:eastAsia="宋体" w:cs="Times New Roman"/>
          <w:sz w:val="24"/>
          <w:szCs w:val="24"/>
          <w:lang w:val="en-US" w:eastAsia="zh-CN"/>
        </w:rPr>
        <w:t>110</w:t>
      </w:r>
      <w:r>
        <w:rPr>
          <w:rFonts w:hint="eastAsia" w:ascii="宋体" w:hAnsi="宋体" w:eastAsia="宋体" w:cs="Times New Roman"/>
          <w:sz w:val="24"/>
          <w:szCs w:val="24"/>
        </w:rPr>
        <w:t>万元；最高限价：</w:t>
      </w:r>
      <w:r>
        <w:rPr>
          <w:rFonts w:hint="eastAsia" w:ascii="宋体" w:hAnsi="宋体" w:eastAsia="宋体" w:cs="Times New Roman"/>
          <w:sz w:val="24"/>
          <w:szCs w:val="24"/>
          <w:lang w:val="en-US" w:eastAsia="zh-CN"/>
        </w:rPr>
        <w:t>110</w:t>
      </w:r>
      <w:r>
        <w:rPr>
          <w:rFonts w:hint="eastAsia" w:ascii="宋体" w:hAnsi="宋体" w:eastAsia="宋体" w:cs="Times New Roman"/>
          <w:sz w:val="24"/>
          <w:szCs w:val="24"/>
        </w:rPr>
        <w:t>万元</w:t>
      </w:r>
    </w:p>
    <w:p w14:paraId="660AF6E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（是/否）是政府集中采购项目：是</w:t>
      </w:r>
    </w:p>
    <w:p w14:paraId="4DADDEC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（是/否）接受联合体投标：</w:t>
      </w:r>
      <w:r>
        <w:rPr>
          <w:rFonts w:hint="eastAsia" w:ascii="宋体" w:hAnsi="宋体" w:eastAsia="宋体" w:cs="Times New Roman"/>
          <w:sz w:val="24"/>
          <w:szCs w:val="24"/>
          <w:lang w:val="en-US" w:eastAsia="zh-CN"/>
        </w:rPr>
        <w:t>是</w:t>
      </w:r>
    </w:p>
    <w:p w14:paraId="2248EF6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（是/否）可采购进口产品：否</w:t>
      </w:r>
    </w:p>
    <w:p w14:paraId="6680E8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（是/否）公开采购意向：是</w:t>
      </w:r>
    </w:p>
    <w:p w14:paraId="2B3FA73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宋体"/>
          <w:color w:val="auto"/>
          <w:sz w:val="24"/>
          <w:szCs w:val="24"/>
          <w:lang w:val="en-US" w:eastAsia="zh-CN"/>
        </w:rPr>
        <w:t>（是/否）专门面向中小微企业：</w:t>
      </w:r>
      <w:r>
        <w:rPr>
          <w:rFonts w:hint="eastAsia" w:ascii="宋体" w:hAnsi="宋体" w:eastAsia="宋体" w:cs="Times New Roman"/>
          <w:sz w:val="24"/>
          <w:szCs w:val="24"/>
        </w:rPr>
        <w:t>是</w:t>
      </w:r>
    </w:p>
    <w:p w14:paraId="399F926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p>
    <w:p w14:paraId="41F45C12">
      <w:pPr>
        <w:spacing w:line="360" w:lineRule="auto"/>
        <w:ind w:firstLine="480" w:firstLineChars="200"/>
        <w:jc w:val="left"/>
        <w:rPr>
          <w:rFonts w:ascii="宋体" w:hAnsi="宋体" w:eastAsia="宋体" w:cs="Times New Roman"/>
          <w:color w:val="FF0000"/>
          <w:sz w:val="24"/>
          <w:szCs w:val="24"/>
        </w:rPr>
      </w:pPr>
    </w:p>
    <w:p w14:paraId="3408F3A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Times New Roman"/>
          <w:b/>
          <w:bCs/>
          <w:sz w:val="24"/>
          <w:szCs w:val="24"/>
        </w:rPr>
      </w:pPr>
      <w:bookmarkStart w:id="0" w:name="_Toc1458930"/>
      <w:r>
        <w:rPr>
          <w:rFonts w:hint="eastAsia" w:ascii="宋体" w:hAnsi="宋体" w:eastAsia="宋体" w:cs="Times New Roman"/>
          <w:sz w:val="24"/>
          <w:szCs w:val="24"/>
        </w:rPr>
        <w:t>采购</w:t>
      </w:r>
      <w:r>
        <w:rPr>
          <w:rFonts w:ascii="宋体" w:hAnsi="宋体" w:eastAsia="宋体" w:cs="Times New Roman"/>
          <w:sz w:val="24"/>
          <w:szCs w:val="24"/>
        </w:rPr>
        <w:t>人信息</w:t>
      </w:r>
    </w:p>
    <w:p w14:paraId="56794A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val="en-US" w:eastAsia="zh-CN"/>
        </w:rPr>
        <w:t>英山县农业农村局</w:t>
      </w:r>
    </w:p>
    <w:p w14:paraId="062741D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黄冈市英山县梦丝家大道43号</w:t>
      </w:r>
    </w:p>
    <w:p w14:paraId="2B16478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李星星</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18872727089</w:t>
      </w:r>
    </w:p>
    <w:p w14:paraId="0CF76C46">
      <w:pPr>
        <w:spacing w:line="360" w:lineRule="auto"/>
        <w:ind w:firstLine="480" w:firstLineChars="200"/>
        <w:jc w:val="left"/>
        <w:rPr>
          <w:rFonts w:hint="default" w:ascii="宋体" w:hAnsi="宋体" w:eastAsia="宋体" w:cs="Times New Roman"/>
          <w:sz w:val="24"/>
          <w:szCs w:val="24"/>
          <w:lang w:val="en-US" w:eastAsia="zh-CN"/>
        </w:rPr>
      </w:pPr>
    </w:p>
    <w:p w14:paraId="47FFC0A3">
      <w:pPr>
        <w:pStyle w:val="2"/>
        <w:spacing w:line="360" w:lineRule="auto"/>
        <w:jc w:val="center"/>
        <w:rPr>
          <w:rFonts w:hint="eastAsia"/>
        </w:rPr>
        <w:sectPr>
          <w:footerReference r:id="rId5" w:type="default"/>
          <w:pgSz w:w="11906" w:h="16838"/>
          <w:pgMar w:top="1440" w:right="1416" w:bottom="1440" w:left="1276"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66C31C6">
      <w:pPr>
        <w:pStyle w:val="2"/>
        <w:spacing w:line="360" w:lineRule="auto"/>
        <w:jc w:val="center"/>
      </w:pPr>
      <w:bookmarkStart w:id="1" w:name="_Toc25855"/>
      <w:r>
        <w:rPr>
          <w:rFonts w:hint="eastAsia"/>
        </w:rPr>
        <w:t>第一部分  供应商资格要求</w:t>
      </w:r>
      <w:bookmarkEnd w:id="0"/>
      <w:bookmarkEnd w:id="1"/>
    </w:p>
    <w:p w14:paraId="6FBE3DC9">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满足《中华人民共和国政府采购法》第二十二条第一款规定，即：</w:t>
      </w:r>
    </w:p>
    <w:p w14:paraId="70554572">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（1）具有独立承担民事责任的能力；</w:t>
      </w:r>
    </w:p>
    <w:p w14:paraId="12562951">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0E7BC87E">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3DC748DD">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21431DE1">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26DE012E">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2DDFFD48">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0" w:firstLine="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w:t>
      </w:r>
      <w:r>
        <w:rPr>
          <w:rFonts w:hint="eastAsia" w:ascii="宋体" w:hAnsi="宋体" w:eastAsia="宋体" w:cs="Times New Roman"/>
          <w:color w:val="0D0D0D" w:themeColor="text1" w:themeTint="F2"/>
          <w:sz w:val="24"/>
          <w:szCs w:val="24"/>
          <w:lang w:eastAsia="zh-CN"/>
          <w14:textFill>
            <w14:solidFill>
              <w14:schemeClr w14:val="tx1">
                <w14:lumMod w14:val="95000"/>
                <w14:lumOff w14:val="5000"/>
              </w14:schemeClr>
            </w14:solidFill>
          </w14:textFill>
        </w:rPr>
        <w:t>供应商</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，不得参加本项目同一合同项下的政府采购活动。</w:t>
      </w:r>
    </w:p>
    <w:p w14:paraId="05047625">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0" w:firstLine="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17352BC1">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0" w:firstLine="482"/>
        <w:textAlignment w:val="auto"/>
        <w:rPr>
          <w:rFonts w:ascii="宋体" w:hAnsi="宋体" w:eastAsia="宋体" w:cs="Times New Roman"/>
          <w:i/>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未被列入失信被执行人、重大税收违法失信主</w:t>
      </w:r>
      <w:r>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t>体</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，未被列入政府采购严重违法失信行为记录名单。</w:t>
      </w:r>
    </w:p>
    <w:p w14:paraId="7D170F34">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bookmarkStart w:id="2" w:name="_Toc1458931"/>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落实政府采购政策需满足的资格要求：专门面向中小企业（监狱企业、残疾人福</w:t>
      </w:r>
    </w:p>
    <w:p w14:paraId="2809A495">
      <w:pPr>
        <w:keepNext w:val="0"/>
        <w:keepLines w:val="0"/>
        <w:pageBreakBefore w:val="0"/>
        <w:widowControl w:val="0"/>
        <w:numPr>
          <w:ilvl w:val="0"/>
          <w:numId w:val="0"/>
        </w:numPr>
        <w:tabs>
          <w:tab w:val="left" w:pos="0"/>
        </w:tabs>
        <w:kinsoku/>
        <w:overflowPunct/>
        <w:topLinePunct w:val="0"/>
        <w:autoSpaceDE/>
        <w:autoSpaceDN/>
        <w:bidi w:val="0"/>
        <w:adjustRightInd/>
        <w:snapToGrid/>
        <w:spacing w:line="520" w:lineRule="exact"/>
        <w:textAlignment w:val="auto"/>
        <w:rPr>
          <w:rFonts w:hint="eastAsia" w:ascii="宋体" w:hAnsi="宋体" w:eastAsia="宋体"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利性单位、联合体各方均为中小企业的联合体、符合中小企业划分标准的个体工商户视同中小企业）</w:t>
      </w:r>
      <w:r>
        <w:rPr>
          <w:rFonts w:hint="eastAsia" w:ascii="宋体" w:hAnsi="宋体" w:eastAsia="宋体" w:cs="Times New Roman"/>
          <w:color w:val="0D0D0D" w:themeColor="text1" w:themeTint="F2"/>
          <w:sz w:val="24"/>
          <w:szCs w:val="24"/>
          <w:lang w:eastAsia="zh-CN"/>
          <w14:textFill>
            <w14:solidFill>
              <w14:schemeClr w14:val="tx1">
                <w14:lumMod w14:val="95000"/>
                <w14:lumOff w14:val="5000"/>
              </w14:schemeClr>
            </w14:solidFill>
          </w14:textFill>
        </w:rPr>
        <w:t>。</w:t>
      </w:r>
    </w:p>
    <w:p w14:paraId="3DAF85FF">
      <w:pPr>
        <w:keepNext w:val="0"/>
        <w:keepLines w:val="0"/>
        <w:pageBreakBefore w:val="0"/>
        <w:widowControl w:val="0"/>
        <w:numPr>
          <w:ilvl w:val="0"/>
          <w:numId w:val="1"/>
        </w:numPr>
        <w:tabs>
          <w:tab w:val="left" w:pos="0"/>
        </w:tabs>
        <w:kinsoku/>
        <w:wordWrap w:val="0"/>
        <w:overflowPunct/>
        <w:topLinePunct w:val="0"/>
        <w:autoSpaceDE/>
        <w:autoSpaceDN/>
        <w:bidi w:val="0"/>
        <w:adjustRightInd/>
        <w:snapToGrid/>
        <w:spacing w:line="520" w:lineRule="exact"/>
        <w:ind w:left="0" w:firstLine="482"/>
        <w:textAlignment w:val="auto"/>
        <w:rPr>
          <w:rFonts w:ascii="宋体" w:hAnsi="宋体" w:eastAsia="宋体" w:cs="Times New Roman"/>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p>
    <w:p w14:paraId="64A273E6">
      <w:pPr>
        <w:keepNext w:val="0"/>
        <w:keepLines w:val="0"/>
        <w:pageBreakBefore w:val="0"/>
        <w:widowControl w:val="0"/>
        <w:tabs>
          <w:tab w:val="left" w:pos="0"/>
        </w:tabs>
        <w:kinsoku/>
        <w:wordWrap w:val="0"/>
        <w:overflowPunct/>
        <w:topLinePunct w:val="0"/>
        <w:autoSpaceDE/>
        <w:autoSpaceDN/>
        <w:bidi w:val="0"/>
        <w:adjustRightInd/>
        <w:snapToGrid/>
        <w:spacing w:line="520" w:lineRule="exact"/>
        <w:ind w:left="1067" w:leftChars="394" w:hanging="240" w:hanging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无</w:t>
      </w:r>
      <w:r>
        <w:rPr>
          <w:rFonts w:hint="eastAsia" w:asciiTheme="minorEastAsia" w:hAnsiTheme="minorEastAsia"/>
          <w:sz w:val="24"/>
          <w:szCs w:val="24"/>
          <w:lang w:eastAsia="zh-CN"/>
        </w:rPr>
        <w:t>。</w:t>
      </w:r>
    </w:p>
    <w:p w14:paraId="14143246">
      <w:pPr>
        <w:tabs>
          <w:tab w:val="left" w:pos="0"/>
        </w:tabs>
        <w:wordWrap w:val="0"/>
        <w:spacing w:line="360" w:lineRule="auto"/>
        <w:rPr>
          <w:rFonts w:hint="eastAsia" w:asciiTheme="minorEastAsia" w:hAnsiTheme="minorEastAsia"/>
          <w:sz w:val="24"/>
          <w:szCs w:val="24"/>
        </w:rPr>
      </w:pPr>
    </w:p>
    <w:p w14:paraId="13361DB2">
      <w:pPr>
        <w:pStyle w:val="2"/>
        <w:jc w:val="center"/>
        <w:rPr>
          <w:rFonts w:hint="eastAsia"/>
        </w:rPr>
        <w:sectPr>
          <w:pgSz w:w="11906" w:h="16838"/>
          <w:pgMar w:top="1440" w:right="1416" w:bottom="1440" w:left="1276"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A6E1B6">
      <w:pPr>
        <w:pStyle w:val="2"/>
        <w:spacing w:line="360" w:lineRule="auto"/>
        <w:jc w:val="center"/>
        <w:rPr>
          <w:rFonts w:hint="eastAsia"/>
        </w:rPr>
      </w:pPr>
      <w:bookmarkStart w:id="3" w:name="_Toc10366"/>
      <w:r>
        <w:rPr>
          <w:rFonts w:hint="eastAsia"/>
        </w:rPr>
        <w:t xml:space="preserve">第二部分  </w:t>
      </w:r>
      <w:bookmarkStart w:id="4" w:name="_Toc509997285"/>
      <w:bookmarkStart w:id="5" w:name="_Toc1421483"/>
      <w:r>
        <w:rPr>
          <w:rFonts w:hint="eastAsia"/>
        </w:rPr>
        <w:t>技术及商务要求</w:t>
      </w:r>
      <w:bookmarkEnd w:id="2"/>
      <w:bookmarkEnd w:id="3"/>
      <w:bookmarkEnd w:id="4"/>
      <w:bookmarkEnd w:id="5"/>
    </w:p>
    <w:p w14:paraId="5835EF5E">
      <w:pPr>
        <w:pStyle w:val="4"/>
        <w:bidi w:val="0"/>
        <w:rPr>
          <w:rFonts w:hint="eastAsia"/>
        </w:rPr>
      </w:pPr>
      <w:bookmarkStart w:id="6" w:name="_Toc7573"/>
      <w:bookmarkStart w:id="7" w:name="_Toc25135"/>
      <w:r>
        <w:rPr>
          <w:rFonts w:hint="eastAsia"/>
        </w:rPr>
        <w:t>一、</w:t>
      </w:r>
      <w:bookmarkEnd w:id="6"/>
      <w:r>
        <w:rPr>
          <w:rFonts w:hint="eastAsia"/>
        </w:rPr>
        <w:t>采购清单</w:t>
      </w:r>
      <w:bookmarkEnd w:id="7"/>
    </w:p>
    <w:tbl>
      <w:tblPr>
        <w:tblStyle w:val="15"/>
        <w:tblW w:w="9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23"/>
        <w:gridCol w:w="1905"/>
        <w:gridCol w:w="523"/>
        <w:gridCol w:w="523"/>
        <w:gridCol w:w="3313"/>
        <w:gridCol w:w="824"/>
        <w:gridCol w:w="1425"/>
      </w:tblGrid>
      <w:tr w14:paraId="00DF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823"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3E6A5D89">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05"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07B61F8B">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23"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65A6DEDA">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23"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0673F5B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313"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1DEAC21B">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要求/备注</w:t>
            </w:r>
          </w:p>
        </w:tc>
        <w:tc>
          <w:tcPr>
            <w:tcW w:w="824"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5D7A6183">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产品属性</w:t>
            </w:r>
          </w:p>
        </w:tc>
        <w:tc>
          <w:tcPr>
            <w:tcW w:w="1425" w:type="dxa"/>
            <w:vMerge w:val="restart"/>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40D70780">
            <w:pPr>
              <w:keepNext w:val="0"/>
              <w:keepLines w:val="0"/>
              <w:widowControl/>
              <w:suppressLineNumbers w:val="0"/>
              <w:snapToGrid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所属行业</w:t>
            </w:r>
          </w:p>
        </w:tc>
      </w:tr>
      <w:tr w14:paraId="4319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823"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359990BD">
            <w:pPr>
              <w:snapToGrid w:val="0"/>
              <w:jc w:val="center"/>
              <w:rPr>
                <w:rFonts w:hint="eastAsia" w:ascii="宋体" w:hAnsi="宋体" w:eastAsia="宋体" w:cs="宋体"/>
                <w:b/>
                <w:bCs/>
                <w:i w:val="0"/>
                <w:iCs w:val="0"/>
                <w:color w:val="000000"/>
                <w:sz w:val="18"/>
                <w:szCs w:val="18"/>
                <w:u w:val="none"/>
                <w:lang w:eastAsia="zh-CN"/>
              </w:rPr>
            </w:pPr>
          </w:p>
        </w:tc>
        <w:tc>
          <w:tcPr>
            <w:tcW w:w="1905"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35BB37FE">
            <w:pPr>
              <w:snapToGrid w:val="0"/>
              <w:jc w:val="center"/>
              <w:rPr>
                <w:rFonts w:hint="eastAsia" w:ascii="宋体" w:hAnsi="宋体" w:eastAsia="宋体" w:cs="宋体"/>
                <w:b/>
                <w:bCs/>
                <w:i w:val="0"/>
                <w:iCs w:val="0"/>
                <w:color w:val="000000"/>
                <w:sz w:val="18"/>
                <w:szCs w:val="18"/>
                <w:u w:val="none"/>
                <w:lang w:eastAsia="zh-CN"/>
              </w:rPr>
            </w:pPr>
          </w:p>
        </w:tc>
        <w:tc>
          <w:tcPr>
            <w:tcW w:w="523"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33BBDA5C">
            <w:pPr>
              <w:snapToGrid w:val="0"/>
              <w:jc w:val="center"/>
              <w:rPr>
                <w:rFonts w:hint="eastAsia" w:ascii="宋体" w:hAnsi="宋体" w:eastAsia="宋体" w:cs="宋体"/>
                <w:b/>
                <w:bCs/>
                <w:i w:val="0"/>
                <w:iCs w:val="0"/>
                <w:color w:val="000000"/>
                <w:sz w:val="18"/>
                <w:szCs w:val="18"/>
                <w:u w:val="none"/>
                <w:lang w:eastAsia="zh-CN"/>
              </w:rPr>
            </w:pPr>
          </w:p>
        </w:tc>
        <w:tc>
          <w:tcPr>
            <w:tcW w:w="523"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4595AF50">
            <w:pPr>
              <w:snapToGrid w:val="0"/>
              <w:jc w:val="center"/>
              <w:rPr>
                <w:rFonts w:hint="eastAsia" w:ascii="宋体" w:hAnsi="宋体" w:eastAsia="宋体" w:cs="宋体"/>
                <w:b/>
                <w:bCs/>
                <w:i w:val="0"/>
                <w:iCs w:val="0"/>
                <w:color w:val="000000"/>
                <w:sz w:val="18"/>
                <w:szCs w:val="18"/>
                <w:u w:val="none"/>
                <w:lang w:eastAsia="zh-CN"/>
              </w:rPr>
            </w:pPr>
          </w:p>
        </w:tc>
        <w:tc>
          <w:tcPr>
            <w:tcW w:w="3313"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336951AF">
            <w:pPr>
              <w:snapToGrid w:val="0"/>
              <w:jc w:val="center"/>
              <w:rPr>
                <w:rFonts w:hint="eastAsia" w:ascii="宋体" w:hAnsi="宋体" w:eastAsia="宋体" w:cs="宋体"/>
                <w:b/>
                <w:bCs/>
                <w:i w:val="0"/>
                <w:iCs w:val="0"/>
                <w:color w:val="000000"/>
                <w:sz w:val="18"/>
                <w:szCs w:val="18"/>
                <w:u w:val="none"/>
                <w:lang w:eastAsia="zh-CN"/>
              </w:rPr>
            </w:pPr>
          </w:p>
        </w:tc>
        <w:tc>
          <w:tcPr>
            <w:tcW w:w="824"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4744AB3C">
            <w:pPr>
              <w:snapToGrid w:val="0"/>
              <w:jc w:val="center"/>
              <w:rPr>
                <w:rFonts w:hint="eastAsia" w:ascii="宋体" w:hAnsi="宋体" w:eastAsia="宋体" w:cs="宋体"/>
                <w:b/>
                <w:bCs/>
                <w:i w:val="0"/>
                <w:iCs w:val="0"/>
                <w:color w:val="000000"/>
                <w:sz w:val="18"/>
                <w:szCs w:val="18"/>
                <w:u w:val="none"/>
                <w:lang w:eastAsia="zh-CN"/>
              </w:rPr>
            </w:pPr>
          </w:p>
        </w:tc>
        <w:tc>
          <w:tcPr>
            <w:tcW w:w="1425" w:type="dxa"/>
            <w:vMerge w:val="continue"/>
            <w:tcBorders>
              <w:top w:val="single" w:color="000000" w:sz="2" w:space="0"/>
              <w:left w:val="single" w:color="000000" w:sz="2" w:space="0"/>
              <w:bottom w:val="single" w:color="000000" w:sz="2" w:space="0"/>
              <w:right w:val="single" w:color="000000" w:sz="2" w:space="0"/>
            </w:tcBorders>
            <w:shd w:val="clear" w:color="auto" w:fill="FFFFFF" w:themeFill="background1"/>
            <w:vAlign w:val="center"/>
          </w:tcPr>
          <w:p w14:paraId="6833139B">
            <w:pPr>
              <w:snapToGrid w:val="0"/>
              <w:jc w:val="center"/>
              <w:rPr>
                <w:rFonts w:hint="eastAsia" w:ascii="宋体" w:hAnsi="宋体" w:eastAsia="宋体" w:cs="宋体"/>
                <w:b/>
                <w:bCs/>
                <w:i w:val="0"/>
                <w:iCs w:val="0"/>
                <w:color w:val="000000"/>
                <w:sz w:val="18"/>
                <w:szCs w:val="18"/>
                <w:u w:val="none"/>
                <w:lang w:eastAsia="zh-CN"/>
              </w:rPr>
            </w:pPr>
          </w:p>
        </w:tc>
      </w:tr>
      <w:tr w14:paraId="711A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36" w:type="dxa"/>
            <w:gridSpan w:val="7"/>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54F75">
            <w:pPr>
              <w:keepNext w:val="0"/>
              <w:keepLines w:val="0"/>
              <w:widowControl/>
              <w:suppressLineNumbers w:val="0"/>
              <w:snapToGrid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1、数字乡村平台开发采购</w:t>
            </w:r>
          </w:p>
        </w:tc>
      </w:tr>
      <w:tr w14:paraId="29E7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0B0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30C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乡村客厅</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28D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D37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6778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93CB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3D7042">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00C7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3B41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016C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乡村党建</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CA0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0AF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2F6A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33E2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C8C8FB">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w:t>
            </w:r>
          </w:p>
        </w:tc>
      </w:tr>
      <w:tr w14:paraId="7132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9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CEF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1646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乡村善治</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B0C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7D0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EB2F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9098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EE6577">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01A3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25E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2BC9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乡村富美</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EF77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664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09F0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2490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BBF55D">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3C1E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ECF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DFC5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乡村安康</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FF6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899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8D88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5BF7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B08C67">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0201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0A4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6E71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乡村全景</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D33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144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4F28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7C31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54CC72">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2547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3FC6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33E2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手机端（小程序）</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3D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0B2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8889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E820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EFBF1F">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1B9B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F27C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B2C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数据接口</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1B8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B59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DADA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2CDC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3DD4B">
            <w:pPr>
              <w:keepNext w:val="0"/>
              <w:keepLines w:val="0"/>
              <w:widowControl/>
              <w:suppressLineNumbers w:val="0"/>
              <w:snapToGrid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软件和信息化服务</w:t>
            </w:r>
          </w:p>
        </w:tc>
      </w:tr>
      <w:tr w14:paraId="1D35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36" w:type="dxa"/>
            <w:gridSpan w:val="7"/>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134204">
            <w:pPr>
              <w:keepNext w:val="0"/>
              <w:keepLines w:val="0"/>
              <w:widowControl/>
              <w:suppressLineNumbers w:val="0"/>
              <w:snapToGrid w:val="0"/>
              <w:jc w:val="both"/>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2、村级乡村智能感知层建设采购</w:t>
            </w:r>
          </w:p>
        </w:tc>
      </w:tr>
      <w:tr w14:paraId="551C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AE731">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1B8EE">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村级乡村智能感知层建设</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54166D">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18B63">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BEFDD7">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FE02BF">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货物</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7CA295">
            <w:pPr>
              <w:keepNext w:val="0"/>
              <w:keepLines w:val="0"/>
              <w:widowControl/>
              <w:suppressLineNumbers w:val="0"/>
              <w:snapToGrid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79E9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E059F">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FA8A04">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数字乡村平台可视化展示中心</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B13C5">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0E26CF">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A937EF">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EF1A54">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货物</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9CE819">
            <w:pPr>
              <w:keepNext w:val="0"/>
              <w:keepLines w:val="0"/>
              <w:widowControl/>
              <w:suppressLineNumbers w:val="0"/>
              <w:snapToGrid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4587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9336" w:type="dxa"/>
            <w:gridSpan w:val="7"/>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720EC6">
            <w:pPr>
              <w:keepNext w:val="0"/>
              <w:keepLines w:val="0"/>
              <w:widowControl/>
              <w:suppressLineNumbers w:val="0"/>
              <w:snapToGrid w:val="0"/>
              <w:jc w:val="both"/>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3、历史项目硬件设备延保采购</w:t>
            </w:r>
          </w:p>
        </w:tc>
      </w:tr>
      <w:tr w14:paraId="3788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34DCE">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537D08">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林家冲村数字乡村项目硬件设备维保</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38020">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7ADB6">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BCEABB">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1B9ABC">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货物</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1031F7">
            <w:pPr>
              <w:keepNext w:val="0"/>
              <w:keepLines w:val="0"/>
              <w:widowControl/>
              <w:suppressLineNumbers w:val="0"/>
              <w:snapToGrid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5092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649F0B">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07FA2">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数商兴农项目硬件设备维保</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B22C0">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EF61B3">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44DC34">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B4B5BD">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货物</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8FD187">
            <w:pPr>
              <w:keepNext w:val="0"/>
              <w:keepLines w:val="0"/>
              <w:widowControl/>
              <w:suppressLineNumbers w:val="0"/>
              <w:snapToGrid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1911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36" w:type="dxa"/>
            <w:gridSpan w:val="7"/>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E6426">
            <w:pPr>
              <w:keepNext w:val="0"/>
              <w:keepLines w:val="0"/>
              <w:widowControl/>
              <w:suppressLineNumbers w:val="0"/>
              <w:snapToGrid w:val="0"/>
              <w:jc w:val="both"/>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4、乡村振兴算力池采购</w:t>
            </w:r>
          </w:p>
        </w:tc>
      </w:tr>
      <w:tr w14:paraId="733B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D1946">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7DB937">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升级整合历史数商兴农、数字乡村项目云资源维护</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AA38EB">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7AA2B">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批</w:t>
            </w: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387FFE">
            <w:pPr>
              <w:keepNext w:val="0"/>
              <w:keepLines w:val="0"/>
              <w:widowControl/>
              <w:suppressLineNumbers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w:t>
            </w: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C5F530">
            <w:pPr>
              <w:keepNext w:val="0"/>
              <w:keepLines w:val="0"/>
              <w:widowControl/>
              <w:suppressLineNumbers w:val="0"/>
              <w:snapToGrid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3040EA">
            <w:pPr>
              <w:keepNext w:val="0"/>
              <w:keepLines w:val="0"/>
              <w:widowControl/>
              <w:suppressLineNumbers w:val="0"/>
              <w:snapToGrid w:val="0"/>
              <w:jc w:val="center"/>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软件和信息化服务</w:t>
            </w:r>
          </w:p>
        </w:tc>
      </w:tr>
      <w:tr w14:paraId="3599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577B7">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0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71AE4">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0C6541">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D1F201">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3C719D">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31F5DD">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F79F3D">
            <w:pPr>
              <w:keepNext w:val="0"/>
              <w:keepLines w:val="0"/>
              <w:widowControl/>
              <w:suppressLineNumbers w:val="0"/>
              <w:snapToGrid w:val="0"/>
              <w:jc w:val="center"/>
              <w:textAlignment w:val="top"/>
              <w:rPr>
                <w:rFonts w:hint="eastAsia" w:ascii="宋体" w:hAnsi="宋体" w:eastAsia="宋体" w:cs="宋体"/>
                <w:i w:val="0"/>
                <w:iCs w:val="0"/>
                <w:color w:val="000000"/>
                <w:kern w:val="0"/>
                <w:sz w:val="18"/>
                <w:szCs w:val="18"/>
                <w:u w:val="none"/>
                <w:lang w:val="en-US" w:eastAsia="zh-CN" w:bidi="ar"/>
              </w:rPr>
            </w:pPr>
          </w:p>
        </w:tc>
      </w:tr>
      <w:tr w14:paraId="4D50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459115">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项目工期 </w:t>
            </w:r>
          </w:p>
        </w:tc>
        <w:tc>
          <w:tcPr>
            <w:tcW w:w="8513" w:type="dxa"/>
            <w:gridSpan w:val="6"/>
            <w:tcBorders>
              <w:top w:val="single" w:color="000000" w:sz="2" w:space="0"/>
              <w:left w:val="single" w:color="000000" w:sz="2" w:space="0"/>
              <w:bottom w:val="single" w:color="000000" w:sz="2" w:space="0"/>
              <w:right w:val="single" w:color="000000" w:sz="2" w:space="0"/>
            </w:tcBorders>
            <w:shd w:val="clear" w:color="auto" w:fill="auto"/>
            <w:vAlign w:val="center"/>
          </w:tcPr>
          <w:p w14:paraId="743822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合同签订之日起</w:t>
            </w:r>
            <w:r>
              <w:rPr>
                <w:rFonts w:hint="eastAsia" w:ascii="宋体" w:hAnsi="宋体" w:eastAsia="宋体" w:cs="宋体"/>
                <w:i w:val="0"/>
                <w:iCs w:val="0"/>
                <w:color w:val="000000"/>
                <w:kern w:val="0"/>
                <w:sz w:val="18"/>
                <w:szCs w:val="18"/>
                <w:u w:val="single"/>
                <w:lang w:val="en-US" w:eastAsia="zh-CN" w:bidi="ar"/>
              </w:rPr>
              <w:t xml:space="preserve"> 30 </w:t>
            </w:r>
            <w:r>
              <w:rPr>
                <w:rFonts w:hint="eastAsia" w:ascii="宋体" w:hAnsi="宋体" w:eastAsia="宋体" w:cs="宋体"/>
                <w:i w:val="0"/>
                <w:iCs w:val="0"/>
                <w:color w:val="000000"/>
                <w:kern w:val="0"/>
                <w:sz w:val="18"/>
                <w:szCs w:val="18"/>
                <w:u w:val="none"/>
                <w:lang w:val="en-US" w:eastAsia="zh-CN" w:bidi="ar"/>
              </w:rPr>
              <w:t>个日历日</w:t>
            </w:r>
          </w:p>
        </w:tc>
      </w:tr>
      <w:tr w14:paraId="3F37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94" w:hRule="atLeast"/>
          <w:jc w:val="center"/>
        </w:trPr>
        <w:tc>
          <w:tcPr>
            <w:tcW w:w="8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D081FE">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质保期</w:t>
            </w:r>
          </w:p>
        </w:tc>
        <w:tc>
          <w:tcPr>
            <w:tcW w:w="8513" w:type="dxa"/>
            <w:gridSpan w:val="6"/>
            <w:tcBorders>
              <w:top w:val="single" w:color="000000" w:sz="2" w:space="0"/>
              <w:left w:val="single" w:color="000000" w:sz="2" w:space="0"/>
              <w:bottom w:val="single" w:color="000000" w:sz="2" w:space="0"/>
              <w:right w:val="single" w:color="000000" w:sz="2" w:space="0"/>
            </w:tcBorders>
            <w:shd w:val="clear" w:color="auto" w:fill="auto"/>
            <w:vAlign w:val="center"/>
          </w:tcPr>
          <w:p w14:paraId="6E0F2C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采购人验收合格之日起</w:t>
            </w:r>
            <w:r>
              <w:rPr>
                <w:rFonts w:hint="eastAsia" w:ascii="宋体" w:hAnsi="宋体" w:eastAsia="宋体" w:cs="宋体"/>
                <w:i w:val="0"/>
                <w:iCs w:val="0"/>
                <w:color w:val="000000"/>
                <w:kern w:val="0"/>
                <w:sz w:val="18"/>
                <w:szCs w:val="18"/>
                <w:u w:val="single"/>
                <w:lang w:val="en-US" w:eastAsia="zh-CN" w:bidi="ar"/>
              </w:rPr>
              <w:t xml:space="preserve"> 壹 </w:t>
            </w:r>
            <w:r>
              <w:rPr>
                <w:rFonts w:hint="eastAsia" w:ascii="宋体" w:hAnsi="宋体" w:eastAsia="宋体" w:cs="宋体"/>
                <w:i w:val="0"/>
                <w:iCs w:val="0"/>
                <w:color w:val="000000"/>
                <w:kern w:val="0"/>
                <w:sz w:val="18"/>
                <w:szCs w:val="18"/>
                <w:u w:val="none"/>
                <w:lang w:val="en-US" w:eastAsia="zh-CN" w:bidi="ar"/>
              </w:rPr>
              <w:t>年</w:t>
            </w:r>
          </w:p>
        </w:tc>
      </w:tr>
    </w:tbl>
    <w:p w14:paraId="172AB921">
      <w:pPr>
        <w:pStyle w:val="19"/>
        <w:rPr>
          <w:rFonts w:hint="eastAsia"/>
        </w:rPr>
      </w:pPr>
    </w:p>
    <w:p w14:paraId="6B0DBE8B">
      <w:pPr>
        <w:bidi w:val="0"/>
        <w:rPr>
          <w:rFonts w:hint="eastAsia"/>
          <w:lang w:val="en-US" w:eastAsia="zh-CN"/>
        </w:rPr>
      </w:pPr>
      <w:bookmarkStart w:id="8" w:name="_Toc18049"/>
      <w:bookmarkStart w:id="9" w:name="_Toc106611757"/>
    </w:p>
    <w:p w14:paraId="4FF7CD2E">
      <w:pPr>
        <w:bidi w:val="0"/>
        <w:rPr>
          <w:rFonts w:hint="eastAsia"/>
          <w:lang w:val="en-US" w:eastAsia="zh-CN"/>
        </w:rPr>
      </w:pPr>
    </w:p>
    <w:p w14:paraId="62F2E25C">
      <w:pPr>
        <w:bidi w:val="0"/>
        <w:rPr>
          <w:rFonts w:hint="eastAsia"/>
          <w:lang w:val="en-US" w:eastAsia="zh-CN"/>
        </w:rPr>
      </w:pPr>
    </w:p>
    <w:p w14:paraId="482A6FB0">
      <w:pPr>
        <w:bidi w:val="0"/>
        <w:rPr>
          <w:rFonts w:hint="eastAsia"/>
          <w:lang w:val="en-US" w:eastAsia="zh-CN"/>
        </w:rPr>
      </w:pPr>
    </w:p>
    <w:p w14:paraId="5D6121D5">
      <w:pPr>
        <w:bidi w:val="0"/>
        <w:rPr>
          <w:rFonts w:hint="eastAsia"/>
          <w:b/>
          <w:bCs/>
          <w:sz w:val="28"/>
          <w:szCs w:val="32"/>
        </w:rPr>
      </w:pPr>
      <w:r>
        <w:rPr>
          <w:rFonts w:hint="eastAsia"/>
          <w:b/>
          <w:bCs/>
          <w:sz w:val="28"/>
          <w:szCs w:val="32"/>
          <w:lang w:val="en-US" w:eastAsia="zh-CN"/>
        </w:rPr>
        <w:t>二</w:t>
      </w:r>
      <w:r>
        <w:rPr>
          <w:rFonts w:hint="eastAsia"/>
          <w:b/>
          <w:bCs/>
          <w:sz w:val="28"/>
          <w:szCs w:val="32"/>
        </w:rPr>
        <w:t>、</w:t>
      </w:r>
      <w:bookmarkStart w:id="10" w:name="_Toc1421485"/>
      <w:r>
        <w:rPr>
          <w:rFonts w:hint="eastAsia"/>
          <w:b/>
          <w:bCs/>
          <w:sz w:val="28"/>
          <w:szCs w:val="32"/>
        </w:rPr>
        <w:t>项目概述及简介</w:t>
      </w:r>
      <w:bookmarkEnd w:id="8"/>
      <w:bookmarkEnd w:id="9"/>
      <w:bookmarkEnd w:id="10"/>
    </w:p>
    <w:p w14:paraId="540BAC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6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英山县2025年乡镇产业发展和美乡村示范建设项目(数字乡村）项目，</w:t>
      </w:r>
      <w:r>
        <w:rPr>
          <w:rFonts w:hint="eastAsia" w:asciiTheme="minorEastAsia" w:hAnsiTheme="minorEastAsia" w:eastAsiaTheme="minorEastAsia" w:cstheme="minorEastAsia"/>
          <w:sz w:val="24"/>
          <w:szCs w:val="24"/>
          <w:lang w:val="en-US" w:eastAsia="zh-CN"/>
        </w:rPr>
        <w:t>主要建设包括以下内容：充分结合本地实际，以国家及省级相关标准和政策为指引，建设具有本地特色的“数字乡村”实用平台。基于统一的数字乡村服务平台建设思路，构成一个平台（数字乡村服务平台）、三个终端（电脑端、手机端、指挥端）、五大应用（乡村客厅、乡村党建、乡村安康、乡村善治、乡村富美），打造可复制、可推广、可应用的数字乡村平台。</w:t>
      </w:r>
    </w:p>
    <w:p w14:paraId="79AB904E">
      <w:pPr>
        <w:keepNext w:val="0"/>
        <w:keepLines w:val="0"/>
        <w:pageBreakBefore w:val="0"/>
        <w:widowControl w:val="0"/>
        <w:kinsoku/>
        <w:wordWrap/>
        <w:overflowPunct/>
        <w:topLinePunct w:val="0"/>
        <w:autoSpaceDE/>
        <w:autoSpaceDN/>
        <w:bidi w:val="0"/>
        <w:adjustRightInd/>
        <w:snapToGrid/>
        <w:spacing w:line="480" w:lineRule="exact"/>
        <w:ind w:firstLine="468" w:firstLineChars="200"/>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项目建设包</w:t>
      </w:r>
      <w:r>
        <w:rPr>
          <w:rFonts w:hint="eastAsia" w:asciiTheme="minorEastAsia" w:hAnsiTheme="minorEastAsia" w:eastAsiaTheme="minorEastAsia" w:cstheme="minorEastAsia"/>
          <w:sz w:val="24"/>
          <w:szCs w:val="24"/>
          <w:lang w:val="en-US" w:eastAsia="zh-CN"/>
        </w:rPr>
        <w:t>括：建设以国家及省级相关标准和政策为指引，打造数字乡村本地化平台应用，助力乡村决策共谋、发展共建、建设共管、效果共评、成果共享，实现产业振兴、人才振兴、文化振兴、生态振兴和组织振兴。结合数字乡村建设的当前需求和未来发展规划，打造电脑端、大喇叭广播端、手机移动端、指挥中心端等多终端互动“无缝覆盖”服务模式，实现农业农村信息服务的全域覆盖。搭建数字乡村服务平台总体框架，实现“一个平台、三个终端、五大应用”。</w:t>
      </w:r>
    </w:p>
    <w:p w14:paraId="6DCF41D7">
      <w:pPr>
        <w:numPr>
          <w:ilvl w:val="0"/>
          <w:numId w:val="0"/>
        </w:numPr>
        <w:spacing w:line="360" w:lineRule="auto"/>
        <w:ind w:firstLine="480" w:firstLineChars="200"/>
        <w:rPr>
          <w:rFonts w:hint="eastAsia" w:ascii="宋体" w:hAnsi="宋体" w:eastAsia="宋体" w:cs="宋体"/>
          <w:sz w:val="24"/>
          <w:szCs w:val="28"/>
        </w:rPr>
      </w:pPr>
    </w:p>
    <w:p w14:paraId="068F8F07">
      <w:pPr>
        <w:pStyle w:val="3"/>
        <w:rPr>
          <w:b/>
          <w:bCs/>
          <w:sz w:val="30"/>
          <w:szCs w:val="30"/>
          <w:highlight w:val="none"/>
        </w:rPr>
      </w:pPr>
      <w:bookmarkStart w:id="11" w:name="_Toc106611759"/>
      <w:bookmarkStart w:id="12" w:name="_Toc19343"/>
      <w:r>
        <w:rPr>
          <w:rFonts w:hint="eastAsia"/>
          <w:lang w:val="en-US" w:eastAsia="zh-CN"/>
        </w:rPr>
        <w:t>三</w:t>
      </w:r>
      <w:r>
        <w:rPr>
          <w:rFonts w:hint="eastAsia"/>
        </w:rPr>
        <w:t>、</w:t>
      </w:r>
      <w:bookmarkStart w:id="13" w:name="_Toc1421486"/>
      <w:bookmarkStart w:id="14" w:name="_Toc509997287"/>
      <w:bookmarkStart w:id="15" w:name="_Toc494702253"/>
      <w:bookmarkStart w:id="16" w:name="_Toc494664983"/>
      <w:bookmarkStart w:id="17" w:name="_Toc494665933"/>
      <w:bookmarkStart w:id="18" w:name="_Toc509992675"/>
      <w:bookmarkStart w:id="19" w:name="_Toc494745300"/>
      <w:bookmarkStart w:id="20" w:name="_Toc494665536"/>
      <w:bookmarkStart w:id="21" w:name="_Toc494721083"/>
      <w:r>
        <w:rPr>
          <w:rFonts w:hint="eastAsia"/>
          <w:b/>
          <w:bCs/>
          <w:sz w:val="30"/>
          <w:szCs w:val="30"/>
          <w:highlight w:val="none"/>
        </w:rPr>
        <w:t>采购项目相关的标准、规范</w:t>
      </w:r>
      <w:bookmarkEnd w:id="13"/>
      <w:bookmarkEnd w:id="14"/>
      <w:bookmarkEnd w:id="15"/>
      <w:bookmarkEnd w:id="16"/>
      <w:bookmarkEnd w:id="17"/>
      <w:bookmarkEnd w:id="18"/>
      <w:bookmarkEnd w:id="19"/>
      <w:bookmarkEnd w:id="20"/>
      <w:bookmarkEnd w:id="21"/>
    </w:p>
    <w:tbl>
      <w:tblPr>
        <w:tblStyle w:val="15"/>
        <w:tblW w:w="9190" w:type="dxa"/>
        <w:jc w:val="center"/>
        <w:tblLayout w:type="fixed"/>
        <w:tblCellMar>
          <w:top w:w="0" w:type="dxa"/>
          <w:left w:w="108" w:type="dxa"/>
          <w:bottom w:w="0" w:type="dxa"/>
          <w:right w:w="108" w:type="dxa"/>
        </w:tblCellMar>
      </w:tblPr>
      <w:tblGrid>
        <w:gridCol w:w="555"/>
        <w:gridCol w:w="5124"/>
        <w:gridCol w:w="3511"/>
      </w:tblGrid>
      <w:tr w14:paraId="2630A8E6">
        <w:tblPrEx>
          <w:tblCellMar>
            <w:top w:w="0" w:type="dxa"/>
            <w:left w:w="108" w:type="dxa"/>
            <w:bottom w:w="0" w:type="dxa"/>
            <w:right w:w="108" w:type="dxa"/>
          </w:tblCellMar>
        </w:tblPrEx>
        <w:trPr>
          <w:trHeight w:val="672" w:hRule="atLeast"/>
          <w:jc w:val="center"/>
        </w:trPr>
        <w:tc>
          <w:tcPr>
            <w:tcW w:w="555"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ign w:val="center"/>
          </w:tcPr>
          <w:p w14:paraId="4BFC4DD4">
            <w:pPr>
              <w:spacing w:line="360" w:lineRule="auto"/>
              <w:ind w:left="-111" w:leftChars="-53" w:right="-107" w:rightChars="-5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5124"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29428CD8">
            <w:pPr>
              <w:spacing w:line="360" w:lineRule="auto"/>
              <w:ind w:left="-69" w:leftChars="-33" w:right="-63" w:rightChars="-30"/>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3511"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7921F13D">
            <w:pPr>
              <w:spacing w:line="360" w:lineRule="auto"/>
              <w:ind w:left="-69" w:leftChars="-33" w:right="-63" w:rightChars="-30"/>
              <w:jc w:val="center"/>
              <w:rPr>
                <w:rFonts w:ascii="宋体" w:hAnsi="宋体" w:eastAsia="宋体" w:cs="宋体"/>
                <w:b/>
                <w:bCs/>
                <w:sz w:val="24"/>
                <w:szCs w:val="24"/>
              </w:rPr>
            </w:pPr>
            <w:r>
              <w:rPr>
                <w:rFonts w:hint="eastAsia" w:ascii="宋体" w:hAnsi="宋体" w:eastAsia="宋体" w:cs="宋体"/>
                <w:b/>
                <w:bCs/>
                <w:sz w:val="24"/>
                <w:szCs w:val="24"/>
              </w:rPr>
              <w:t>标号或文号</w:t>
            </w:r>
          </w:p>
        </w:tc>
      </w:tr>
      <w:tr w14:paraId="112B1656">
        <w:tblPrEx>
          <w:tblCellMar>
            <w:top w:w="0" w:type="dxa"/>
            <w:left w:w="108" w:type="dxa"/>
            <w:bottom w:w="0" w:type="dxa"/>
            <w:right w:w="108" w:type="dxa"/>
          </w:tblCellMar>
        </w:tblPrEx>
        <w:trPr>
          <w:trHeight w:val="714" w:hRule="atLeast"/>
          <w:jc w:val="center"/>
        </w:trPr>
        <w:tc>
          <w:tcPr>
            <w:tcW w:w="555" w:type="dxa"/>
            <w:tcBorders>
              <w:top w:val="nil"/>
              <w:left w:val="single" w:color="auto" w:sz="4" w:space="0"/>
              <w:bottom w:val="single" w:color="auto" w:sz="4" w:space="0"/>
              <w:right w:val="single" w:color="auto" w:sz="4" w:space="0"/>
            </w:tcBorders>
            <w:shd w:val="clear" w:color="auto" w:fill="auto"/>
            <w:noWrap/>
            <w:vAlign w:val="center"/>
          </w:tcPr>
          <w:p w14:paraId="33CC3D39">
            <w:pPr>
              <w:widowControl/>
              <w:numPr>
                <w:ilvl w:val="0"/>
                <w:numId w:val="2"/>
              </w:numPr>
              <w:tabs>
                <w:tab w:val="left" w:pos="140"/>
              </w:tabs>
              <w:spacing w:after="200" w:line="360" w:lineRule="auto"/>
              <w:ind w:left="480" w:hanging="480" w:hangingChars="200"/>
              <w:jc w:val="center"/>
              <w:rPr>
                <w:rFonts w:hint="eastAsia" w:asciiTheme="minorEastAsia" w:hAnsiTheme="minorEastAsia" w:eastAsiaTheme="minorEastAsia" w:cstheme="minorEastAsia"/>
                <w:sz w:val="24"/>
                <w:szCs w:val="24"/>
              </w:rPr>
            </w:pPr>
          </w:p>
        </w:tc>
        <w:tc>
          <w:tcPr>
            <w:tcW w:w="5124" w:type="dxa"/>
            <w:tcBorders>
              <w:top w:val="nil"/>
              <w:left w:val="nil"/>
              <w:bottom w:val="single" w:color="auto" w:sz="4" w:space="0"/>
              <w:right w:val="single" w:color="auto" w:sz="4" w:space="0"/>
            </w:tcBorders>
            <w:shd w:val="clear" w:color="auto" w:fill="auto"/>
            <w:vAlign w:val="center"/>
          </w:tcPr>
          <w:p w14:paraId="3D5579FE">
            <w:pPr>
              <w:spacing w:line="360" w:lineRule="auto"/>
              <w:ind w:left="-65" w:leftChars="-31" w:right="-65" w:rightChars="-3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《信息技术大数据数据分类指南》</w:t>
            </w:r>
          </w:p>
        </w:tc>
        <w:tc>
          <w:tcPr>
            <w:tcW w:w="3511" w:type="dxa"/>
            <w:tcBorders>
              <w:top w:val="nil"/>
              <w:left w:val="nil"/>
              <w:bottom w:val="single" w:color="auto" w:sz="4" w:space="0"/>
              <w:right w:val="single" w:color="auto" w:sz="4" w:space="0"/>
            </w:tcBorders>
            <w:shd w:val="clear" w:color="auto" w:fill="auto"/>
            <w:noWrap/>
            <w:vAlign w:val="center"/>
          </w:tcPr>
          <w:p w14:paraId="1335C74A">
            <w:pPr>
              <w:spacing w:line="360" w:lineRule="auto"/>
              <w:ind w:left="-65" w:leftChars="-31" w:right="-65" w:rightChars="-3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GB/T38667-2020</w:t>
            </w:r>
          </w:p>
        </w:tc>
      </w:tr>
      <w:tr w14:paraId="49C3B2AE">
        <w:tblPrEx>
          <w:tblCellMar>
            <w:top w:w="0" w:type="dxa"/>
            <w:left w:w="108" w:type="dxa"/>
            <w:bottom w:w="0" w:type="dxa"/>
            <w:right w:w="108" w:type="dxa"/>
          </w:tblCellMar>
        </w:tblPrEx>
        <w:trPr>
          <w:trHeight w:val="714" w:hRule="atLeast"/>
          <w:jc w:val="center"/>
        </w:trPr>
        <w:tc>
          <w:tcPr>
            <w:tcW w:w="555" w:type="dxa"/>
            <w:tcBorders>
              <w:top w:val="nil"/>
              <w:left w:val="single" w:color="auto" w:sz="4" w:space="0"/>
              <w:bottom w:val="single" w:color="auto" w:sz="4" w:space="0"/>
              <w:right w:val="single" w:color="auto" w:sz="4" w:space="0"/>
            </w:tcBorders>
            <w:shd w:val="clear" w:color="auto" w:fill="auto"/>
            <w:noWrap/>
            <w:vAlign w:val="center"/>
          </w:tcPr>
          <w:p w14:paraId="3D049A6A">
            <w:pPr>
              <w:widowControl/>
              <w:numPr>
                <w:ilvl w:val="0"/>
                <w:numId w:val="2"/>
              </w:numPr>
              <w:tabs>
                <w:tab w:val="left" w:pos="140"/>
              </w:tabs>
              <w:spacing w:after="200" w:line="360" w:lineRule="auto"/>
              <w:ind w:left="480" w:hanging="480" w:hangingChars="200"/>
              <w:jc w:val="center"/>
              <w:rPr>
                <w:rFonts w:hint="eastAsia" w:asciiTheme="minorEastAsia" w:hAnsiTheme="minorEastAsia" w:eastAsiaTheme="minorEastAsia" w:cstheme="minorEastAsia"/>
                <w:sz w:val="24"/>
                <w:szCs w:val="24"/>
              </w:rPr>
            </w:pPr>
          </w:p>
        </w:tc>
        <w:tc>
          <w:tcPr>
            <w:tcW w:w="5124" w:type="dxa"/>
            <w:tcBorders>
              <w:top w:val="nil"/>
              <w:left w:val="nil"/>
              <w:bottom w:val="single" w:color="auto" w:sz="4" w:space="0"/>
              <w:right w:val="single" w:color="auto" w:sz="4" w:space="0"/>
            </w:tcBorders>
            <w:shd w:val="clear" w:color="auto" w:fill="auto"/>
            <w:vAlign w:val="center"/>
          </w:tcPr>
          <w:p w14:paraId="74A49EAF">
            <w:pPr>
              <w:spacing w:line="360" w:lineRule="auto"/>
              <w:ind w:left="-65" w:leftChars="-31" w:right="-65" w:rightChars="-3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《信息技术大数据大数据系统基本要求》</w:t>
            </w:r>
          </w:p>
        </w:tc>
        <w:tc>
          <w:tcPr>
            <w:tcW w:w="3511" w:type="dxa"/>
            <w:tcBorders>
              <w:top w:val="nil"/>
              <w:left w:val="nil"/>
              <w:bottom w:val="single" w:color="auto" w:sz="4" w:space="0"/>
              <w:right w:val="single" w:color="auto" w:sz="4" w:space="0"/>
            </w:tcBorders>
            <w:shd w:val="clear" w:color="auto" w:fill="auto"/>
            <w:noWrap/>
            <w:vAlign w:val="center"/>
          </w:tcPr>
          <w:p w14:paraId="6A689908">
            <w:pPr>
              <w:spacing w:line="360" w:lineRule="auto"/>
              <w:ind w:left="-65" w:leftChars="-31" w:right="-65" w:rightChars="-3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GB/T38673-2020</w:t>
            </w:r>
          </w:p>
        </w:tc>
      </w:tr>
      <w:tr w14:paraId="688035F8">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A90D4">
            <w:pPr>
              <w:widowControl/>
              <w:tabs>
                <w:tab w:val="left" w:pos="140"/>
              </w:tabs>
              <w:spacing w:after="20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c>
          <w:tcPr>
            <w:tcW w:w="5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30A20">
            <w:pPr>
              <w:spacing w:line="360" w:lineRule="auto"/>
              <w:ind w:left="-65" w:leftChars="-31" w:right="-65" w:rightChars="-3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《基于云计算的电子政务公共平台总体规范第1部分：术语和定义》</w:t>
            </w:r>
          </w:p>
        </w:tc>
        <w:tc>
          <w:tcPr>
            <w:tcW w:w="3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86A3B">
            <w:pPr>
              <w:spacing w:line="360" w:lineRule="auto"/>
              <w:ind w:left="-65" w:leftChars="-31" w:right="-65" w:rightChars="-3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GB/T34078.1-2017</w:t>
            </w:r>
          </w:p>
        </w:tc>
      </w:tr>
      <w:tr w14:paraId="4F481FCE">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72614">
            <w:pPr>
              <w:widowControl/>
              <w:tabs>
                <w:tab w:val="left" w:pos="140"/>
              </w:tabs>
              <w:spacing w:after="20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5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5E600">
            <w:pPr>
              <w:spacing w:line="360" w:lineRule="auto"/>
              <w:ind w:left="-65" w:leftChars="-31" w:right="-65" w:rightChars="-3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《信息技术大数据技术参考模型》</w:t>
            </w:r>
          </w:p>
        </w:tc>
        <w:tc>
          <w:tcPr>
            <w:tcW w:w="3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E9858">
            <w:pPr>
              <w:spacing w:line="360" w:lineRule="auto"/>
              <w:ind w:left="-65" w:leftChars="-31" w:right="-65" w:rightChars="-31"/>
              <w:jc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kern w:val="2"/>
                <w:sz w:val="24"/>
                <w:szCs w:val="24"/>
                <w:lang w:val="en-US" w:eastAsia="zh-CN" w:bidi="ar-SA"/>
              </w:rPr>
              <w:t>GB/T35589-2017</w:t>
            </w:r>
          </w:p>
        </w:tc>
      </w:tr>
      <w:tr w14:paraId="27B3FBE6">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3E3A8">
            <w:pPr>
              <w:widowControl/>
              <w:tabs>
                <w:tab w:val="left" w:pos="140"/>
              </w:tabs>
              <w:spacing w:after="20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5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F61F0">
            <w:pPr>
              <w:spacing w:line="360" w:lineRule="auto"/>
              <w:ind w:left="-65" w:leftChars="-31" w:right="-65" w:rightChars="-31"/>
              <w:jc w:val="left"/>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kern w:val="2"/>
                <w:sz w:val="24"/>
                <w:szCs w:val="24"/>
                <w:lang w:val="en-US" w:eastAsia="zh-CN" w:bidi="ar-SA"/>
              </w:rPr>
              <w:t>《信息技术大数据术语》</w:t>
            </w:r>
          </w:p>
        </w:tc>
        <w:tc>
          <w:tcPr>
            <w:tcW w:w="3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8618B">
            <w:pPr>
              <w:spacing w:line="360" w:lineRule="auto"/>
              <w:ind w:left="-65" w:leftChars="-31" w:right="-65" w:rightChars="-3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2"/>
                <w:sz w:val="24"/>
                <w:szCs w:val="24"/>
                <w:lang w:val="en-US" w:eastAsia="zh-CN" w:bidi="ar-SA"/>
              </w:rPr>
              <w:t>GB/T35295-2017</w:t>
            </w:r>
          </w:p>
        </w:tc>
      </w:tr>
      <w:tr w14:paraId="1AA9ED4D">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5D76B">
            <w:pPr>
              <w:widowControl/>
              <w:tabs>
                <w:tab w:val="left" w:pos="140"/>
              </w:tabs>
              <w:spacing w:after="20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5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3C60E">
            <w:pPr>
              <w:numPr>
                <w:ilvl w:val="0"/>
                <w:numId w:val="0"/>
              </w:numPr>
              <w:bidi w:val="0"/>
              <w:spacing w:line="360" w:lineRule="auto"/>
              <w:ind w:left="0" w:leftChars="0" w:firstLine="0" w:firstLineChars="0"/>
              <w:jc w:val="left"/>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kern w:val="2"/>
                <w:sz w:val="24"/>
                <w:szCs w:val="24"/>
                <w:lang w:val="en-US" w:eastAsia="zh-CN" w:bidi="ar-SA"/>
              </w:rPr>
              <w:t>2024年5月《数字乡村建设指南2.0》</w:t>
            </w:r>
          </w:p>
        </w:tc>
        <w:tc>
          <w:tcPr>
            <w:tcW w:w="3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B705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2"/>
                <w:sz w:val="24"/>
                <w:szCs w:val="24"/>
                <w:lang w:val="en-US" w:eastAsia="zh-CN" w:bidi="ar-SA"/>
              </w:rPr>
              <w:t>中央网信办、农业农村部、国家发展改革委、工业和信息化部、市场监管总局、国家数据局六部门联合印发</w:t>
            </w:r>
          </w:p>
        </w:tc>
      </w:tr>
      <w:tr w14:paraId="369C486C">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5767A">
            <w:pPr>
              <w:widowControl/>
              <w:tabs>
                <w:tab w:val="left" w:pos="140"/>
              </w:tabs>
              <w:spacing w:after="20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5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0D82">
            <w:pPr>
              <w:numPr>
                <w:ilvl w:val="0"/>
                <w:numId w:val="0"/>
              </w:numPr>
              <w:bidi w:val="0"/>
              <w:spacing w:line="360" w:lineRule="auto"/>
              <w:ind w:left="0" w:leftChars="0" w:firstLine="0" w:firstLineChars="0"/>
              <w:jc w:val="left"/>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kern w:val="2"/>
                <w:sz w:val="24"/>
                <w:szCs w:val="24"/>
                <w:lang w:val="en-US" w:eastAsia="zh-CN" w:bidi="ar-SA"/>
              </w:rPr>
              <w:t>2025年5月《2025年数字乡村发展工作要点》</w:t>
            </w:r>
          </w:p>
        </w:tc>
        <w:tc>
          <w:tcPr>
            <w:tcW w:w="3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7EC1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由中央网信办、农业农村部、国家发展改革委、工业和信息化部四部门联合印发</w:t>
            </w:r>
          </w:p>
        </w:tc>
      </w:tr>
    </w:tbl>
    <w:p w14:paraId="178A1699">
      <w:pPr>
        <w:pStyle w:val="4"/>
        <w:bidi w:val="0"/>
        <w:rPr>
          <w:rFonts w:hint="eastAsia"/>
        </w:rPr>
      </w:pPr>
    </w:p>
    <w:p w14:paraId="297860E6">
      <w:pPr>
        <w:pStyle w:val="4"/>
        <w:bidi w:val="0"/>
        <w:ind w:left="0" w:leftChars="0" w:firstLine="0" w:firstLineChars="0"/>
      </w:pPr>
      <w:r>
        <w:rPr>
          <w:rFonts w:hint="eastAsia"/>
          <w:lang w:val="en-US" w:eastAsia="zh-CN"/>
        </w:rPr>
        <w:t>四、</w:t>
      </w:r>
      <w:r>
        <w:rPr>
          <w:rFonts w:hint="eastAsia"/>
        </w:rPr>
        <w:t>技术要求</w:t>
      </w:r>
      <w:bookmarkEnd w:id="11"/>
      <w:bookmarkEnd w:id="12"/>
    </w:p>
    <w:p w14:paraId="0A2A3345">
      <w:pPr>
        <w:spacing w:line="360" w:lineRule="auto"/>
        <w:ind w:left="291" w:leftChars="26" w:hanging="236" w:hangingChars="98"/>
        <w:rPr>
          <w:rFonts w:hint="eastAsia" w:ascii="宋体" w:hAnsi="宋体" w:eastAsia="宋体" w:cs="宋体"/>
          <w:sz w:val="24"/>
          <w:szCs w:val="24"/>
          <w:highlight w:val="none"/>
        </w:rPr>
      </w:pPr>
      <w:r>
        <w:rPr>
          <w:rFonts w:hint="eastAsia" w:ascii="宋体" w:hAnsi="宋体" w:eastAsia="宋体" w:cs="宋体"/>
          <w:b/>
          <w:sz w:val="24"/>
          <w:szCs w:val="24"/>
        </w:rPr>
        <w:t>说明</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下表标注有“△”号的条款，为 “评审标准”中的评分内容。</w:t>
      </w:r>
    </w:p>
    <w:p w14:paraId="1E1AB387">
      <w:pPr>
        <w:pStyle w:val="7"/>
        <w:rPr>
          <w:rFonts w:hint="default"/>
          <w:lang w:val="en-US"/>
        </w:rPr>
      </w:pPr>
      <w:r>
        <w:rPr>
          <w:rFonts w:hint="eastAsia" w:ascii="宋体" w:hAnsi="宋体" w:eastAsia="宋体" w:cs="宋体"/>
          <w:b/>
          <w:bCs/>
          <w:i w:val="0"/>
          <w:iCs w:val="0"/>
          <w:color w:val="000000"/>
          <w:kern w:val="0"/>
          <w:sz w:val="18"/>
          <w:szCs w:val="18"/>
          <w:u w:val="none"/>
          <w:lang w:val="en-US" w:eastAsia="zh-CN" w:bidi="ar"/>
        </w:rPr>
        <w:t>1、数字乡村平台开发技术规范要求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782"/>
        <w:gridCol w:w="5873"/>
        <w:gridCol w:w="833"/>
      </w:tblGrid>
      <w:tr w14:paraId="1C93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63" w:type="dxa"/>
            <w:tcBorders>
              <w:top w:val="single" w:color="auto" w:sz="4" w:space="0"/>
              <w:left w:val="single" w:color="auto" w:sz="4" w:space="0"/>
              <w:bottom w:val="single" w:color="auto" w:sz="4" w:space="0"/>
              <w:right w:val="single" w:color="auto" w:sz="4" w:space="0"/>
            </w:tcBorders>
            <w:shd w:val="pct10" w:color="C3BD96" w:themeColor="background2" w:themeShade="BF" w:fill="FFFFFF" w:themeFill="background1"/>
            <w:vAlign w:val="center"/>
          </w:tcPr>
          <w:p w14:paraId="0FFD9E22">
            <w:pPr>
              <w:spacing w:line="360" w:lineRule="exact"/>
              <w:ind w:left="-57" w:leftChars="-27" w:right="-78" w:rightChars="-37"/>
              <w:jc w:val="center"/>
              <w:rPr>
                <w:rFonts w:ascii="宋体" w:hAnsi="宋体" w:eastAsia="宋体" w:cs="Times New Roman"/>
                <w:b/>
                <w:sz w:val="18"/>
                <w:szCs w:val="18"/>
              </w:rPr>
            </w:pPr>
            <w:r>
              <w:rPr>
                <w:rFonts w:hint="eastAsia" w:ascii="宋体" w:hAnsi="宋体" w:eastAsia="宋体" w:cs="Times New Roman"/>
                <w:b/>
                <w:sz w:val="18"/>
                <w:szCs w:val="18"/>
              </w:rPr>
              <w:t>序号</w:t>
            </w:r>
          </w:p>
        </w:tc>
        <w:tc>
          <w:tcPr>
            <w:tcW w:w="1782" w:type="dxa"/>
            <w:tcBorders>
              <w:top w:val="single" w:color="auto" w:sz="4" w:space="0"/>
              <w:left w:val="single" w:color="auto" w:sz="4" w:space="0"/>
              <w:bottom w:val="single" w:color="auto" w:sz="4" w:space="0"/>
              <w:right w:val="single" w:color="auto" w:sz="4" w:space="0"/>
            </w:tcBorders>
            <w:shd w:val="pct10" w:color="C3BD96" w:themeColor="background2" w:themeShade="BF" w:fill="FFFFFF" w:themeFill="background1"/>
            <w:vAlign w:val="center"/>
          </w:tcPr>
          <w:p w14:paraId="0FA83D72">
            <w:pPr>
              <w:spacing w:line="360" w:lineRule="exact"/>
              <w:ind w:left="-57" w:leftChars="-27" w:right="-78" w:rightChars="-37"/>
              <w:jc w:val="center"/>
              <w:rPr>
                <w:rFonts w:ascii="宋体" w:hAnsi="宋体" w:eastAsia="宋体" w:cs="Times New Roman"/>
                <w:b/>
                <w:sz w:val="18"/>
                <w:szCs w:val="18"/>
              </w:rPr>
            </w:pPr>
            <w:r>
              <w:rPr>
                <w:rFonts w:hint="eastAsia" w:ascii="宋体" w:hAnsi="宋体" w:eastAsia="宋体" w:cs="Times New Roman"/>
                <w:b/>
                <w:sz w:val="18"/>
                <w:szCs w:val="18"/>
              </w:rPr>
              <w:t>名称</w:t>
            </w:r>
          </w:p>
        </w:tc>
        <w:tc>
          <w:tcPr>
            <w:tcW w:w="5873" w:type="dxa"/>
            <w:tcBorders>
              <w:top w:val="single" w:color="auto" w:sz="4" w:space="0"/>
              <w:left w:val="single" w:color="auto" w:sz="4" w:space="0"/>
              <w:bottom w:val="single" w:color="auto" w:sz="4" w:space="0"/>
              <w:right w:val="single" w:color="auto" w:sz="4" w:space="0"/>
            </w:tcBorders>
            <w:shd w:val="pct10" w:color="C3BD96" w:themeColor="background2" w:themeShade="BF" w:fill="FFFFFF" w:themeFill="background1"/>
            <w:vAlign w:val="center"/>
          </w:tcPr>
          <w:p w14:paraId="4449EFA4">
            <w:pPr>
              <w:spacing w:line="360" w:lineRule="exact"/>
              <w:ind w:left="-57" w:leftChars="-27" w:right="-78" w:rightChars="-37"/>
              <w:jc w:val="center"/>
              <w:rPr>
                <w:rFonts w:ascii="宋体" w:hAnsi="宋体" w:eastAsia="宋体" w:cs="Times New Roman"/>
                <w:b/>
                <w:sz w:val="18"/>
                <w:szCs w:val="18"/>
              </w:rPr>
            </w:pPr>
            <w:r>
              <w:rPr>
                <w:rFonts w:hint="eastAsia" w:ascii="宋体" w:hAnsi="宋体" w:eastAsia="宋体" w:cs="Times New Roman"/>
                <w:b/>
                <w:sz w:val="18"/>
                <w:szCs w:val="18"/>
              </w:rPr>
              <w:t>功能及技术参数</w:t>
            </w:r>
          </w:p>
        </w:tc>
        <w:tc>
          <w:tcPr>
            <w:tcW w:w="833" w:type="dxa"/>
            <w:tcBorders>
              <w:top w:val="single" w:color="auto" w:sz="4" w:space="0"/>
              <w:left w:val="single" w:color="auto" w:sz="4" w:space="0"/>
              <w:bottom w:val="single" w:color="auto" w:sz="4" w:space="0"/>
              <w:right w:val="single" w:color="auto" w:sz="4" w:space="0"/>
            </w:tcBorders>
            <w:shd w:val="pct10" w:color="C3BD96" w:themeColor="background2" w:themeShade="BF" w:fill="FFFFFF" w:themeFill="background1"/>
            <w:vAlign w:val="center"/>
          </w:tcPr>
          <w:p w14:paraId="637B4D61">
            <w:pPr>
              <w:spacing w:line="360" w:lineRule="exact"/>
              <w:ind w:left="-57" w:leftChars="-27" w:right="-78" w:rightChars="-37"/>
              <w:jc w:val="center"/>
              <w:rPr>
                <w:rFonts w:ascii="宋体" w:hAnsi="宋体" w:eastAsia="宋体" w:cs="Times New Roman"/>
                <w:b/>
                <w:sz w:val="18"/>
                <w:szCs w:val="18"/>
              </w:rPr>
            </w:pPr>
            <w:r>
              <w:rPr>
                <w:rFonts w:hint="eastAsia" w:ascii="宋体" w:hAnsi="宋体" w:eastAsia="宋体" w:cs="Times New Roman"/>
                <w:b/>
                <w:sz w:val="18"/>
                <w:szCs w:val="18"/>
              </w:rPr>
              <w:t>评分点</w:t>
            </w:r>
          </w:p>
          <w:p w14:paraId="0C54642C">
            <w:pPr>
              <w:spacing w:line="360" w:lineRule="exact"/>
              <w:ind w:left="-57" w:leftChars="-27" w:right="-78" w:rightChars="-37"/>
              <w:jc w:val="center"/>
              <w:rPr>
                <w:rFonts w:ascii="宋体" w:hAnsi="宋体" w:eastAsia="宋体" w:cs="Times New Roman"/>
                <w:b/>
                <w:sz w:val="18"/>
                <w:szCs w:val="18"/>
              </w:rPr>
            </w:pPr>
            <w:r>
              <w:rPr>
                <w:rFonts w:hint="eastAsia" w:ascii="宋体" w:hAnsi="宋体" w:eastAsia="宋体" w:cs="Times New Roman"/>
                <w:b/>
                <w:sz w:val="18"/>
                <w:szCs w:val="18"/>
              </w:rPr>
              <w:t>△</w:t>
            </w:r>
          </w:p>
        </w:tc>
      </w:tr>
      <w:tr w14:paraId="52C4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5101E">
            <w:pPr>
              <w:tabs>
                <w:tab w:val="left" w:pos="351"/>
                <w:tab w:val="left" w:pos="816"/>
              </w:tabs>
              <w:spacing w:line="360" w:lineRule="exact"/>
              <w:ind w:left="-57" w:leftChars="-27" w:right="-78" w:rightChars="-37"/>
              <w:jc w:val="left"/>
              <w:rPr>
                <w:rFonts w:hint="eastAsia" w:ascii="宋体" w:hAnsi="宋体" w:eastAsia="宋体" w:cs="Times New Roman"/>
                <w:sz w:val="18"/>
                <w:szCs w:val="18"/>
                <w:lang w:val="en-US" w:eastAsia="zh-CN"/>
              </w:rPr>
            </w:pPr>
            <w:r>
              <w:rPr>
                <w:rFonts w:hint="eastAsia" w:ascii="宋体" w:hAnsi="宋体" w:eastAsia="宋体" w:cs="宋体"/>
                <w:i w:val="0"/>
                <w:iCs w:val="0"/>
                <w:color w:val="000000"/>
                <w:kern w:val="0"/>
                <w:sz w:val="18"/>
                <w:szCs w:val="18"/>
                <w:u w:val="none"/>
                <w:lang w:val="en-US" w:eastAsia="zh-CN" w:bidi="ar"/>
              </w:rPr>
              <w:t>技术规范需求：乡村客厅</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C27BEE1">
            <w:pPr>
              <w:spacing w:line="360" w:lineRule="exact"/>
              <w:ind w:left="-57" w:leftChars="-27" w:right="-78" w:rightChars="-37"/>
              <w:jc w:val="center"/>
              <w:rPr>
                <w:rFonts w:hint="eastAsia" w:ascii="宋体" w:hAnsi="宋体" w:eastAsiaTheme="minorEastAsia"/>
                <w:sz w:val="18"/>
                <w:szCs w:val="18"/>
                <w:lang w:val="en-US" w:eastAsia="zh-CN"/>
              </w:rPr>
            </w:pPr>
          </w:p>
        </w:tc>
      </w:tr>
      <w:tr w14:paraId="145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CABADD6">
            <w:pPr>
              <w:spacing w:line="360" w:lineRule="exact"/>
              <w:ind w:left="-57" w:leftChars="-27" w:right="-78" w:rightChars="-37"/>
              <w:jc w:val="center"/>
              <w:rPr>
                <w:rFonts w:hint="default" w:ascii="宋体" w:hAnsi="宋体" w:eastAsia="宋体" w:cs="Times New Roman"/>
                <w:b/>
                <w:color w:val="000000" w:themeColor="text1"/>
                <w:sz w:val="18"/>
                <w:szCs w:val="18"/>
                <w:lang w:val="en-US" w:eastAsia="zh-CN"/>
                <w14:textFill>
                  <w14:solidFill>
                    <w14:schemeClr w14:val="tx1"/>
                  </w14:solidFill>
                </w14:textFill>
              </w:rPr>
            </w:pPr>
            <w:r>
              <w:rPr>
                <w:rFonts w:hint="eastAsia" w:ascii="宋体" w:hAnsi="宋体" w:eastAsia="宋体" w:cs="Times New Roman"/>
                <w:b/>
                <w:color w:val="000000" w:themeColor="text1"/>
                <w:sz w:val="18"/>
                <w:szCs w:val="18"/>
                <w:lang w:val="en-US" w:eastAsia="zh-CN"/>
                <w14:textFill>
                  <w14:solidFill>
                    <w14:schemeClr w14:val="tx1"/>
                  </w14:solidFill>
                </w14:textFill>
              </w:rPr>
              <w:t>1</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1E1DB36">
            <w:pPr>
              <w:bidi w:val="0"/>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乡村一张图</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AD195AE">
            <w:pPr>
              <w:tabs>
                <w:tab w:val="left" w:pos="351"/>
                <w:tab w:val="left" w:pos="816"/>
              </w:tabs>
              <w:spacing w:line="360" w:lineRule="exact"/>
              <w:ind w:left="-57" w:leftChars="-27" w:right="-78" w:rightChars="-37"/>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以一张图方式标记重点水田、旱地、农业产业、工业产业、设备设施等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E94C211">
            <w:pPr>
              <w:spacing w:line="360" w:lineRule="exact"/>
              <w:ind w:left="-57" w:leftChars="-27" w:right="-78" w:rightChars="-37"/>
              <w:jc w:val="center"/>
              <w:rPr>
                <w:rFonts w:hint="eastAsia" w:ascii="宋体" w:hAnsi="宋体" w:eastAsiaTheme="minorEastAsia"/>
                <w:sz w:val="18"/>
                <w:szCs w:val="18"/>
                <w:lang w:val="en-US" w:eastAsia="zh-CN"/>
              </w:rPr>
            </w:pPr>
          </w:p>
        </w:tc>
      </w:tr>
      <w:tr w14:paraId="0669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8164E1E">
            <w:pPr>
              <w:spacing w:line="360" w:lineRule="exact"/>
              <w:ind w:left="-57" w:leftChars="-27" w:right="-78" w:rightChars="-37"/>
              <w:jc w:val="center"/>
              <w:rPr>
                <w:rFonts w:hint="default" w:ascii="宋体" w:hAnsi="宋体" w:eastAsia="宋体" w:cs="Times New Roman"/>
                <w:b/>
                <w:color w:val="000000" w:themeColor="text1"/>
                <w:sz w:val="18"/>
                <w:szCs w:val="18"/>
                <w:lang w:val="en-US" w:eastAsia="zh-CN"/>
                <w14:textFill>
                  <w14:solidFill>
                    <w14:schemeClr w14:val="tx1"/>
                  </w14:solidFill>
                </w14:textFill>
              </w:rPr>
            </w:pPr>
            <w:r>
              <w:rPr>
                <w:rFonts w:hint="eastAsia" w:ascii="宋体" w:hAnsi="宋体" w:eastAsia="宋体" w:cs="Times New Roman"/>
                <w:b/>
                <w:color w:val="000000" w:themeColor="text1"/>
                <w:sz w:val="18"/>
                <w:szCs w:val="18"/>
                <w:lang w:val="en-US" w:eastAsia="zh-CN"/>
                <w14:textFill>
                  <w14:solidFill>
                    <w14:schemeClr w14:val="tx1"/>
                  </w14:solidFill>
                </w14:textFill>
              </w:rPr>
              <w:t>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AD4FB78">
            <w:pPr>
              <w:bidi w:val="0"/>
              <w:rPr>
                <w:sz w:val="18"/>
                <w:szCs w:val="18"/>
              </w:rPr>
            </w:pPr>
            <w:r>
              <w:rPr>
                <w:rFonts w:hint="eastAsia"/>
                <w:sz w:val="18"/>
                <w:szCs w:val="18"/>
              </w:rPr>
              <w:t>村部实景一张图</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27CB120B">
            <w:pPr>
              <w:tabs>
                <w:tab w:val="left" w:pos="351"/>
                <w:tab w:val="left" w:pos="816"/>
              </w:tabs>
              <w:spacing w:line="360" w:lineRule="exact"/>
              <w:ind w:left="-57" w:leftChars="-27" w:right="-78" w:rightChars="-37"/>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以高空俯视角度呈现村部地理位置以及周边村容村貌</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DA5B82E">
            <w:pPr>
              <w:spacing w:line="360" w:lineRule="exact"/>
              <w:ind w:left="-57" w:leftChars="-27" w:right="-78" w:rightChars="-37"/>
              <w:jc w:val="center"/>
              <w:rPr>
                <w:rFonts w:hint="eastAsia" w:ascii="宋体" w:hAnsi="宋体"/>
                <w:sz w:val="18"/>
                <w:szCs w:val="18"/>
              </w:rPr>
            </w:pPr>
          </w:p>
        </w:tc>
      </w:tr>
      <w:tr w14:paraId="1E05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4FC351F">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4E582D7">
            <w:pPr>
              <w:bidi w:val="0"/>
              <w:rPr>
                <w:rFonts w:hint="eastAsia"/>
                <w:sz w:val="18"/>
                <w:szCs w:val="18"/>
              </w:rPr>
            </w:pPr>
            <w:r>
              <w:rPr>
                <w:rFonts w:hint="eastAsia"/>
                <w:sz w:val="18"/>
                <w:szCs w:val="18"/>
              </w:rPr>
              <w:t>美丽乡村宣传视频展示</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89A2DB1">
            <w:pPr>
              <w:tabs>
                <w:tab w:val="left" w:pos="351"/>
                <w:tab w:val="left" w:pos="816"/>
              </w:tabs>
              <w:spacing w:line="360" w:lineRule="exact"/>
              <w:ind w:left="-57" w:leftChars="-27" w:right="-78" w:rightChars="-37"/>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通过视频方式展示乡村的自然生态景观（田园风光、山水资源、特色物产）、人文历史（传统村落、民俗文化、手工艺传承）、乡村振兴成果(产业升级、生活改善、广场舞）等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FD01D6A">
            <w:pPr>
              <w:spacing w:line="360" w:lineRule="exact"/>
              <w:ind w:left="-57" w:leftChars="-27" w:right="-78" w:rightChars="-37"/>
              <w:jc w:val="center"/>
              <w:rPr>
                <w:rFonts w:ascii="宋体" w:hAnsi="宋体" w:eastAsia="宋体" w:cs="Times New Roman"/>
                <w:b/>
                <w:sz w:val="18"/>
                <w:szCs w:val="18"/>
              </w:rPr>
            </w:pPr>
          </w:p>
        </w:tc>
      </w:tr>
      <w:tr w14:paraId="76C2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DE2DAD1">
            <w:pPr>
              <w:spacing w:line="360" w:lineRule="exact"/>
              <w:ind w:left="-57" w:leftChars="-27" w:right="-78" w:rightChars="-37"/>
              <w:jc w:val="center"/>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2F15F0B">
            <w:pPr>
              <w:bidi w:val="0"/>
              <w:rPr>
                <w:rFonts w:hint="eastAsia"/>
                <w:sz w:val="18"/>
                <w:szCs w:val="18"/>
              </w:rPr>
            </w:pPr>
            <w:r>
              <w:rPr>
                <w:rFonts w:hint="eastAsia"/>
                <w:sz w:val="18"/>
                <w:szCs w:val="18"/>
              </w:rPr>
              <w:t>乡村概况</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34544CE6">
            <w:pPr>
              <w:tabs>
                <w:tab w:val="left" w:pos="351"/>
                <w:tab w:val="left" w:pos="816"/>
              </w:tabs>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以图文、视频方式展示本村的历史沿革、行政区域、自然地理、经济社会发展、人文景观、乡风民俗等。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379E7E9">
            <w:pPr>
              <w:spacing w:line="360" w:lineRule="exact"/>
              <w:ind w:left="-57" w:leftChars="-27" w:right="-78" w:rightChars="-37"/>
              <w:jc w:val="center"/>
              <w:rPr>
                <w:rFonts w:ascii="宋体" w:hAnsi="宋体" w:eastAsia="宋体" w:cs="Times New Roman"/>
                <w:b/>
                <w:sz w:val="18"/>
                <w:szCs w:val="18"/>
              </w:rPr>
            </w:pPr>
          </w:p>
        </w:tc>
      </w:tr>
      <w:tr w14:paraId="7249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F4A04FD">
            <w:pPr>
              <w:spacing w:line="360" w:lineRule="exact"/>
              <w:ind w:left="-57" w:leftChars="-27" w:right="-78" w:rightChars="-37"/>
              <w:jc w:val="center"/>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5AE24DD">
            <w:pPr>
              <w:bidi w:val="0"/>
              <w:rPr>
                <w:rFonts w:hint="eastAsia"/>
                <w:sz w:val="18"/>
                <w:szCs w:val="18"/>
              </w:rPr>
            </w:pPr>
            <w:r>
              <w:rPr>
                <w:rFonts w:hint="eastAsia"/>
                <w:sz w:val="18"/>
                <w:szCs w:val="18"/>
              </w:rPr>
              <w:t>基本情况</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C71F384">
            <w:pPr>
              <w:tabs>
                <w:tab w:val="left" w:pos="351"/>
                <w:tab w:val="left" w:pos="816"/>
              </w:tabs>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以图文、视频、可视化图表等方式展示本村土地情况、人员情况、党员情况、年度经济、产业情况等。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5B6D654">
            <w:pPr>
              <w:spacing w:line="360" w:lineRule="exact"/>
              <w:ind w:left="-57" w:leftChars="-27" w:right="-78" w:rightChars="-37"/>
              <w:jc w:val="center"/>
              <w:rPr>
                <w:rFonts w:ascii="宋体" w:hAnsi="宋体" w:eastAsia="宋体" w:cs="Times New Roman"/>
                <w:b/>
                <w:sz w:val="18"/>
                <w:szCs w:val="18"/>
              </w:rPr>
            </w:pPr>
          </w:p>
        </w:tc>
      </w:tr>
      <w:tr w14:paraId="0F7D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6880C41">
            <w:pPr>
              <w:spacing w:line="360" w:lineRule="exact"/>
              <w:ind w:left="-57" w:leftChars="-27" w:right="-78" w:rightChars="-37"/>
              <w:jc w:val="center"/>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6</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D22091A">
            <w:pPr>
              <w:bidi w:val="0"/>
              <w:rPr>
                <w:rFonts w:hint="eastAsia"/>
                <w:sz w:val="18"/>
                <w:szCs w:val="18"/>
              </w:rPr>
            </w:pPr>
            <w:r>
              <w:rPr>
                <w:rFonts w:hint="eastAsia"/>
                <w:sz w:val="18"/>
                <w:szCs w:val="18"/>
              </w:rPr>
              <w:t>村“两委”</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C416B3B">
            <w:pPr>
              <w:tabs>
                <w:tab w:val="left" w:pos="351"/>
                <w:tab w:val="left" w:pos="816"/>
              </w:tabs>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以图文展示村主任、党支部书记、支部委员、治保委员、财经委员、妇女委员等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4B14F95">
            <w:pPr>
              <w:spacing w:line="360" w:lineRule="exact"/>
              <w:ind w:left="-57" w:leftChars="-27" w:right="-78" w:rightChars="-37"/>
              <w:jc w:val="center"/>
              <w:rPr>
                <w:rFonts w:ascii="宋体" w:hAnsi="宋体" w:eastAsia="宋体" w:cs="Times New Roman"/>
                <w:b/>
                <w:sz w:val="18"/>
                <w:szCs w:val="18"/>
              </w:rPr>
            </w:pPr>
          </w:p>
        </w:tc>
      </w:tr>
      <w:tr w14:paraId="7C8F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D1A9159">
            <w:pPr>
              <w:spacing w:line="360" w:lineRule="exact"/>
              <w:ind w:left="-57" w:leftChars="-27" w:right="-78" w:rightChars="-37"/>
              <w:jc w:val="center"/>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7</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A30A4C4">
            <w:pPr>
              <w:bidi w:val="0"/>
              <w:rPr>
                <w:rFonts w:hint="eastAsia"/>
                <w:sz w:val="18"/>
                <w:szCs w:val="18"/>
              </w:rPr>
            </w:pPr>
            <w:r>
              <w:rPr>
                <w:rFonts w:hint="eastAsia"/>
                <w:sz w:val="18"/>
                <w:szCs w:val="18"/>
              </w:rPr>
              <w:t>领导关怀</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7BDD6F7">
            <w:pPr>
              <w:tabs>
                <w:tab w:val="left" w:pos="351"/>
                <w:tab w:val="left" w:pos="816"/>
              </w:tabs>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体现上级领导对本村的关怀的视频和照片等展示。</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58202D7">
            <w:pPr>
              <w:spacing w:line="360" w:lineRule="exact"/>
              <w:ind w:left="-57" w:leftChars="-27" w:right="-78" w:rightChars="-37"/>
              <w:jc w:val="center"/>
              <w:rPr>
                <w:rFonts w:ascii="宋体" w:hAnsi="宋体" w:eastAsia="宋体" w:cs="Times New Roman"/>
                <w:b/>
                <w:sz w:val="18"/>
                <w:szCs w:val="18"/>
              </w:rPr>
            </w:pPr>
          </w:p>
        </w:tc>
      </w:tr>
      <w:tr w14:paraId="730D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BF6B714">
            <w:pPr>
              <w:spacing w:line="360" w:lineRule="exact"/>
              <w:ind w:left="-57" w:leftChars="-27" w:right="-78" w:rightChars="-37"/>
              <w:jc w:val="center"/>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8</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F9AF052">
            <w:pPr>
              <w:bidi w:val="0"/>
              <w:rPr>
                <w:rFonts w:hint="eastAsia"/>
                <w:sz w:val="18"/>
                <w:szCs w:val="18"/>
              </w:rPr>
            </w:pPr>
            <w:r>
              <w:rPr>
                <w:rFonts w:hint="eastAsia"/>
                <w:sz w:val="18"/>
                <w:szCs w:val="18"/>
              </w:rPr>
              <w:t>荣誉展示</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61230DF">
            <w:pPr>
              <w:tabs>
                <w:tab w:val="left" w:pos="351"/>
                <w:tab w:val="left" w:pos="816"/>
              </w:tabs>
              <w:spacing w:line="360" w:lineRule="exact"/>
              <w:ind w:left="-57" w:leftChars="-27" w:right="-78" w:rightChars="-37"/>
              <w:jc w:val="left"/>
              <w:rPr>
                <w:rFonts w:ascii="宋体" w:hAnsi="宋体" w:eastAsia="宋体" w:cs="Times New Roman"/>
                <w:sz w:val="18"/>
                <w:szCs w:val="18"/>
                <w:highlight w:val="none"/>
              </w:rPr>
            </w:pPr>
            <w:r>
              <w:rPr>
                <w:rFonts w:hint="eastAsia" w:ascii="宋体" w:hAnsi="宋体" w:eastAsia="宋体" w:cs="Times New Roman"/>
                <w:sz w:val="18"/>
                <w:szCs w:val="18"/>
                <w:highlight w:val="none"/>
              </w:rPr>
              <w:t>展示本村所获得所有的荣誉，包含荣誉名称、荣誉证书和获得时间等。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E6C357F">
            <w:pPr>
              <w:spacing w:line="360" w:lineRule="exact"/>
              <w:ind w:left="-57" w:leftChars="-27" w:right="-78" w:rightChars="-37"/>
              <w:jc w:val="center"/>
              <w:rPr>
                <w:rFonts w:ascii="宋体" w:hAnsi="宋体" w:eastAsia="宋体" w:cs="Times New Roman"/>
                <w:b/>
                <w:sz w:val="18"/>
                <w:szCs w:val="18"/>
              </w:rPr>
            </w:pPr>
          </w:p>
        </w:tc>
      </w:tr>
      <w:tr w14:paraId="54D9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7FE9B76">
            <w:pPr>
              <w:spacing w:line="360" w:lineRule="exact"/>
              <w:ind w:left="-57" w:leftChars="-27" w:right="-78" w:rightChars="-37"/>
              <w:jc w:val="center"/>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9</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32F2461">
            <w:pPr>
              <w:bidi w:val="0"/>
              <w:rPr>
                <w:rFonts w:hint="default"/>
                <w:sz w:val="18"/>
                <w:szCs w:val="18"/>
                <w:lang w:val="en-US" w:eastAsia="zh-CN"/>
              </w:rPr>
            </w:pPr>
            <w:r>
              <w:rPr>
                <w:rFonts w:hint="eastAsia"/>
                <w:sz w:val="18"/>
                <w:szCs w:val="18"/>
                <w:lang w:val="en-US" w:eastAsia="zh-CN"/>
              </w:rPr>
              <w:t>本村动态</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335AA145">
            <w:pPr>
              <w:tabs>
                <w:tab w:val="left" w:pos="351"/>
                <w:tab w:val="left" w:pos="816"/>
              </w:tabs>
              <w:spacing w:line="360" w:lineRule="exact"/>
              <w:ind w:left="-57" w:leftChars="-27" w:right="-78" w:rightChars="-37"/>
              <w:jc w:val="left"/>
              <w:rPr>
                <w:rFonts w:ascii="宋体" w:hAnsi="宋体" w:eastAsia="宋体" w:cs="Times New Roman"/>
                <w:sz w:val="18"/>
                <w:szCs w:val="18"/>
                <w:highlight w:val="none"/>
              </w:rPr>
            </w:pPr>
            <w:r>
              <w:rPr>
                <w:rFonts w:hint="eastAsia" w:ascii="宋体" w:hAnsi="宋体" w:eastAsia="宋体" w:cs="Times New Roman"/>
                <w:sz w:val="18"/>
                <w:szCs w:val="18"/>
                <w:highlight w:val="none"/>
              </w:rPr>
              <w:t>发布乡镇农村的新闻要闻等内容，如工程公开、宅基地管理、政策公开、补贴公开、村年度工作、集体经济项目、公益事业等。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818B5CA">
            <w:pPr>
              <w:spacing w:line="360" w:lineRule="exact"/>
              <w:ind w:left="-57" w:leftChars="-27" w:right="-78" w:rightChars="-37"/>
              <w:jc w:val="center"/>
              <w:rPr>
                <w:rFonts w:ascii="宋体" w:hAnsi="宋体" w:eastAsia="宋体" w:cs="Times New Roman"/>
                <w:b/>
                <w:sz w:val="18"/>
                <w:szCs w:val="18"/>
              </w:rPr>
            </w:pPr>
          </w:p>
        </w:tc>
      </w:tr>
      <w:tr w14:paraId="33CD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712873">
            <w:pPr>
              <w:spacing w:line="360" w:lineRule="exact"/>
              <w:ind w:left="-57" w:leftChars="-27" w:right="-78" w:rightChars="-37"/>
              <w:jc w:val="left"/>
              <w:rPr>
                <w:rFonts w:hint="default" w:ascii="宋体" w:hAnsi="宋体" w:eastAsia="宋体" w:cs="Times New Roman"/>
                <w:sz w:val="18"/>
                <w:szCs w:val="18"/>
                <w:lang w:val="en-US"/>
              </w:rPr>
            </w:pPr>
            <w:r>
              <w:rPr>
                <w:rFonts w:hint="eastAsia" w:ascii="宋体" w:hAnsi="宋体" w:eastAsia="宋体" w:cs="宋体"/>
                <w:i w:val="0"/>
                <w:iCs w:val="0"/>
                <w:color w:val="000000"/>
                <w:kern w:val="0"/>
                <w:sz w:val="18"/>
                <w:szCs w:val="18"/>
                <w:u w:val="none"/>
                <w:lang w:val="en-US" w:eastAsia="zh-CN" w:bidi="ar"/>
              </w:rPr>
              <w:t>技术规范需求：乡村党建</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2224140">
            <w:pPr>
              <w:spacing w:line="360" w:lineRule="exact"/>
              <w:ind w:left="-57" w:leftChars="-27" w:right="-78" w:rightChars="-37"/>
              <w:jc w:val="center"/>
              <w:rPr>
                <w:rFonts w:hint="eastAsia" w:ascii="宋体" w:hAnsi="宋体"/>
                <w:sz w:val="18"/>
                <w:szCs w:val="18"/>
              </w:rPr>
            </w:pPr>
          </w:p>
        </w:tc>
      </w:tr>
      <w:tr w14:paraId="3762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82B311B">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BD36C5D">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党员基本情况</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CC2D968">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以可视化图表方式展示党群人员分布、党员年龄、学历分布、支部会议、支委会议、党小组会议、党课、组织生活会等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7811A88">
            <w:pPr>
              <w:spacing w:line="360" w:lineRule="exact"/>
              <w:ind w:left="-57" w:leftChars="-27" w:right="-78" w:rightChars="-37"/>
              <w:jc w:val="center"/>
              <w:rPr>
                <w:rFonts w:hint="eastAsia" w:ascii="宋体" w:hAnsi="宋体"/>
                <w:sz w:val="18"/>
                <w:szCs w:val="18"/>
              </w:rPr>
            </w:pPr>
          </w:p>
        </w:tc>
      </w:tr>
      <w:tr w14:paraId="1557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783E2B5">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11</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12477F5">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党员库</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7160C517">
            <w:pPr>
              <w:spacing w:line="360" w:lineRule="exact"/>
              <w:ind w:left="-57" w:leftChars="-27" w:right="-78" w:rightChars="-37"/>
              <w:jc w:val="left"/>
              <w:rPr>
                <w:rFonts w:ascii="宋体" w:hAnsi="宋体" w:eastAsia="宋体" w:cs="Times New Roman"/>
                <w:sz w:val="18"/>
                <w:szCs w:val="18"/>
              </w:rPr>
            </w:pPr>
            <w:r>
              <w:rPr>
                <w:rFonts w:hint="eastAsia"/>
                <w:sz w:val="18"/>
                <w:szCs w:val="18"/>
              </w:rPr>
              <w:t>以图文展示党支部书记、在村党员、流动党员等。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9370921">
            <w:pPr>
              <w:spacing w:line="360" w:lineRule="exact"/>
              <w:ind w:left="-57" w:leftChars="-27" w:right="-78" w:rightChars="-37"/>
              <w:jc w:val="center"/>
              <w:rPr>
                <w:rFonts w:hint="eastAsia" w:ascii="宋体" w:hAnsi="宋体"/>
                <w:sz w:val="18"/>
                <w:szCs w:val="18"/>
              </w:rPr>
            </w:pPr>
          </w:p>
          <w:p w14:paraId="5DCC3819">
            <w:pPr>
              <w:spacing w:line="360" w:lineRule="exact"/>
              <w:ind w:left="-57" w:leftChars="-27" w:right="-78" w:rightChars="-37"/>
              <w:jc w:val="center"/>
              <w:rPr>
                <w:rFonts w:hint="eastAsia" w:ascii="宋体" w:hAnsi="宋体"/>
                <w:sz w:val="18"/>
                <w:szCs w:val="18"/>
              </w:rPr>
            </w:pPr>
          </w:p>
        </w:tc>
      </w:tr>
      <w:tr w14:paraId="4E83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65E480F">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8E9090D">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党员管理</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42730E2F">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以图文展示党员分类如在职党员、无职党员、流动党员、年老党员、团队服务、先进模范、治安协调员、环境卫生员、安全巡查员等。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403D3A8">
            <w:pPr>
              <w:spacing w:line="360" w:lineRule="exact"/>
              <w:ind w:left="-57" w:leftChars="-27" w:right="-78" w:rightChars="-37"/>
              <w:jc w:val="center"/>
              <w:rPr>
                <w:rFonts w:hint="eastAsia" w:ascii="宋体" w:hAnsi="宋体"/>
                <w:sz w:val="18"/>
                <w:szCs w:val="18"/>
              </w:rPr>
            </w:pPr>
          </w:p>
        </w:tc>
      </w:tr>
      <w:tr w14:paraId="24D7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DCFE533">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338BEB2">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共产党员</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3F4493CB">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以图文视频等方式展示学习党的二十大精神、文件汇编、学习研讨、学习党的二十大精神等学习内容。</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646CA9C">
            <w:pPr>
              <w:spacing w:line="360" w:lineRule="exact"/>
              <w:ind w:left="-57" w:leftChars="-27" w:right="-78" w:rightChars="-37"/>
              <w:jc w:val="center"/>
              <w:rPr>
                <w:rFonts w:ascii="宋体" w:hAnsi="宋体" w:eastAsia="宋体" w:cs="Times New Roman"/>
                <w:b/>
                <w:sz w:val="18"/>
                <w:szCs w:val="18"/>
              </w:rPr>
            </w:pPr>
          </w:p>
        </w:tc>
      </w:tr>
      <w:tr w14:paraId="5A3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F489780">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EE8F82C">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文明大讲堂</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F28B14D">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以图文、视频等方式展示‌政策理论宣讲‌、文化礼仪教育、移风易俗、典型评选、理论学习等内容。</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BE924A9">
            <w:pPr>
              <w:spacing w:line="360" w:lineRule="exact"/>
              <w:ind w:left="-57" w:leftChars="-27" w:right="-78" w:rightChars="-37"/>
              <w:jc w:val="center"/>
              <w:rPr>
                <w:rFonts w:ascii="宋体" w:hAnsi="宋体" w:eastAsia="宋体" w:cs="Times New Roman"/>
                <w:b/>
                <w:sz w:val="18"/>
                <w:szCs w:val="18"/>
              </w:rPr>
            </w:pPr>
          </w:p>
        </w:tc>
      </w:tr>
      <w:tr w14:paraId="3083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4441A83">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15</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3B9CFE8">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组织活动</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49AB2D16">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以图文、视频等方式展示党员组织活动，如人居环境整治、农业帮扶和技术指导、秸秆清理和环保宣传、基层治理和创新实践‌。</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9CD3552">
            <w:pPr>
              <w:spacing w:line="360" w:lineRule="exact"/>
              <w:ind w:left="-57" w:leftChars="-27" w:right="-78" w:rightChars="-37"/>
              <w:jc w:val="center"/>
              <w:rPr>
                <w:rFonts w:ascii="宋体" w:hAnsi="宋体" w:eastAsia="宋体" w:cs="Times New Roman"/>
                <w:b/>
                <w:sz w:val="18"/>
                <w:szCs w:val="18"/>
              </w:rPr>
            </w:pPr>
          </w:p>
        </w:tc>
      </w:tr>
      <w:tr w14:paraId="332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50A170C">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16</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78D6FAC">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党员一张图</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7FAEEDDE">
            <w:pPr>
              <w:tabs>
                <w:tab w:val="left" w:pos="351"/>
                <w:tab w:val="left" w:pos="816"/>
              </w:tabs>
              <w:spacing w:line="360" w:lineRule="exact"/>
              <w:ind w:left="213" w:leftChars="-27" w:right="-78" w:rightChars="-37" w:hanging="270" w:hangingChars="150"/>
              <w:jc w:val="left"/>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以一张图展示本村党员分布、党员基本情况（姓名、年龄、电话、出生日期、民族、文化程度、健康状况、特长爱好、工作单位、入党日期、党组织关系所在地、党组织关系所在支部）等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AF51C48">
            <w:pPr>
              <w:spacing w:line="360" w:lineRule="exact"/>
              <w:ind w:left="-57" w:leftChars="-27" w:right="-78" w:rightChars="-37"/>
              <w:jc w:val="center"/>
              <w:rPr>
                <w:rFonts w:ascii="宋体" w:hAnsi="宋体" w:eastAsia="宋体" w:cs="Times New Roman"/>
                <w:b/>
                <w:sz w:val="18"/>
                <w:szCs w:val="18"/>
              </w:rPr>
            </w:pPr>
          </w:p>
        </w:tc>
      </w:tr>
      <w:tr w14:paraId="3D2A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6114FFA">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17</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9B7B5A5">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党建活动</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178A028">
            <w:pPr>
              <w:tabs>
                <w:tab w:val="left" w:pos="816"/>
                <w:tab w:val="left" w:pos="996"/>
              </w:tabs>
              <w:spacing w:line="360" w:lineRule="exact"/>
              <w:ind w:left="213" w:leftChars="-27" w:right="-78" w:rightChars="-37" w:hanging="270" w:hangingChars="150"/>
              <w:jc w:val="left"/>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1、发布活动信息：管理员可以在平台中发布党建活动的信息，包括活动标题、活动内容、活动时间、活动地点等。管理员可以根据活动的具体情况，选择适当的形式和内容来发布活动信息。</w:t>
            </w:r>
          </w:p>
          <w:p w14:paraId="65D1EDB2">
            <w:pPr>
              <w:tabs>
                <w:tab w:val="left" w:pos="816"/>
                <w:tab w:val="left" w:pos="996"/>
              </w:tabs>
              <w:spacing w:line="360" w:lineRule="exact"/>
              <w:ind w:left="213" w:leftChars="-27" w:right="-78" w:rightChars="-37" w:hanging="270" w:hangingChars="150"/>
              <w:jc w:val="left"/>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2、上传活动图片：管理员可以在发布活动信息时，上传活动相关的图片。这些图片可以是活动的宣传海报、活动的现场照片等，可以为活动信息提供更加直观和生动</w:t>
            </w:r>
            <w:r>
              <w:rPr>
                <w:rFonts w:hint="eastAsia" w:ascii="宋体" w:hAnsi="宋体" w:eastAsia="宋体" w:cs="Times New Roman"/>
                <w:sz w:val="18"/>
                <w:szCs w:val="18"/>
                <w:lang w:val="en-US" w:eastAsia="zh-CN"/>
              </w:rPr>
              <w:t>地</w:t>
            </w:r>
            <w:r>
              <w:rPr>
                <w:rFonts w:hint="default" w:ascii="宋体" w:hAnsi="宋体" w:eastAsia="宋体" w:cs="Times New Roman"/>
                <w:sz w:val="18"/>
                <w:szCs w:val="18"/>
                <w:lang w:val="en-US" w:eastAsia="zh-CN"/>
              </w:rPr>
              <w:t>展示。</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61C9398">
            <w:pPr>
              <w:spacing w:line="360" w:lineRule="exact"/>
              <w:ind w:left="-57" w:leftChars="-27" w:right="-78" w:rightChars="-37"/>
              <w:jc w:val="center"/>
              <w:rPr>
                <w:rFonts w:ascii="宋体" w:hAnsi="宋体" w:eastAsia="宋体" w:cs="Times New Roman"/>
                <w:b/>
                <w:sz w:val="18"/>
                <w:szCs w:val="18"/>
              </w:rPr>
            </w:pPr>
          </w:p>
        </w:tc>
      </w:tr>
      <w:tr w14:paraId="48B4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90651C">
            <w:pPr>
              <w:spacing w:line="360" w:lineRule="exact"/>
              <w:ind w:left="-57" w:leftChars="-27" w:right="-78" w:rightChars="-37"/>
              <w:jc w:val="left"/>
              <w:rPr>
                <w:rFonts w:hint="eastAsia" w:ascii="宋体" w:hAnsi="宋体" w:eastAsia="宋体" w:cs="Times New Roman"/>
                <w:sz w:val="18"/>
                <w:szCs w:val="18"/>
              </w:rPr>
            </w:pPr>
            <w:r>
              <w:rPr>
                <w:rFonts w:hint="eastAsia" w:ascii="宋体" w:hAnsi="宋体" w:eastAsia="宋体" w:cs="宋体"/>
                <w:i w:val="0"/>
                <w:iCs w:val="0"/>
                <w:color w:val="000000"/>
                <w:kern w:val="0"/>
                <w:sz w:val="18"/>
                <w:szCs w:val="18"/>
                <w:u w:val="none"/>
                <w:lang w:val="en-US" w:eastAsia="zh-CN" w:bidi="ar"/>
              </w:rPr>
              <w:t>技术规范需求：乡村善治</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F5C60E9">
            <w:pPr>
              <w:spacing w:line="360" w:lineRule="exact"/>
              <w:ind w:left="-57" w:leftChars="-27" w:right="-78" w:rightChars="-37"/>
              <w:jc w:val="center"/>
              <w:rPr>
                <w:rFonts w:ascii="宋体" w:hAnsi="宋体" w:eastAsia="宋体" w:cs="Times New Roman"/>
                <w:b/>
                <w:sz w:val="18"/>
                <w:szCs w:val="18"/>
              </w:rPr>
            </w:pPr>
          </w:p>
        </w:tc>
      </w:tr>
      <w:tr w14:paraId="15E8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DD68DDF">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18</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67D323E">
            <w:pPr>
              <w:spacing w:line="360" w:lineRule="exact"/>
              <w:ind w:left="-57" w:leftChars="-27" w:right="-78" w:rightChars="-37"/>
              <w:jc w:val="center"/>
              <w:rPr>
                <w:rFonts w:ascii="宋体" w:hAnsi="宋体" w:eastAsia="宋体" w:cs="Times New Roman"/>
                <w:b/>
                <w:sz w:val="18"/>
                <w:szCs w:val="18"/>
              </w:rPr>
            </w:pPr>
            <w:r>
              <w:rPr>
                <w:rFonts w:hint="eastAsia" w:ascii="宋体" w:hAnsi="宋体" w:eastAsia="宋体" w:cs="Times New Roman"/>
                <w:b w:val="0"/>
                <w:bCs/>
                <w:sz w:val="18"/>
                <w:szCs w:val="18"/>
              </w:rPr>
              <w:t>随手拍</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2BF620A">
            <w:pPr>
              <w:spacing w:line="360" w:lineRule="exact"/>
              <w:ind w:left="-57" w:leftChars="-27" w:right="-78" w:rightChars="-37"/>
              <w:jc w:val="left"/>
              <w:rPr>
                <w:rFonts w:hint="eastAsia" w:ascii="宋体" w:hAnsi="宋体" w:eastAsia="宋体" w:cs="Times New Roman"/>
                <w:sz w:val="18"/>
                <w:szCs w:val="18"/>
              </w:rPr>
            </w:pPr>
            <w:r>
              <w:rPr>
                <w:rFonts w:hint="eastAsia" w:ascii="宋体" w:hAnsi="宋体" w:eastAsia="宋体" w:cs="Times New Roman"/>
                <w:sz w:val="18"/>
                <w:szCs w:val="18"/>
              </w:rPr>
              <w:t>网格人员巡查走访上报和村民通过移动端可以进行随手拍，并提供待办和已办事项的查看功能。</w:t>
            </w:r>
          </w:p>
          <w:p w14:paraId="3F8E5BF2">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村民通过手机</w:t>
            </w:r>
            <w:r>
              <w:rPr>
                <w:rFonts w:hint="eastAsia" w:ascii="宋体" w:hAnsi="宋体" w:eastAsia="宋体" w:cs="Times New Roman"/>
                <w:sz w:val="18"/>
                <w:szCs w:val="18"/>
                <w:lang w:eastAsia="zh-CN"/>
              </w:rPr>
              <w:t>端</w:t>
            </w:r>
            <w:r>
              <w:rPr>
                <w:rFonts w:hint="eastAsia" w:ascii="宋体" w:hAnsi="宋体" w:eastAsia="宋体" w:cs="Times New Roman"/>
                <w:sz w:val="18"/>
                <w:szCs w:val="18"/>
              </w:rPr>
              <w:t>随手拍功能对生活中发现的不足或积极正向的事情进行记录，并上传到后台进行管控处理，可通过大屏或对接到数字乡村平台的随手拍内容进行审核展示。</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64BC98B">
            <w:pPr>
              <w:spacing w:line="360" w:lineRule="exact"/>
              <w:ind w:left="-57" w:leftChars="-27" w:right="-78" w:rightChars="-37"/>
              <w:jc w:val="center"/>
              <w:rPr>
                <w:rFonts w:ascii="宋体" w:hAnsi="宋体" w:eastAsia="宋体" w:cs="Times New Roman"/>
                <w:b/>
                <w:sz w:val="18"/>
                <w:szCs w:val="18"/>
              </w:rPr>
            </w:pPr>
          </w:p>
        </w:tc>
      </w:tr>
      <w:tr w14:paraId="6FD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0C2DFB6">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19</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E3D2301">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平安乡村</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4E854D1B">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通过一张图，对接村级现有视频平台，可进行视频实时预览，视频回看，视频分组。</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7449F22">
            <w:pPr>
              <w:spacing w:line="360" w:lineRule="exact"/>
              <w:ind w:left="-57" w:leftChars="-27" w:right="-78" w:rightChars="-37"/>
              <w:jc w:val="center"/>
              <w:rPr>
                <w:rFonts w:ascii="宋体" w:hAnsi="宋体" w:eastAsia="宋体" w:cs="Times New Roman"/>
                <w:b/>
                <w:sz w:val="18"/>
                <w:szCs w:val="18"/>
              </w:rPr>
            </w:pPr>
          </w:p>
        </w:tc>
      </w:tr>
      <w:tr w14:paraId="17DE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EFC7BCF">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3E69276">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建言献策</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71F48BF">
            <w:pPr>
              <w:spacing w:line="360" w:lineRule="exact"/>
              <w:ind w:left="-57" w:leftChars="-27" w:right="-78" w:rightChars="-37"/>
              <w:jc w:val="left"/>
              <w:rPr>
                <w:rFonts w:ascii="宋体" w:hAnsi="宋体" w:eastAsia="宋体" w:cs="Times New Roman"/>
                <w:sz w:val="18"/>
                <w:szCs w:val="18"/>
              </w:rPr>
            </w:pPr>
            <w:r>
              <w:rPr>
                <w:rFonts w:hint="eastAsia" w:ascii="宋体" w:hAnsi="宋体" w:eastAsia="宋体" w:cs="Times New Roman"/>
                <w:sz w:val="18"/>
                <w:szCs w:val="18"/>
              </w:rPr>
              <w:t>支持以文字、视频、图片等方式，向村集体反馈建议，促进村民参与乡村治理、推动决策民主化。</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1099C74">
            <w:pPr>
              <w:spacing w:line="360" w:lineRule="exact"/>
              <w:ind w:left="-57" w:leftChars="-27" w:right="-78" w:rightChars="-37"/>
              <w:jc w:val="center"/>
              <w:rPr>
                <w:rFonts w:ascii="宋体" w:hAnsi="宋体" w:eastAsia="宋体" w:cs="Times New Roman"/>
                <w:b/>
                <w:sz w:val="18"/>
                <w:szCs w:val="18"/>
              </w:rPr>
            </w:pPr>
          </w:p>
        </w:tc>
      </w:tr>
      <w:tr w14:paraId="4495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ADAF01E">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21</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C3A92B3">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问卷投票</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71530B1">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采用加密技术和身份验证机制，保障投票信息的安全和保密性。通过投票选举功能，党组织能够维护选举的公正性和民主性。平台提供了严格的选举规则和程序，确保选举的公平性和透明度。</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75575CE">
            <w:pPr>
              <w:spacing w:line="360" w:lineRule="exact"/>
              <w:ind w:left="-57" w:leftChars="-27" w:right="-78" w:rightChars="-37"/>
              <w:jc w:val="center"/>
              <w:rPr>
                <w:rFonts w:ascii="宋体" w:hAnsi="宋体" w:eastAsia="宋体" w:cs="Times New Roman"/>
                <w:b/>
                <w:sz w:val="18"/>
                <w:szCs w:val="18"/>
              </w:rPr>
            </w:pPr>
          </w:p>
        </w:tc>
      </w:tr>
      <w:tr w14:paraId="1893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BA7DE47">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A42507C">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互动留言板</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D0E5B4A">
            <w:pPr>
              <w:tabs>
                <w:tab w:val="left" w:pos="816"/>
                <w:tab w:val="left" w:pos="99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支持以文字、小视频、图片等方式，村民在线交流和信息反馈，如拼车、快递代拿、团购、代接小孩等。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D1DA473">
            <w:pPr>
              <w:spacing w:line="360" w:lineRule="exact"/>
              <w:ind w:right="-78" w:rightChars="-37"/>
              <w:jc w:val="both"/>
              <w:rPr>
                <w:rFonts w:ascii="宋体" w:hAnsi="宋体" w:eastAsia="宋体" w:cs="Times New Roman"/>
                <w:b/>
                <w:sz w:val="18"/>
                <w:szCs w:val="18"/>
              </w:rPr>
            </w:pPr>
          </w:p>
        </w:tc>
      </w:tr>
      <w:tr w14:paraId="703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ABBB12D">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14793A8">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议事记录</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7BD61C36">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支持以图文等方式展示村委会重大决策事宜，整合村民提案与历史议题，生成结构化会议议程，如修路、修桥、修缮池塘等。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08B3800">
            <w:pPr>
              <w:spacing w:line="360" w:lineRule="exact"/>
              <w:ind w:right="-78" w:rightChars="-37"/>
              <w:jc w:val="both"/>
              <w:rPr>
                <w:rFonts w:ascii="宋体" w:hAnsi="宋体" w:eastAsia="宋体" w:cs="Times New Roman"/>
                <w:b/>
                <w:sz w:val="18"/>
                <w:szCs w:val="18"/>
              </w:rPr>
            </w:pPr>
          </w:p>
        </w:tc>
      </w:tr>
      <w:tr w14:paraId="04E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7879F9F">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27580A6">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防止返贫致贫预警申报</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E8340AF">
            <w:pPr>
              <w:tabs>
                <w:tab w:val="left" w:pos="351"/>
                <w:tab w:val="left" w:pos="816"/>
              </w:tabs>
              <w:spacing w:line="360" w:lineRule="exact"/>
              <w:ind w:left="213" w:leftChars="-27" w:right="-78" w:rightChars="-37" w:hanging="270" w:hangingChars="150"/>
              <w:jc w:val="left"/>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整合防止返贫致贫预警申报小程序，实现风险早发现、早干预。</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AF5E14B">
            <w:pPr>
              <w:spacing w:line="360" w:lineRule="exact"/>
              <w:ind w:right="-78" w:rightChars="-37"/>
              <w:jc w:val="center"/>
              <w:rPr>
                <w:rFonts w:ascii="宋体" w:hAnsi="宋体" w:eastAsia="宋体" w:cs="Times New Roman"/>
                <w:b/>
                <w:sz w:val="18"/>
                <w:szCs w:val="18"/>
              </w:rPr>
            </w:pPr>
            <w:r>
              <w:rPr>
                <w:rFonts w:hint="eastAsia" w:ascii="宋体" w:hAnsi="宋体"/>
                <w:sz w:val="18"/>
                <w:szCs w:val="18"/>
              </w:rPr>
              <w:t>△</w:t>
            </w:r>
          </w:p>
        </w:tc>
      </w:tr>
      <w:tr w14:paraId="5118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9B20D46">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25</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03C927C">
            <w:pPr>
              <w:spacing w:line="360" w:lineRule="exact"/>
              <w:ind w:left="-57" w:leftChars="-27" w:right="-78" w:rightChars="-37"/>
              <w:jc w:val="center"/>
              <w:rPr>
                <w:rFonts w:hint="eastAsia" w:ascii="宋体" w:hAnsi="宋体" w:eastAsia="宋体" w:cs="Times New Roman"/>
                <w:b w:val="0"/>
                <w:bCs/>
                <w:sz w:val="18"/>
                <w:szCs w:val="18"/>
              </w:rPr>
            </w:pPr>
            <w:r>
              <w:rPr>
                <w:rFonts w:hint="eastAsia" w:ascii="宋体" w:hAnsi="宋体" w:eastAsia="宋体" w:cs="Times New Roman"/>
                <w:b w:val="0"/>
                <w:bCs/>
                <w:sz w:val="18"/>
                <w:szCs w:val="18"/>
              </w:rPr>
              <w:t>重点人群监测</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7752A751">
            <w:pPr>
              <w:tabs>
                <w:tab w:val="left" w:pos="351"/>
                <w:tab w:val="left" w:pos="816"/>
              </w:tabs>
              <w:spacing w:line="360" w:lineRule="exact"/>
              <w:ind w:left="213" w:leftChars="-27" w:right="-78" w:rightChars="-37" w:hanging="270" w:hangingChars="150"/>
              <w:jc w:val="left"/>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三类对象、孤寡老人、留守儿童、残障人士等的基本信息、关联关系人、健康信息等数据进行一张图管理。</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EDA3CAA">
            <w:pPr>
              <w:spacing w:line="360" w:lineRule="exact"/>
              <w:ind w:right="-78" w:rightChars="-37"/>
              <w:jc w:val="both"/>
              <w:rPr>
                <w:rFonts w:hint="eastAsia" w:ascii="宋体" w:hAnsi="宋体"/>
                <w:sz w:val="18"/>
                <w:szCs w:val="18"/>
              </w:rPr>
            </w:pPr>
          </w:p>
        </w:tc>
      </w:tr>
      <w:tr w14:paraId="0080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FB710A">
            <w:pPr>
              <w:tabs>
                <w:tab w:val="left" w:pos="351"/>
                <w:tab w:val="left" w:pos="816"/>
              </w:tabs>
              <w:spacing w:line="360" w:lineRule="exact"/>
              <w:ind w:left="213" w:leftChars="-27" w:right="-78" w:rightChars="-37" w:hanging="270" w:hangingChars="150"/>
              <w:jc w:val="left"/>
              <w:rPr>
                <w:rFonts w:hint="default" w:ascii="宋体" w:hAnsi="宋体" w:eastAsia="宋体" w:cs="Times New Roman"/>
                <w:sz w:val="18"/>
                <w:szCs w:val="18"/>
                <w:lang w:val="en-US"/>
              </w:rPr>
            </w:pPr>
            <w:r>
              <w:rPr>
                <w:rFonts w:hint="eastAsia" w:ascii="宋体" w:hAnsi="宋体" w:eastAsia="宋体" w:cs="宋体"/>
                <w:i w:val="0"/>
                <w:iCs w:val="0"/>
                <w:color w:val="000000"/>
                <w:kern w:val="0"/>
                <w:sz w:val="18"/>
                <w:szCs w:val="18"/>
                <w:u w:val="none"/>
                <w:lang w:val="en-US" w:eastAsia="zh-CN" w:bidi="ar"/>
              </w:rPr>
              <w:t>技术规范需求：乡村富美</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EAE2954">
            <w:pPr>
              <w:spacing w:line="360" w:lineRule="exact"/>
              <w:ind w:left="-57" w:leftChars="-27" w:right="-78" w:rightChars="-37"/>
              <w:jc w:val="center"/>
              <w:rPr>
                <w:rFonts w:ascii="宋体" w:hAnsi="宋体" w:eastAsia="宋体" w:cs="Times New Roman"/>
                <w:b/>
                <w:sz w:val="18"/>
                <w:szCs w:val="18"/>
              </w:rPr>
            </w:pPr>
          </w:p>
        </w:tc>
      </w:tr>
      <w:tr w14:paraId="135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70A73F0">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26</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DDDA5FA">
            <w:pPr>
              <w:spacing w:line="360" w:lineRule="exact"/>
              <w:ind w:left="-57" w:leftChars="-27" w:right="-78" w:rightChars="-37"/>
              <w:jc w:val="center"/>
              <w:rPr>
                <w:rFonts w:ascii="宋体" w:hAnsi="宋体" w:eastAsia="宋体" w:cs="Times New Roman"/>
                <w:b w:val="0"/>
                <w:bCs/>
                <w:sz w:val="18"/>
                <w:szCs w:val="18"/>
                <w:highlight w:val="red"/>
              </w:rPr>
            </w:pPr>
            <w:r>
              <w:rPr>
                <w:rFonts w:hint="eastAsia" w:ascii="宋体" w:hAnsi="宋体" w:eastAsia="宋体" w:cs="Times New Roman"/>
                <w:b w:val="0"/>
                <w:bCs/>
                <w:sz w:val="18"/>
                <w:szCs w:val="18"/>
              </w:rPr>
              <w:t>新农人培训</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27CCFB58">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3000多个涉农在线培训视频，如粮食作物、经济作物、蔬菜栽培、瓜果栽培、花卉林木、食用菌栽培、中草药栽培、农艺措施、家畜养殖、家禽养殖、水产养殖、特种种养、畜牧兽医、生态农业等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1C3E356">
            <w:pPr>
              <w:spacing w:line="360" w:lineRule="exact"/>
              <w:ind w:left="-57" w:leftChars="-27" w:right="-78" w:rightChars="-37"/>
              <w:jc w:val="center"/>
              <w:rPr>
                <w:rFonts w:ascii="宋体" w:hAnsi="宋体" w:eastAsia="宋体" w:cs="Times New Roman"/>
                <w:b/>
                <w:sz w:val="18"/>
                <w:szCs w:val="18"/>
              </w:rPr>
            </w:pPr>
            <w:r>
              <w:rPr>
                <w:rFonts w:hint="eastAsia" w:ascii="宋体" w:hAnsi="宋体"/>
                <w:sz w:val="18"/>
                <w:szCs w:val="18"/>
              </w:rPr>
              <w:t>△</w:t>
            </w:r>
          </w:p>
        </w:tc>
      </w:tr>
      <w:tr w14:paraId="1D8E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5B77D61">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27</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FA1D952">
            <w:pPr>
              <w:spacing w:line="360" w:lineRule="exact"/>
              <w:ind w:left="-57" w:leftChars="-27" w:right="-78" w:rightChars="-37"/>
              <w:jc w:val="center"/>
              <w:rPr>
                <w:rFonts w:hint="default" w:ascii="宋体" w:hAnsi="宋体" w:eastAsia="宋体" w:cs="Times New Roman"/>
                <w:b w:val="0"/>
                <w:bCs/>
                <w:sz w:val="18"/>
                <w:szCs w:val="18"/>
                <w:lang w:val="en-US" w:eastAsia="zh-CN"/>
              </w:rPr>
            </w:pPr>
            <w:r>
              <w:rPr>
                <w:rFonts w:hint="eastAsia" w:ascii="宋体" w:hAnsi="宋体" w:eastAsia="宋体" w:cs="Times New Roman"/>
                <w:b w:val="0"/>
                <w:bCs/>
                <w:sz w:val="18"/>
                <w:szCs w:val="18"/>
                <w:lang w:val="en-US" w:eastAsia="zh-CN"/>
              </w:rPr>
              <w:t>项目资产管理</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47D71A43">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rPr>
            </w:pPr>
            <w:r>
              <w:rPr>
                <w:rFonts w:hint="eastAsia" w:ascii="宋体" w:hAnsi="宋体" w:eastAsia="宋体" w:cs="Times New Roman"/>
                <w:sz w:val="18"/>
                <w:szCs w:val="18"/>
                <w:lang w:eastAsia="zh-CN"/>
              </w:rPr>
              <w:t>查询县、乡、村和维护资产经营状况、处置时限、处置进展、处置措施；帮扶项目实施情况统计：项目立项、项目开工、项目完工、项目验收、项目结算、项目决算、县级衔接资金报账等统计分析；资产跟踪监测每月运营状况；资产风险预警（整县、乡、村问题反馈（含对应明细清单）如确权率未达到100%，列出所有未确权资产清单。形成资产规模。已形成资产的资产原值，占项目实际投入的比例）</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AEFC9FF">
            <w:pPr>
              <w:spacing w:line="360" w:lineRule="exact"/>
              <w:ind w:left="-57" w:leftChars="-27" w:right="-78" w:rightChars="-37"/>
              <w:jc w:val="center"/>
              <w:rPr>
                <w:rFonts w:ascii="宋体" w:hAnsi="宋体" w:eastAsia="宋体" w:cs="Times New Roman"/>
                <w:b/>
                <w:sz w:val="18"/>
                <w:szCs w:val="18"/>
              </w:rPr>
            </w:pPr>
            <w:r>
              <w:rPr>
                <w:rFonts w:hint="eastAsia" w:ascii="宋体" w:hAnsi="宋体"/>
                <w:sz w:val="18"/>
                <w:szCs w:val="18"/>
              </w:rPr>
              <w:t>△</w:t>
            </w:r>
          </w:p>
        </w:tc>
      </w:tr>
      <w:tr w14:paraId="454E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86BC1E3">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28</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2082AD1">
            <w:pPr>
              <w:spacing w:line="360" w:lineRule="exact"/>
              <w:ind w:left="-57" w:leftChars="-27" w:right="-78" w:rightChars="-37"/>
              <w:jc w:val="center"/>
              <w:rPr>
                <w:rFonts w:hint="eastAsia" w:ascii="宋体" w:hAnsi="宋体" w:eastAsia="宋体" w:cs="Times New Roman"/>
                <w:b w:val="0"/>
                <w:bCs/>
                <w:sz w:val="18"/>
                <w:szCs w:val="18"/>
              </w:rPr>
            </w:pPr>
            <w:r>
              <w:rPr>
                <w:rFonts w:hint="eastAsia" w:ascii="宋体" w:hAnsi="宋体" w:eastAsia="宋体" w:cs="Times New Roman"/>
                <w:b w:val="0"/>
                <w:bCs/>
                <w:sz w:val="18"/>
                <w:szCs w:val="18"/>
              </w:rPr>
              <w:t>AI毕茶仙</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31489EA4">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茶叶种植加工技术智能解答</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9C6C13A">
            <w:pPr>
              <w:spacing w:line="360" w:lineRule="exact"/>
              <w:ind w:left="-57" w:leftChars="-27" w:right="-78" w:rightChars="-37"/>
              <w:jc w:val="center"/>
              <w:rPr>
                <w:rFonts w:hint="eastAsia" w:ascii="宋体" w:hAnsi="宋体"/>
                <w:sz w:val="18"/>
                <w:szCs w:val="18"/>
              </w:rPr>
            </w:pPr>
            <w:r>
              <w:rPr>
                <w:rFonts w:hint="eastAsia" w:ascii="宋体" w:hAnsi="宋体"/>
                <w:sz w:val="18"/>
                <w:szCs w:val="18"/>
              </w:rPr>
              <w:t>△</w:t>
            </w:r>
          </w:p>
        </w:tc>
      </w:tr>
      <w:tr w14:paraId="7C16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494134E">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29</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AC1A79A">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专家服务</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4B6DB2DC">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茶叶、中药材、农作物、粮食、畜牧等专家）一对一技术服务，</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FD76269">
            <w:pPr>
              <w:spacing w:line="360" w:lineRule="exact"/>
              <w:ind w:left="-57" w:leftChars="-27" w:right="-78" w:rightChars="-37"/>
              <w:jc w:val="center"/>
              <w:rPr>
                <w:rFonts w:ascii="宋体" w:hAnsi="宋体" w:eastAsia="宋体" w:cs="Times New Roman"/>
                <w:b/>
                <w:sz w:val="18"/>
                <w:szCs w:val="18"/>
              </w:rPr>
            </w:pPr>
          </w:p>
        </w:tc>
      </w:tr>
      <w:tr w14:paraId="259E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7E907AE">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6BAC333">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好产品</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397DC1F">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将乡村丰富的农产品陈列在平台中，并对接淘宝、京东、抖音、快手、小红书等平台。</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E209A4A">
            <w:pPr>
              <w:spacing w:line="360" w:lineRule="exact"/>
              <w:ind w:left="-57" w:leftChars="-27" w:right="-78" w:rightChars="-37"/>
              <w:jc w:val="center"/>
              <w:rPr>
                <w:rFonts w:ascii="宋体" w:hAnsi="宋体" w:eastAsia="宋体" w:cs="Times New Roman"/>
                <w:b/>
                <w:sz w:val="18"/>
                <w:szCs w:val="18"/>
              </w:rPr>
            </w:pPr>
            <w:r>
              <w:rPr>
                <w:rFonts w:hint="eastAsia" w:ascii="宋体" w:hAnsi="宋体"/>
                <w:sz w:val="18"/>
                <w:szCs w:val="18"/>
              </w:rPr>
              <w:t>△</w:t>
            </w:r>
          </w:p>
        </w:tc>
      </w:tr>
      <w:tr w14:paraId="1996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9B82EBE">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31</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2236EA4">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和美乡村</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4D11A8F">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以图片、视频集中展现本村和美乡村改造过程以及治理成效</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D8D2216">
            <w:pPr>
              <w:spacing w:line="360" w:lineRule="exact"/>
              <w:ind w:left="-57" w:leftChars="-27" w:right="-78" w:rightChars="-37"/>
              <w:jc w:val="center"/>
              <w:rPr>
                <w:rFonts w:ascii="宋体" w:hAnsi="宋体" w:eastAsia="宋体" w:cs="Times New Roman"/>
                <w:b/>
                <w:sz w:val="18"/>
                <w:szCs w:val="18"/>
              </w:rPr>
            </w:pPr>
          </w:p>
        </w:tc>
      </w:tr>
      <w:tr w14:paraId="4D6F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9FB231">
            <w:pPr>
              <w:tabs>
                <w:tab w:val="left" w:pos="351"/>
                <w:tab w:val="left" w:pos="816"/>
              </w:tabs>
              <w:spacing w:line="360" w:lineRule="exact"/>
              <w:ind w:left="213" w:leftChars="-27" w:right="-78" w:rightChars="-37" w:hanging="270" w:hangingChars="150"/>
              <w:jc w:val="left"/>
              <w:rPr>
                <w:rFonts w:hint="default" w:ascii="宋体" w:hAnsi="宋体" w:eastAsia="宋体" w:cs="Times New Roman"/>
                <w:sz w:val="18"/>
                <w:szCs w:val="18"/>
                <w:lang w:val="en-US"/>
              </w:rPr>
            </w:pPr>
            <w:r>
              <w:rPr>
                <w:rFonts w:hint="eastAsia" w:ascii="宋体" w:hAnsi="宋体" w:eastAsia="宋体" w:cs="宋体"/>
                <w:i w:val="0"/>
                <w:iCs w:val="0"/>
                <w:color w:val="000000"/>
                <w:kern w:val="0"/>
                <w:sz w:val="18"/>
                <w:szCs w:val="18"/>
                <w:u w:val="none"/>
                <w:lang w:val="en-US" w:eastAsia="zh-CN" w:bidi="ar"/>
              </w:rPr>
              <w:t>技术规范需求：乡村安康</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7B15312">
            <w:pPr>
              <w:spacing w:line="360" w:lineRule="exact"/>
              <w:ind w:left="-57" w:leftChars="-27" w:right="-78" w:rightChars="-37"/>
              <w:jc w:val="center"/>
              <w:rPr>
                <w:rFonts w:hint="eastAsia" w:ascii="宋体" w:hAnsi="宋体"/>
                <w:sz w:val="18"/>
                <w:szCs w:val="18"/>
              </w:rPr>
            </w:pPr>
          </w:p>
        </w:tc>
      </w:tr>
      <w:tr w14:paraId="7353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13E73B0">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6DAAE5C">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人居环境</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E919954">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采集周边空气质量数据，展示空气质量各项指数（风力、风速、风向、大气温度、大气湿度、PM10、PM2.5、气压、光照、当前雨量、昨日雨量、累计雨量、土壤温度、土壤湿度、负氧离子等）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EB545A0">
            <w:pPr>
              <w:spacing w:line="360" w:lineRule="exact"/>
              <w:ind w:left="-57" w:leftChars="-27" w:right="-78" w:rightChars="-37"/>
              <w:jc w:val="center"/>
              <w:rPr>
                <w:rFonts w:hint="eastAsia" w:ascii="宋体" w:hAnsi="宋体"/>
                <w:sz w:val="18"/>
                <w:szCs w:val="18"/>
              </w:rPr>
            </w:pPr>
            <w:r>
              <w:rPr>
                <w:rFonts w:hint="eastAsia" w:ascii="宋体" w:hAnsi="宋体"/>
                <w:sz w:val="18"/>
                <w:szCs w:val="18"/>
              </w:rPr>
              <w:t>△</w:t>
            </w:r>
          </w:p>
        </w:tc>
      </w:tr>
      <w:tr w14:paraId="169F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8638BEB">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93DE7A2">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社会化服务</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62E5282">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通过图表可视化方式呈现本县支柱茶叶社会化服务的成效。</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376A9C7">
            <w:pPr>
              <w:spacing w:line="360" w:lineRule="exact"/>
              <w:ind w:left="-57" w:leftChars="-27" w:right="-78" w:rightChars="-37"/>
              <w:jc w:val="center"/>
              <w:rPr>
                <w:rFonts w:ascii="宋体" w:hAnsi="宋体" w:eastAsia="宋体" w:cs="Times New Roman"/>
                <w:b/>
                <w:sz w:val="18"/>
                <w:szCs w:val="18"/>
              </w:rPr>
            </w:pPr>
            <w:r>
              <w:rPr>
                <w:rFonts w:hint="eastAsia" w:ascii="宋体" w:hAnsi="宋体"/>
                <w:sz w:val="18"/>
                <w:szCs w:val="18"/>
              </w:rPr>
              <w:t>△</w:t>
            </w:r>
          </w:p>
        </w:tc>
      </w:tr>
      <w:tr w14:paraId="41D7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7237C6E">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76B5B84">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农村三资</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BF503F1">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通过一张图，叠加产权数据，以不同颜色标注资源类型(耕地红色、林地绿色、水域蓝色</w:t>
            </w:r>
            <w:r>
              <w:rPr>
                <w:rFonts w:hint="eastAsia" w:ascii="宋体" w:hAnsi="宋体" w:eastAsia="宋体" w:cs="Times New Roman"/>
                <w:sz w:val="18"/>
                <w:szCs w:val="18"/>
                <w:lang w:eastAsia="zh-CN"/>
              </w:rPr>
              <w:t>）</w:t>
            </w:r>
            <w:r>
              <w:rPr>
                <w:rFonts w:hint="eastAsia" w:ascii="宋体" w:hAnsi="宋体" w:eastAsia="宋体" w:cs="Times New Roman"/>
                <w:sz w:val="18"/>
                <w:szCs w:val="18"/>
              </w:rPr>
              <w:t>和利用状态(闲置灰色、出租黄色、自营绿色，五维评估体系包含</w:t>
            </w:r>
            <w:r>
              <w:rPr>
                <w:rFonts w:hint="eastAsia" w:ascii="宋体" w:hAnsi="宋体" w:eastAsia="宋体" w:cs="Times New Roman"/>
                <w:sz w:val="18"/>
                <w:szCs w:val="18"/>
                <w:lang w:eastAsia="zh-CN"/>
              </w:rPr>
              <w:t>：</w:t>
            </w:r>
            <w:r>
              <w:rPr>
                <w:rFonts w:hint="eastAsia" w:ascii="宋体" w:hAnsi="宋体" w:eastAsia="宋体" w:cs="Times New Roman"/>
                <w:sz w:val="18"/>
                <w:szCs w:val="18"/>
              </w:rPr>
              <w:t>合同合规性、租金达标率、闲置资产比、债务风险值、群众投诉量等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C93DFA3">
            <w:pPr>
              <w:spacing w:line="360" w:lineRule="exact"/>
              <w:ind w:left="-57" w:leftChars="-27" w:right="-78" w:rightChars="-37"/>
              <w:jc w:val="center"/>
              <w:rPr>
                <w:rFonts w:ascii="宋体" w:hAnsi="宋体" w:eastAsia="宋体" w:cs="Times New Roman"/>
                <w:b/>
                <w:sz w:val="18"/>
                <w:szCs w:val="18"/>
              </w:rPr>
            </w:pPr>
          </w:p>
        </w:tc>
      </w:tr>
      <w:tr w14:paraId="1470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E7D6226">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35</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03FD6F6">
            <w:pPr>
              <w:spacing w:line="360" w:lineRule="exact"/>
              <w:ind w:left="-57" w:leftChars="-27" w:right="-78" w:rightChars="-37"/>
              <w:jc w:val="center"/>
              <w:rPr>
                <w:rFonts w:hint="eastAsia" w:ascii="宋体" w:hAnsi="宋体" w:eastAsia="宋体" w:cs="Times New Roman"/>
                <w:b w:val="0"/>
                <w:bCs/>
                <w:sz w:val="18"/>
                <w:szCs w:val="18"/>
              </w:rPr>
            </w:pPr>
            <w:r>
              <w:rPr>
                <w:rFonts w:hint="eastAsia" w:ascii="宋体" w:hAnsi="宋体" w:eastAsia="宋体" w:cs="Times New Roman"/>
                <w:b w:val="0"/>
                <w:bCs/>
                <w:sz w:val="18"/>
                <w:szCs w:val="18"/>
              </w:rPr>
              <w:t>预警抓图</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C827E4B">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rPr>
            </w:pPr>
            <w:r>
              <w:rPr>
                <w:rFonts w:hint="eastAsia" w:ascii="宋体" w:hAnsi="宋体" w:eastAsia="宋体" w:cs="Times New Roman"/>
                <w:sz w:val="18"/>
                <w:szCs w:val="18"/>
              </w:rPr>
              <w:t>可实时红外移动侦测行为（如火情、防溺水、村道主要出入口等），自动触发抓图并推送预警信息。</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C7D1673">
            <w:pPr>
              <w:spacing w:line="360" w:lineRule="exact"/>
              <w:ind w:left="-57" w:leftChars="-27" w:right="-78" w:rightChars="-37"/>
              <w:jc w:val="center"/>
              <w:rPr>
                <w:rFonts w:ascii="宋体" w:hAnsi="宋体" w:eastAsia="宋体" w:cs="Times New Roman"/>
                <w:b/>
                <w:sz w:val="18"/>
                <w:szCs w:val="18"/>
              </w:rPr>
            </w:pPr>
          </w:p>
        </w:tc>
      </w:tr>
      <w:tr w14:paraId="2E9C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B95C0">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rPr>
            </w:pPr>
            <w:r>
              <w:rPr>
                <w:rFonts w:hint="eastAsia" w:ascii="宋体" w:hAnsi="宋体" w:eastAsia="宋体" w:cs="宋体"/>
                <w:i w:val="0"/>
                <w:iCs w:val="0"/>
                <w:color w:val="000000"/>
                <w:kern w:val="0"/>
                <w:sz w:val="18"/>
                <w:szCs w:val="18"/>
                <w:u w:val="none"/>
                <w:lang w:val="en-US" w:eastAsia="zh-CN" w:bidi="ar"/>
              </w:rPr>
              <w:t>技术规范需求：乡村全景</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95B5808">
            <w:pPr>
              <w:spacing w:line="360" w:lineRule="exact"/>
              <w:ind w:left="-57" w:leftChars="-27" w:right="-78" w:rightChars="-37"/>
              <w:jc w:val="center"/>
              <w:rPr>
                <w:rFonts w:ascii="宋体" w:hAnsi="宋体" w:eastAsia="宋体" w:cs="Times New Roman"/>
                <w:b/>
                <w:sz w:val="18"/>
                <w:szCs w:val="18"/>
              </w:rPr>
            </w:pPr>
          </w:p>
        </w:tc>
      </w:tr>
      <w:tr w14:paraId="3F37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FA278A6">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36</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9321515">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乡村全景</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7CCFAB16">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无人机全景航拍，展示乡村规划中的区域空间布局、产业布局等720度全景情况。</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8F4FA4C">
            <w:pPr>
              <w:spacing w:line="360" w:lineRule="exact"/>
              <w:ind w:left="-57" w:leftChars="-27" w:right="-78" w:rightChars="-37"/>
              <w:jc w:val="center"/>
              <w:rPr>
                <w:rFonts w:ascii="宋体" w:hAnsi="宋体" w:eastAsia="宋体" w:cs="Times New Roman"/>
                <w:b/>
                <w:sz w:val="18"/>
                <w:szCs w:val="18"/>
              </w:rPr>
            </w:pPr>
          </w:p>
        </w:tc>
      </w:tr>
      <w:tr w14:paraId="245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1660D9">
            <w:pPr>
              <w:tabs>
                <w:tab w:val="left" w:pos="351"/>
                <w:tab w:val="left" w:pos="816"/>
              </w:tabs>
              <w:spacing w:line="360" w:lineRule="exact"/>
              <w:ind w:left="213" w:leftChars="-27" w:right="-78" w:rightChars="-37" w:hanging="270" w:hangingChars="150"/>
              <w:jc w:val="both"/>
              <w:rPr>
                <w:rFonts w:hint="eastAsia" w:ascii="宋体" w:hAnsi="宋体" w:eastAsia="宋体" w:cs="Times New Roman"/>
                <w:sz w:val="18"/>
                <w:szCs w:val="18"/>
              </w:rPr>
            </w:pPr>
            <w:r>
              <w:rPr>
                <w:rFonts w:hint="eastAsia" w:ascii="宋体" w:hAnsi="宋体" w:eastAsia="宋体" w:cs="宋体"/>
                <w:i w:val="0"/>
                <w:iCs w:val="0"/>
                <w:color w:val="000000"/>
                <w:kern w:val="0"/>
                <w:sz w:val="18"/>
                <w:szCs w:val="18"/>
                <w:u w:val="none"/>
                <w:lang w:val="en-US" w:eastAsia="zh-CN" w:bidi="ar"/>
              </w:rPr>
              <w:t>技术规范需求：</w:t>
            </w:r>
            <w:r>
              <w:rPr>
                <w:rFonts w:hint="eastAsia" w:ascii="宋体" w:hAnsi="宋体" w:eastAsia="宋体" w:cs="Times New Roman"/>
                <w:sz w:val="18"/>
                <w:szCs w:val="18"/>
              </w:rPr>
              <w:t>手机端（小程序）</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AEC6778">
            <w:pPr>
              <w:spacing w:line="360" w:lineRule="exact"/>
              <w:ind w:left="-57" w:leftChars="-27" w:right="-78" w:rightChars="-37"/>
              <w:jc w:val="center"/>
              <w:rPr>
                <w:rFonts w:ascii="宋体" w:hAnsi="宋体" w:eastAsia="宋体" w:cs="Times New Roman"/>
                <w:b/>
                <w:sz w:val="18"/>
                <w:szCs w:val="18"/>
              </w:rPr>
            </w:pPr>
          </w:p>
        </w:tc>
      </w:tr>
      <w:tr w14:paraId="3DA6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4B11292">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37</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660431B">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乡村客厅</w:t>
            </w:r>
          </w:p>
        </w:tc>
        <w:tc>
          <w:tcPr>
            <w:tcW w:w="58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6C8A4">
            <w:pPr>
              <w:tabs>
                <w:tab w:val="left" w:pos="351"/>
                <w:tab w:val="left" w:pos="816"/>
              </w:tabs>
              <w:spacing w:line="360" w:lineRule="exact"/>
              <w:ind w:left="213" w:leftChars="-27" w:right="-78" w:rightChars="-37" w:hanging="270" w:hangingChars="150"/>
              <w:jc w:val="both"/>
              <w:rPr>
                <w:rFonts w:ascii="宋体" w:hAnsi="宋体" w:eastAsia="宋体" w:cs="Times New Roman"/>
                <w:sz w:val="18"/>
                <w:szCs w:val="18"/>
              </w:rPr>
            </w:pPr>
            <w:r>
              <w:rPr>
                <w:rFonts w:hint="eastAsia" w:ascii="宋体" w:hAnsi="宋体" w:eastAsia="宋体" w:cs="Times New Roman"/>
                <w:sz w:val="18"/>
                <w:szCs w:val="18"/>
              </w:rPr>
              <w:t>将PC端的部分功能在手机端应用开发（乡村概况、基本情况、领导关怀、荣誉展示、本村动态、村“两委”、党建活动、随手拍、建言献策、互动留言板、议事记录、防止返贫致贫预警申报、实用技术、AI毕茶仙、专家服务、乡村全景）</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B3171C8">
            <w:pPr>
              <w:spacing w:line="360" w:lineRule="exact"/>
              <w:ind w:left="-57" w:leftChars="-27" w:right="-78" w:rightChars="-37"/>
              <w:jc w:val="center"/>
              <w:rPr>
                <w:rFonts w:ascii="宋体" w:hAnsi="宋体" w:eastAsia="宋体" w:cs="Times New Roman"/>
                <w:b/>
                <w:sz w:val="18"/>
                <w:szCs w:val="18"/>
              </w:rPr>
            </w:pPr>
          </w:p>
        </w:tc>
      </w:tr>
      <w:tr w14:paraId="32D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1E154EF">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38</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771A625">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乡村党建</w:t>
            </w:r>
          </w:p>
        </w:tc>
        <w:tc>
          <w:tcPr>
            <w:tcW w:w="5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DC677">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FC78A4A">
            <w:pPr>
              <w:spacing w:line="360" w:lineRule="exact"/>
              <w:ind w:left="-57" w:leftChars="-27" w:right="-78" w:rightChars="-37"/>
              <w:jc w:val="center"/>
              <w:rPr>
                <w:rFonts w:ascii="宋体" w:hAnsi="宋体" w:eastAsia="宋体" w:cs="Times New Roman"/>
                <w:b/>
                <w:sz w:val="18"/>
                <w:szCs w:val="18"/>
              </w:rPr>
            </w:pPr>
          </w:p>
        </w:tc>
      </w:tr>
      <w:tr w14:paraId="49A9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8DCE339">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39</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8E0F7C5">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乡村善治</w:t>
            </w:r>
          </w:p>
        </w:tc>
        <w:tc>
          <w:tcPr>
            <w:tcW w:w="5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8EAC2">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4FAD6D7">
            <w:pPr>
              <w:spacing w:line="360" w:lineRule="exact"/>
              <w:ind w:left="-57" w:leftChars="-27" w:right="-78" w:rightChars="-37"/>
              <w:jc w:val="center"/>
              <w:rPr>
                <w:rFonts w:ascii="宋体" w:hAnsi="宋体" w:eastAsia="宋体" w:cs="Times New Roman"/>
                <w:b/>
                <w:sz w:val="18"/>
                <w:szCs w:val="18"/>
              </w:rPr>
            </w:pPr>
          </w:p>
        </w:tc>
      </w:tr>
      <w:tr w14:paraId="34AB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2716446">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AF67ACF">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乡村富美</w:t>
            </w:r>
          </w:p>
        </w:tc>
        <w:tc>
          <w:tcPr>
            <w:tcW w:w="5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3D46D">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ECB3EAF">
            <w:pPr>
              <w:spacing w:line="360" w:lineRule="exact"/>
              <w:ind w:left="-57" w:leftChars="-27" w:right="-78" w:rightChars="-37"/>
              <w:jc w:val="center"/>
              <w:rPr>
                <w:rFonts w:ascii="宋体" w:hAnsi="宋体" w:eastAsia="宋体" w:cs="Times New Roman"/>
                <w:b/>
                <w:sz w:val="18"/>
                <w:szCs w:val="18"/>
              </w:rPr>
            </w:pPr>
          </w:p>
        </w:tc>
      </w:tr>
      <w:tr w14:paraId="351D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767C4B2">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41</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5230BDA">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乡村安康</w:t>
            </w:r>
          </w:p>
        </w:tc>
        <w:tc>
          <w:tcPr>
            <w:tcW w:w="5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2645D">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AAE097F">
            <w:pPr>
              <w:spacing w:line="360" w:lineRule="exact"/>
              <w:ind w:left="-57" w:leftChars="-27" w:right="-78" w:rightChars="-37"/>
              <w:jc w:val="center"/>
              <w:rPr>
                <w:rFonts w:ascii="宋体" w:hAnsi="宋体" w:eastAsia="宋体" w:cs="Times New Roman"/>
                <w:b/>
                <w:sz w:val="18"/>
                <w:szCs w:val="18"/>
              </w:rPr>
            </w:pPr>
          </w:p>
        </w:tc>
      </w:tr>
      <w:tr w14:paraId="5029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3BB4490">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CD7567B">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乡村全景</w:t>
            </w:r>
          </w:p>
        </w:tc>
        <w:tc>
          <w:tcPr>
            <w:tcW w:w="5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4ABD7">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37D4FC6">
            <w:pPr>
              <w:spacing w:line="360" w:lineRule="exact"/>
              <w:ind w:left="-57" w:leftChars="-27" w:right="-78" w:rightChars="-37"/>
              <w:jc w:val="center"/>
              <w:rPr>
                <w:rFonts w:ascii="宋体" w:hAnsi="宋体" w:eastAsia="宋体" w:cs="Times New Roman"/>
                <w:b/>
                <w:sz w:val="18"/>
                <w:szCs w:val="18"/>
              </w:rPr>
            </w:pPr>
          </w:p>
        </w:tc>
      </w:tr>
      <w:tr w14:paraId="70ED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6B23203">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67847C3">
            <w:pPr>
              <w:spacing w:line="360" w:lineRule="exact"/>
              <w:ind w:left="-57" w:leftChars="-27" w:right="-78" w:rightChars="-37"/>
              <w:jc w:val="center"/>
              <w:rPr>
                <w:rFonts w:ascii="宋体" w:hAnsi="宋体" w:eastAsia="宋体" w:cs="Times New Roman"/>
                <w:b w:val="0"/>
                <w:bCs/>
                <w:sz w:val="18"/>
                <w:szCs w:val="18"/>
                <w:highlight w:val="none"/>
              </w:rPr>
            </w:pPr>
            <w:r>
              <w:rPr>
                <w:rFonts w:hint="eastAsia" w:ascii="宋体" w:hAnsi="宋体" w:eastAsia="宋体" w:cs="Times New Roman"/>
                <w:b w:val="0"/>
                <w:bCs/>
                <w:sz w:val="18"/>
                <w:szCs w:val="18"/>
                <w:highlight w:val="none"/>
              </w:rPr>
              <w:t>后台登录、退出功能</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DE93B8F">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登录和退出管理功能</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A922F62">
            <w:pPr>
              <w:spacing w:line="360" w:lineRule="exact"/>
              <w:ind w:left="-57" w:leftChars="-27" w:right="-78" w:rightChars="-37"/>
              <w:jc w:val="center"/>
              <w:rPr>
                <w:rFonts w:ascii="宋体" w:hAnsi="宋体" w:eastAsia="宋体" w:cs="Times New Roman"/>
                <w:b/>
                <w:sz w:val="18"/>
                <w:szCs w:val="18"/>
              </w:rPr>
            </w:pPr>
          </w:p>
        </w:tc>
      </w:tr>
      <w:tr w14:paraId="135C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3" w:type="dxa"/>
            <w:tcBorders>
              <w:top w:val="single" w:color="auto" w:sz="4" w:space="0"/>
              <w:left w:val="single" w:color="auto" w:sz="4" w:space="0"/>
              <w:bottom w:val="single" w:color="000000" w:sz="4" w:space="0"/>
              <w:right w:val="single" w:color="auto" w:sz="4" w:space="0"/>
            </w:tcBorders>
            <w:shd w:val="clear" w:color="auto" w:fill="auto"/>
            <w:vAlign w:val="center"/>
          </w:tcPr>
          <w:p w14:paraId="0D0086FD">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92FB72C">
            <w:pPr>
              <w:spacing w:line="360" w:lineRule="exact"/>
              <w:ind w:left="-57" w:leftChars="-27" w:right="-78" w:rightChars="-37"/>
              <w:jc w:val="center"/>
              <w:rPr>
                <w:rFonts w:hint="eastAsia" w:ascii="宋体" w:hAnsi="宋体" w:eastAsia="宋体" w:cs="Times New Roman"/>
                <w:b w:val="0"/>
                <w:bCs/>
                <w:sz w:val="18"/>
                <w:szCs w:val="18"/>
                <w:lang w:val="en-US" w:eastAsia="zh-CN"/>
              </w:rPr>
            </w:pPr>
            <w:r>
              <w:rPr>
                <w:rFonts w:hint="eastAsia" w:ascii="宋体" w:hAnsi="宋体" w:eastAsia="宋体" w:cs="Times New Roman"/>
                <w:b w:val="0"/>
                <w:bCs/>
                <w:sz w:val="18"/>
                <w:szCs w:val="18"/>
                <w:lang w:val="en-US" w:eastAsia="zh-CN"/>
              </w:rPr>
              <w:t>短信验证功能</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4A3531D9">
            <w:pPr>
              <w:tabs>
                <w:tab w:val="left" w:pos="351"/>
                <w:tab w:val="left" w:pos="816"/>
              </w:tabs>
              <w:spacing w:line="360" w:lineRule="exact"/>
              <w:ind w:left="213" w:leftChars="-27" w:right="-78" w:rightChars="-37" w:hanging="270" w:hangingChars="15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验证码功能</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BA0E6E3">
            <w:pPr>
              <w:spacing w:line="360" w:lineRule="exact"/>
              <w:ind w:left="-57" w:leftChars="-27" w:right="-78" w:rightChars="-37"/>
              <w:jc w:val="center"/>
              <w:rPr>
                <w:rFonts w:hint="eastAsia" w:ascii="宋体" w:hAnsi="宋体"/>
                <w:sz w:val="18"/>
                <w:szCs w:val="18"/>
              </w:rPr>
            </w:pPr>
          </w:p>
        </w:tc>
      </w:tr>
      <w:tr w14:paraId="1480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65E61B83">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45</w:t>
            </w:r>
          </w:p>
        </w:tc>
        <w:tc>
          <w:tcPr>
            <w:tcW w:w="1782" w:type="dxa"/>
            <w:tcBorders>
              <w:top w:val="single" w:color="auto" w:sz="4" w:space="0"/>
              <w:left w:val="single" w:color="auto" w:sz="4" w:space="0"/>
              <w:bottom w:val="single" w:color="000000" w:sz="4" w:space="0"/>
              <w:right w:val="single" w:color="auto" w:sz="4" w:space="0"/>
            </w:tcBorders>
            <w:shd w:val="clear" w:color="auto" w:fill="auto"/>
            <w:vAlign w:val="center"/>
          </w:tcPr>
          <w:p w14:paraId="77071CF4">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管理员管理</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588B460E">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rPr>
            </w:pPr>
            <w:r>
              <w:rPr>
                <w:rFonts w:hint="eastAsia" w:ascii="宋体" w:hAnsi="宋体" w:eastAsia="宋体" w:cs="Times New Roman"/>
                <w:sz w:val="18"/>
                <w:szCs w:val="18"/>
              </w:rPr>
              <w:t>管理员增、删、改，权限配置功能开发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FFC467C">
            <w:pPr>
              <w:spacing w:line="360" w:lineRule="exact"/>
              <w:ind w:left="-57" w:leftChars="-27" w:right="-78" w:rightChars="-37"/>
              <w:jc w:val="center"/>
              <w:rPr>
                <w:rFonts w:ascii="宋体" w:hAnsi="宋体" w:eastAsia="宋体" w:cs="Times New Roman"/>
                <w:b/>
                <w:sz w:val="18"/>
                <w:szCs w:val="18"/>
              </w:rPr>
            </w:pPr>
          </w:p>
        </w:tc>
      </w:tr>
      <w:tr w14:paraId="4769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42DC5B20">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46</w:t>
            </w:r>
          </w:p>
        </w:tc>
        <w:tc>
          <w:tcPr>
            <w:tcW w:w="1782" w:type="dxa"/>
            <w:tcBorders>
              <w:top w:val="single" w:color="000000" w:sz="4" w:space="0"/>
              <w:left w:val="single" w:color="auto" w:sz="4" w:space="0"/>
              <w:bottom w:val="single" w:color="000000" w:sz="4" w:space="0"/>
              <w:right w:val="single" w:color="auto" w:sz="4" w:space="0"/>
            </w:tcBorders>
            <w:shd w:val="clear" w:color="auto" w:fill="auto"/>
            <w:vAlign w:val="center"/>
          </w:tcPr>
          <w:p w14:paraId="6CBC8015">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图文管理</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DACC75F">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图文增、删、改，查看权限配置功能开发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2959F9E">
            <w:pPr>
              <w:spacing w:line="360" w:lineRule="exact"/>
              <w:ind w:left="-57" w:leftChars="-27" w:right="-78" w:rightChars="-37"/>
              <w:jc w:val="center"/>
              <w:rPr>
                <w:rFonts w:ascii="宋体" w:hAnsi="宋体" w:eastAsia="宋体" w:cs="Times New Roman"/>
                <w:b/>
                <w:sz w:val="18"/>
                <w:szCs w:val="18"/>
              </w:rPr>
            </w:pPr>
          </w:p>
        </w:tc>
      </w:tr>
      <w:tr w14:paraId="4680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166075DE">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47</w:t>
            </w:r>
          </w:p>
        </w:tc>
        <w:tc>
          <w:tcPr>
            <w:tcW w:w="1782" w:type="dxa"/>
            <w:tcBorders>
              <w:top w:val="single" w:color="000000" w:sz="4" w:space="0"/>
              <w:left w:val="single" w:color="auto" w:sz="4" w:space="0"/>
              <w:bottom w:val="single" w:color="auto" w:sz="4" w:space="0"/>
              <w:right w:val="single" w:color="auto" w:sz="4" w:space="0"/>
            </w:tcBorders>
            <w:shd w:val="clear" w:color="auto" w:fill="auto"/>
            <w:vAlign w:val="center"/>
          </w:tcPr>
          <w:p w14:paraId="7656F267">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视频管理</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71E9A34">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视频增、删、改，查看权限配置功能开发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5875E99">
            <w:pPr>
              <w:spacing w:line="360" w:lineRule="exact"/>
              <w:ind w:left="-57" w:leftChars="-27" w:right="-78" w:rightChars="-37"/>
              <w:jc w:val="center"/>
              <w:rPr>
                <w:rFonts w:ascii="宋体" w:hAnsi="宋体" w:eastAsia="宋体" w:cs="Times New Roman"/>
                <w:b/>
                <w:sz w:val="18"/>
                <w:szCs w:val="18"/>
              </w:rPr>
            </w:pPr>
          </w:p>
        </w:tc>
      </w:tr>
      <w:tr w14:paraId="4B1B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6B4F5DD8">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48</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4095B23">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在线问答</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72E62D0">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回复、删、改，查看权限配置功能开发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83FD973">
            <w:pPr>
              <w:spacing w:line="360" w:lineRule="exact"/>
              <w:ind w:left="-57" w:leftChars="-27" w:right="-78" w:rightChars="-37"/>
              <w:jc w:val="center"/>
              <w:rPr>
                <w:rFonts w:ascii="宋体" w:hAnsi="宋体" w:eastAsia="宋体" w:cs="Times New Roman"/>
                <w:b/>
                <w:sz w:val="18"/>
                <w:szCs w:val="18"/>
              </w:rPr>
            </w:pPr>
          </w:p>
        </w:tc>
      </w:tr>
      <w:tr w14:paraId="21D0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3D0F1B11">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49</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DDA31D9">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在线投票</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5AD9F439">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增、删、改，投票权限配置功能开发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BD8B767">
            <w:pPr>
              <w:spacing w:line="360" w:lineRule="exact"/>
              <w:ind w:left="-57" w:leftChars="-27" w:right="-78" w:rightChars="-37"/>
              <w:jc w:val="center"/>
              <w:rPr>
                <w:rFonts w:ascii="宋体" w:hAnsi="宋体" w:eastAsia="宋体" w:cs="Times New Roman"/>
                <w:b/>
                <w:sz w:val="18"/>
                <w:szCs w:val="18"/>
              </w:rPr>
            </w:pPr>
          </w:p>
        </w:tc>
      </w:tr>
      <w:tr w14:paraId="6AC0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000000" w:sz="4" w:space="0"/>
              <w:left w:val="single" w:color="auto" w:sz="4" w:space="0"/>
              <w:bottom w:val="single" w:color="auto" w:sz="4" w:space="0"/>
              <w:right w:val="single" w:color="auto" w:sz="4" w:space="0"/>
            </w:tcBorders>
            <w:shd w:val="clear" w:color="auto" w:fill="auto"/>
            <w:vAlign w:val="center"/>
          </w:tcPr>
          <w:p w14:paraId="03CCD51B">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01B6F0C">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随手拍</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9A41708">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上传图片、删、改，查看权限配置功能开发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B4C2090">
            <w:pPr>
              <w:spacing w:line="360" w:lineRule="exact"/>
              <w:ind w:left="-57" w:leftChars="-27" w:right="-78" w:rightChars="-37"/>
              <w:jc w:val="center"/>
              <w:rPr>
                <w:rFonts w:ascii="宋体" w:hAnsi="宋体" w:eastAsia="宋体" w:cs="Times New Roman"/>
                <w:b/>
                <w:sz w:val="18"/>
                <w:szCs w:val="18"/>
              </w:rPr>
            </w:pPr>
          </w:p>
        </w:tc>
      </w:tr>
      <w:tr w14:paraId="383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000000" w:sz="4" w:space="0"/>
              <w:right w:val="single" w:color="auto" w:sz="4" w:space="0"/>
            </w:tcBorders>
            <w:shd w:val="clear" w:color="auto" w:fill="auto"/>
            <w:vAlign w:val="center"/>
          </w:tcPr>
          <w:p w14:paraId="77EF38C1">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51</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A61E65C">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广告栏</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55CB4A22">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大喇叭广告前台信息发布、后台增、删、改，查看权限配置功能开发</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EF9B602">
            <w:pPr>
              <w:spacing w:line="360" w:lineRule="exact"/>
              <w:ind w:left="-57" w:leftChars="-27" w:right="-78" w:rightChars="-37"/>
              <w:jc w:val="center"/>
              <w:rPr>
                <w:rFonts w:ascii="宋体" w:hAnsi="宋体" w:eastAsia="宋体" w:cs="Times New Roman"/>
                <w:b/>
                <w:sz w:val="18"/>
                <w:szCs w:val="18"/>
              </w:rPr>
            </w:pPr>
          </w:p>
        </w:tc>
      </w:tr>
      <w:tr w14:paraId="0B10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8" w:type="dxa"/>
            <w:gridSpan w:val="3"/>
            <w:tcBorders>
              <w:top w:val="single" w:color="auto" w:sz="4" w:space="0"/>
              <w:left w:val="single" w:color="auto" w:sz="4" w:space="0"/>
              <w:bottom w:val="single" w:color="000000" w:sz="4" w:space="0"/>
              <w:right w:val="single" w:color="auto" w:sz="4" w:space="0"/>
            </w:tcBorders>
            <w:shd w:val="clear" w:color="auto" w:fill="auto"/>
            <w:vAlign w:val="center"/>
          </w:tcPr>
          <w:p w14:paraId="480803BF">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rPr>
            </w:pPr>
            <w:r>
              <w:rPr>
                <w:rFonts w:hint="eastAsia" w:ascii="宋体" w:hAnsi="宋体" w:eastAsia="宋体" w:cs="Times New Roman"/>
                <w:sz w:val="18"/>
                <w:szCs w:val="18"/>
              </w:rPr>
              <w:t>数据接口</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B476BBA">
            <w:pPr>
              <w:spacing w:line="360" w:lineRule="exact"/>
              <w:ind w:left="-57" w:leftChars="-27" w:right="-78" w:rightChars="-37"/>
              <w:jc w:val="center"/>
              <w:rPr>
                <w:rFonts w:hint="eastAsia" w:ascii="宋体" w:hAnsi="宋体"/>
                <w:sz w:val="18"/>
                <w:szCs w:val="18"/>
              </w:rPr>
            </w:pPr>
          </w:p>
        </w:tc>
      </w:tr>
      <w:tr w14:paraId="4E95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auto" w:sz="4" w:space="0"/>
              <w:left w:val="single" w:color="auto" w:sz="4" w:space="0"/>
              <w:bottom w:val="single" w:color="000000" w:sz="4" w:space="0"/>
              <w:right w:val="single" w:color="auto" w:sz="4" w:space="0"/>
            </w:tcBorders>
            <w:shd w:val="clear" w:color="auto" w:fill="auto"/>
            <w:vAlign w:val="center"/>
          </w:tcPr>
          <w:p w14:paraId="1CA73607">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9DCFE1A">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火点监测</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937E470">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当检测到火点时，系统会在极短时间内发出预警。预警内容涵盖火点位置（精确到具体的坐标和所属区域）、火势大小（根据火焰的高度、面积等因素判断）、周边环境信息（如附近是否有易燃易爆物品、居民建筑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53C77E0">
            <w:pPr>
              <w:spacing w:line="360" w:lineRule="exact"/>
              <w:ind w:left="-57" w:leftChars="-27" w:right="-78" w:rightChars="-37"/>
              <w:jc w:val="center"/>
              <w:rPr>
                <w:rFonts w:ascii="宋体" w:hAnsi="宋体" w:eastAsia="宋体" w:cs="Times New Roman"/>
                <w:b/>
                <w:sz w:val="18"/>
                <w:szCs w:val="18"/>
              </w:rPr>
            </w:pPr>
            <w:r>
              <w:rPr>
                <w:rFonts w:hint="eastAsia" w:ascii="宋体" w:hAnsi="宋体"/>
                <w:sz w:val="18"/>
                <w:szCs w:val="18"/>
              </w:rPr>
              <w:t>△</w:t>
            </w:r>
          </w:p>
        </w:tc>
      </w:tr>
      <w:tr w14:paraId="0E12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tcBorders>
              <w:top w:val="single" w:color="000000" w:sz="4" w:space="0"/>
              <w:left w:val="single" w:color="auto" w:sz="4" w:space="0"/>
              <w:bottom w:val="single" w:color="auto" w:sz="4" w:space="0"/>
              <w:right w:val="single" w:color="auto" w:sz="4" w:space="0"/>
            </w:tcBorders>
            <w:shd w:val="clear" w:color="auto" w:fill="auto"/>
            <w:vAlign w:val="center"/>
          </w:tcPr>
          <w:p w14:paraId="11B3725C">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B5BE61F">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政务服务办事指南</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052D36D4">
            <w:pPr>
              <w:tabs>
                <w:tab w:val="left" w:pos="351"/>
                <w:tab w:val="left" w:pos="816"/>
              </w:tabs>
              <w:spacing w:line="360" w:lineRule="exact"/>
              <w:ind w:left="213" w:leftChars="-27" w:right="-78" w:rightChars="-37" w:hanging="270" w:hangingChars="150"/>
              <w:jc w:val="left"/>
              <w:rPr>
                <w:rFonts w:ascii="宋体" w:hAnsi="宋体" w:eastAsia="宋体" w:cs="Times New Roman"/>
                <w:sz w:val="18"/>
                <w:szCs w:val="18"/>
              </w:rPr>
            </w:pPr>
            <w:r>
              <w:rPr>
                <w:rFonts w:hint="eastAsia" w:ascii="宋体" w:hAnsi="宋体" w:eastAsia="宋体" w:cs="Times New Roman"/>
                <w:sz w:val="18"/>
                <w:szCs w:val="18"/>
              </w:rPr>
              <w:t>提供便民服务事项办理指南，包括基础信息、流程图、办理材料、受理条件、法律依据、收费标准和常见问题等。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9A031AA">
            <w:pPr>
              <w:spacing w:line="360" w:lineRule="exact"/>
              <w:ind w:left="-57" w:leftChars="-27" w:right="-78" w:rightChars="-37"/>
              <w:jc w:val="center"/>
              <w:rPr>
                <w:rFonts w:ascii="宋体" w:hAnsi="宋体" w:eastAsia="宋体" w:cs="Times New Roman"/>
                <w:b/>
                <w:sz w:val="18"/>
                <w:szCs w:val="18"/>
              </w:rPr>
            </w:pPr>
          </w:p>
        </w:tc>
      </w:tr>
      <w:tr w14:paraId="2D54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000000" w:sz="4" w:space="0"/>
              <w:right w:val="single" w:color="auto" w:sz="4" w:space="0"/>
            </w:tcBorders>
            <w:shd w:val="clear" w:color="auto" w:fill="auto"/>
            <w:vAlign w:val="center"/>
          </w:tcPr>
          <w:p w14:paraId="7F6A55D6">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27812BB">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三资管理数据接口</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6577BC98">
            <w:pPr>
              <w:tabs>
                <w:tab w:val="left" w:pos="351"/>
                <w:tab w:val="left" w:pos="816"/>
              </w:tabs>
              <w:spacing w:line="360" w:lineRule="exact"/>
              <w:ind w:left="213" w:leftChars="-27" w:right="-78" w:rightChars="-37" w:hanging="270" w:hangingChars="150"/>
              <w:jc w:val="both"/>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实现对接农村三资系统，实现三资数据汇聚。管理农村集体资产、资金、资源信息。</w:t>
            </w:r>
          </w:p>
          <w:p w14:paraId="528B47F9">
            <w:pPr>
              <w:tabs>
                <w:tab w:val="left" w:pos="351"/>
                <w:tab w:val="left" w:pos="816"/>
              </w:tabs>
              <w:spacing w:line="360" w:lineRule="exact"/>
              <w:ind w:left="213" w:leftChars="-27" w:right="-78" w:rightChars="-37" w:hanging="270" w:hangingChars="150"/>
              <w:jc w:val="both"/>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资源管理，涉及农村的土地、林地、水面、山岭、草地、荒地、滩涂等情况。</w:t>
            </w:r>
          </w:p>
          <w:p w14:paraId="5170A850">
            <w:pPr>
              <w:tabs>
                <w:tab w:val="left" w:pos="351"/>
                <w:tab w:val="left" w:pos="816"/>
              </w:tabs>
              <w:spacing w:line="360" w:lineRule="exact"/>
              <w:ind w:left="213" w:leftChars="-27" w:right="-78" w:rightChars="-37" w:hanging="270" w:hangingChars="150"/>
              <w:jc w:val="both"/>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资金管理，包括乡村的存款余额、现有资金、有价证券等情况。</w:t>
            </w:r>
          </w:p>
          <w:p w14:paraId="23E71C23">
            <w:pPr>
              <w:tabs>
                <w:tab w:val="left" w:pos="351"/>
                <w:tab w:val="left" w:pos="816"/>
              </w:tabs>
              <w:spacing w:line="360" w:lineRule="exact"/>
              <w:ind w:left="213" w:leftChars="-27" w:right="-78" w:rightChars="-37" w:hanging="270" w:hangingChars="150"/>
              <w:jc w:val="both"/>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资产管理，是对乡村固定资产、农业资产、材料物资、债权、基础公益设施的统计管理。</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64AF8EC">
            <w:pPr>
              <w:spacing w:line="360" w:lineRule="exact"/>
              <w:ind w:left="-57" w:leftChars="-27" w:right="-78" w:rightChars="-37"/>
              <w:jc w:val="center"/>
              <w:rPr>
                <w:rFonts w:ascii="宋体" w:hAnsi="宋体" w:eastAsia="宋体" w:cs="Times New Roman"/>
                <w:b/>
                <w:sz w:val="18"/>
                <w:szCs w:val="18"/>
              </w:rPr>
            </w:pPr>
            <w:r>
              <w:rPr>
                <w:rFonts w:hint="eastAsia" w:ascii="宋体" w:hAnsi="宋体"/>
                <w:sz w:val="18"/>
                <w:szCs w:val="18"/>
              </w:rPr>
              <w:t>△</w:t>
            </w:r>
          </w:p>
        </w:tc>
      </w:tr>
      <w:tr w14:paraId="176F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6B1E6B38">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55</w:t>
            </w:r>
          </w:p>
        </w:tc>
        <w:tc>
          <w:tcPr>
            <w:tcW w:w="1782" w:type="dxa"/>
            <w:tcBorders>
              <w:top w:val="single" w:color="auto" w:sz="4" w:space="0"/>
              <w:left w:val="single" w:color="auto" w:sz="4" w:space="0"/>
              <w:bottom w:val="single" w:color="000000" w:sz="4" w:space="0"/>
              <w:right w:val="single" w:color="auto" w:sz="4" w:space="0"/>
            </w:tcBorders>
            <w:shd w:val="clear" w:color="auto" w:fill="auto"/>
            <w:vAlign w:val="center"/>
          </w:tcPr>
          <w:p w14:paraId="4E6FEA16">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视频监控管理</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22A79194">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提供视频管理服务，提供视频预览、录像回放、图片监控、视频上墙操作等内容；</w:t>
            </w:r>
          </w:p>
          <w:p w14:paraId="78279562">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支持视频实时预览能力，实现预览窗口布局切换、预览画面自适应及全屏切换；</w:t>
            </w:r>
          </w:p>
          <w:p w14:paraId="22FF7ED7">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支持云台控制、实时抓图、紧急录像、即时回放、数字码流切换、声音开启\关闭、辅屏预览（1个辅屏）、对讲、广播、报警输出控制的能力；</w:t>
            </w:r>
          </w:p>
          <w:p w14:paraId="518E8BF9">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支持智能规则展示的能力（如：针对热成像设备温度信息实时展示）；</w:t>
            </w:r>
          </w:p>
          <w:p w14:paraId="6B8B3392">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支持资源视图管理能力，以视图形式管理监控点、视频预览轮巡等自定义资源组，其中视图类型包含公有视图和私有视图；</w:t>
            </w:r>
          </w:p>
          <w:p w14:paraId="51870EB3">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支持全景视频监控预览能力，支持球形鹰眼、全景摄像机的全景模式；</w:t>
            </w:r>
          </w:p>
          <w:p w14:paraId="7D392E67">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支持录像计划管理能力，支持实时录像计划、录像回传计划；</w:t>
            </w:r>
          </w:p>
          <w:p w14:paraId="784825A2">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支持录像回放能力，支持多画面同步回放和异步回放切换、超高倍速回放、分段回放、录像下载、录像剪辑、录像标签、录像锁定、录像抓图；</w:t>
            </w:r>
          </w:p>
          <w:p w14:paraId="18E77803">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支持视频预览与图片实时监控模式切换能力，实现图片监控模式；</w:t>
            </w:r>
          </w:p>
          <w:p w14:paraId="04B81572">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支持图片查询回放能力，实现按监控点、时间段展示抓拍图片；</w:t>
            </w:r>
          </w:p>
          <w:p w14:paraId="51005D4C">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支持图片自动播放能力，支持图片自动播放速度可设置；</w:t>
            </w:r>
          </w:p>
          <w:p w14:paraId="5CB0A6BD">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支持电视墙场景管理能力，实现场景窗口配置、场景切换计划配置以及轮巡计划的管理；</w:t>
            </w:r>
          </w:p>
          <w:p w14:paraId="0F72EC80">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支持上墙控制能力，实现场景一键上墙、场景切换、电视墙切换、监控点上下墙、轮巡控制操作。</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826852F">
            <w:pPr>
              <w:spacing w:line="360" w:lineRule="exact"/>
              <w:ind w:left="-57" w:leftChars="-27" w:right="-78" w:rightChars="-37"/>
              <w:jc w:val="center"/>
              <w:rPr>
                <w:rFonts w:hint="eastAsia" w:ascii="宋体" w:hAnsi="宋体"/>
                <w:sz w:val="18"/>
                <w:szCs w:val="18"/>
              </w:rPr>
            </w:pPr>
          </w:p>
        </w:tc>
      </w:tr>
      <w:tr w14:paraId="5C6F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3" w:type="dxa"/>
            <w:tcBorders>
              <w:top w:val="single" w:color="000000" w:sz="4" w:space="0"/>
              <w:left w:val="single" w:color="auto" w:sz="4" w:space="0"/>
              <w:bottom w:val="single" w:color="000000" w:sz="4" w:space="0"/>
              <w:right w:val="single" w:color="auto" w:sz="4" w:space="0"/>
            </w:tcBorders>
            <w:shd w:val="clear" w:color="auto" w:fill="auto"/>
            <w:vAlign w:val="center"/>
          </w:tcPr>
          <w:p w14:paraId="323AFD14">
            <w:pPr>
              <w:spacing w:line="360" w:lineRule="exact"/>
              <w:ind w:left="-57" w:leftChars="-27" w:right="-78" w:rightChars="-37"/>
              <w:jc w:val="center"/>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56</w:t>
            </w:r>
          </w:p>
        </w:tc>
        <w:tc>
          <w:tcPr>
            <w:tcW w:w="1782" w:type="dxa"/>
            <w:tcBorders>
              <w:top w:val="single" w:color="000000" w:sz="4" w:space="0"/>
              <w:left w:val="single" w:color="auto" w:sz="4" w:space="0"/>
              <w:bottom w:val="single" w:color="auto" w:sz="4" w:space="0"/>
              <w:right w:val="single" w:color="auto" w:sz="4" w:space="0"/>
            </w:tcBorders>
            <w:shd w:val="clear" w:color="auto" w:fill="auto"/>
            <w:vAlign w:val="center"/>
          </w:tcPr>
          <w:p w14:paraId="20035571">
            <w:pPr>
              <w:spacing w:line="360" w:lineRule="exact"/>
              <w:ind w:left="-57" w:leftChars="-27" w:right="-78" w:rightChars="-37"/>
              <w:jc w:val="center"/>
              <w:rPr>
                <w:rFonts w:ascii="宋体" w:hAnsi="宋体" w:eastAsia="宋体" w:cs="Times New Roman"/>
                <w:b w:val="0"/>
                <w:bCs/>
                <w:sz w:val="18"/>
                <w:szCs w:val="18"/>
              </w:rPr>
            </w:pPr>
            <w:r>
              <w:rPr>
                <w:rFonts w:hint="eastAsia" w:ascii="宋体" w:hAnsi="宋体" w:eastAsia="宋体" w:cs="Times New Roman"/>
                <w:b w:val="0"/>
                <w:bCs/>
                <w:sz w:val="18"/>
                <w:szCs w:val="18"/>
              </w:rPr>
              <w:t>重点区域智能播报</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51F9CDB5">
            <w:pPr>
              <w:tabs>
                <w:tab w:val="left" w:pos="351"/>
                <w:tab w:val="left" w:pos="816"/>
              </w:tabs>
              <w:spacing w:line="360" w:lineRule="exact"/>
              <w:ind w:left="213" w:leftChars="-27" w:right="-78" w:rightChars="-37" w:hanging="270" w:hangingChars="150"/>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重点区域智能播报应用通过联动规则配置，可支持场景报警事件触发广播联动，实现自动或手动实时广播；如河边防溺水、进山路口防止带火上山等</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C00B07D">
            <w:pPr>
              <w:spacing w:line="360" w:lineRule="exact"/>
              <w:ind w:left="-57" w:leftChars="-27" w:right="-78" w:rightChars="-37"/>
              <w:jc w:val="center"/>
              <w:rPr>
                <w:rFonts w:ascii="宋体" w:hAnsi="宋体" w:eastAsia="宋体" w:cs="Times New Roman"/>
                <w:b/>
                <w:sz w:val="18"/>
                <w:szCs w:val="18"/>
              </w:rPr>
            </w:pPr>
          </w:p>
        </w:tc>
      </w:tr>
      <w:tr w14:paraId="7959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tcBorders>
              <w:top w:val="single" w:color="000000" w:sz="4" w:space="0"/>
              <w:left w:val="single" w:color="auto" w:sz="4" w:space="0"/>
              <w:right w:val="single" w:color="auto" w:sz="4" w:space="0"/>
            </w:tcBorders>
            <w:shd w:val="clear" w:color="auto" w:fill="auto"/>
            <w:vAlign w:val="center"/>
          </w:tcPr>
          <w:p w14:paraId="2BE558E1">
            <w:pPr>
              <w:spacing w:line="360" w:lineRule="exact"/>
              <w:ind w:left="-57" w:leftChars="-27" w:right="-78" w:rightChars="-37"/>
              <w:jc w:val="center"/>
              <w:rPr>
                <w:rFonts w:hint="default" w:ascii="宋体" w:hAnsi="宋体" w:eastAsia="宋体" w:cs="Times New Roman"/>
                <w:b/>
                <w:sz w:val="18"/>
                <w:szCs w:val="18"/>
                <w:lang w:val="en-US" w:eastAsia="zh-CN"/>
              </w:rPr>
            </w:pPr>
            <w:bookmarkStart w:id="22" w:name="_Toc10618"/>
            <w:bookmarkStart w:id="23" w:name="_Toc14340"/>
            <w:r>
              <w:rPr>
                <w:rFonts w:hint="eastAsia" w:ascii="宋体" w:hAnsi="宋体" w:eastAsia="宋体" w:cs="Times New Roman"/>
                <w:b/>
                <w:sz w:val="18"/>
                <w:szCs w:val="18"/>
                <w:lang w:val="en-US" w:eastAsia="zh-CN"/>
              </w:rPr>
              <w:t>57</w:t>
            </w:r>
          </w:p>
        </w:tc>
        <w:tc>
          <w:tcPr>
            <w:tcW w:w="1782" w:type="dxa"/>
            <w:tcBorders>
              <w:top w:val="single" w:color="000000" w:sz="4" w:space="0"/>
              <w:left w:val="single" w:color="auto" w:sz="4" w:space="0"/>
              <w:right w:val="single" w:color="auto" w:sz="4" w:space="0"/>
            </w:tcBorders>
            <w:shd w:val="clear" w:color="auto" w:fill="auto"/>
            <w:vAlign w:val="center"/>
          </w:tcPr>
          <w:p w14:paraId="565210A5">
            <w:pPr>
              <w:spacing w:line="360" w:lineRule="exact"/>
              <w:ind w:left="-57" w:leftChars="-27" w:right="-78" w:rightChars="-37"/>
              <w:jc w:val="center"/>
              <w:rPr>
                <w:rFonts w:hint="eastAsia" w:ascii="宋体" w:hAnsi="宋体" w:eastAsia="宋体" w:cs="Times New Roman"/>
                <w:b w:val="0"/>
                <w:bCs/>
                <w:sz w:val="18"/>
                <w:szCs w:val="18"/>
                <w:lang w:val="en-US" w:eastAsia="zh-CN"/>
              </w:rPr>
            </w:pPr>
            <w:r>
              <w:rPr>
                <w:rFonts w:hint="eastAsia" w:ascii="宋体" w:hAnsi="宋体" w:eastAsia="宋体" w:cs="Times New Roman"/>
                <w:b w:val="0"/>
                <w:bCs/>
                <w:sz w:val="18"/>
                <w:szCs w:val="18"/>
                <w:lang w:val="en-US" w:eastAsia="zh-CN"/>
              </w:rPr>
              <w:t>系统所使用云服务器性能指标要求</w:t>
            </w:r>
          </w:p>
          <w:p w14:paraId="7F5F81FE">
            <w:pPr>
              <w:spacing w:line="360" w:lineRule="exact"/>
              <w:ind w:left="-57" w:leftChars="-27" w:right="-78" w:rightChars="-37"/>
              <w:jc w:val="center"/>
              <w:rPr>
                <w:rFonts w:hint="eastAsia" w:ascii="宋体" w:hAnsi="宋体" w:eastAsia="宋体" w:cs="Times New Roman"/>
                <w:b w:val="0"/>
                <w:bCs/>
                <w:sz w:val="18"/>
                <w:szCs w:val="18"/>
                <w:lang w:val="en-US" w:eastAsia="zh-CN"/>
              </w:rPr>
            </w:pPr>
          </w:p>
        </w:tc>
        <w:tc>
          <w:tcPr>
            <w:tcW w:w="5873" w:type="dxa"/>
            <w:tcBorders>
              <w:top w:val="single" w:color="auto" w:sz="4" w:space="0"/>
              <w:left w:val="single" w:color="auto" w:sz="4" w:space="0"/>
              <w:bottom w:val="single" w:color="000000" w:sz="4" w:space="0"/>
              <w:right w:val="single" w:color="auto" w:sz="4" w:space="0"/>
            </w:tcBorders>
            <w:shd w:val="clear" w:color="auto" w:fill="auto"/>
            <w:vAlign w:val="center"/>
          </w:tcPr>
          <w:p w14:paraId="5130675A">
            <w:pPr>
              <w:tabs>
                <w:tab w:val="left" w:pos="351"/>
                <w:tab w:val="left" w:pos="816"/>
              </w:tabs>
              <w:spacing w:line="360" w:lineRule="exact"/>
              <w:ind w:left="213" w:leftChars="-27" w:right="-78" w:rightChars="-37" w:hanging="270" w:hangingChars="150"/>
              <w:jc w:val="left"/>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云服务器：</w:t>
            </w:r>
          </w:p>
          <w:p w14:paraId="1744CE25">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rPr>
            </w:pPr>
            <w:r>
              <w:rPr>
                <w:rFonts w:hint="eastAsia" w:ascii="宋体" w:hAnsi="宋体" w:eastAsia="宋体" w:cs="宋体"/>
                <w:color w:val="auto"/>
                <w:sz w:val="18"/>
                <w:szCs w:val="18"/>
              </w:rPr>
              <w:t>单台云</w:t>
            </w:r>
            <w:r>
              <w:rPr>
                <w:rFonts w:hint="eastAsia" w:ascii="宋体" w:hAnsi="宋体" w:eastAsia="宋体" w:cs="宋体"/>
                <w:color w:val="auto"/>
                <w:sz w:val="18"/>
                <w:szCs w:val="18"/>
                <w:lang w:eastAsia="zh-CN"/>
              </w:rPr>
              <w:t>服务器</w:t>
            </w:r>
            <w:r>
              <w:rPr>
                <w:rFonts w:hint="eastAsia" w:ascii="宋体" w:hAnsi="宋体" w:eastAsia="宋体" w:cs="宋体"/>
                <w:color w:val="auto"/>
                <w:sz w:val="18"/>
                <w:szCs w:val="18"/>
              </w:rPr>
              <w:t>可支持挂载数据盘≥1</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块</w:t>
            </w:r>
          </w:p>
          <w:p w14:paraId="4BE9BE55">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单个云服务器支持≥8块网卡，可以设置不同的 IP 地址</w:t>
            </w:r>
          </w:p>
          <w:p w14:paraId="0379B28D">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支持创建虚拟 IP</w:t>
            </w:r>
          </w:p>
          <w:p w14:paraId="2921E5DA">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弹性扩展：提供多种规格云服务器，还可随时升级云服务器的CPU、内存、带宽等配置：</w:t>
            </w:r>
          </w:p>
          <w:p w14:paraId="11670BBF">
            <w:pPr>
              <w:tabs>
                <w:tab w:val="left" w:pos="351"/>
                <w:tab w:val="left" w:pos="816"/>
              </w:tabs>
              <w:spacing w:line="360" w:lineRule="exact"/>
              <w:ind w:left="213" w:leftChars="-27" w:right="-78" w:rightChars="-37"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1、CPU 支持 1 核—32 核</w:t>
            </w:r>
          </w:p>
          <w:p w14:paraId="5ADE45A2">
            <w:pPr>
              <w:tabs>
                <w:tab w:val="left" w:pos="351"/>
                <w:tab w:val="left" w:pos="816"/>
              </w:tabs>
              <w:spacing w:line="360" w:lineRule="exact"/>
              <w:ind w:left="213" w:leftChars="-27" w:right="-78" w:rightChars="-37"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2、内存支持 1G—128G</w:t>
            </w:r>
          </w:p>
          <w:p w14:paraId="30268961">
            <w:pPr>
              <w:tabs>
                <w:tab w:val="left" w:pos="351"/>
                <w:tab w:val="left" w:pos="816"/>
              </w:tabs>
              <w:spacing w:line="360" w:lineRule="exact"/>
              <w:ind w:left="213" w:leftChars="-27" w:right="-78" w:rightChars="-37"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3、CPU 与内存的资源支持配比为 1:1、1:2、1:4、1:8</w:t>
            </w:r>
          </w:p>
          <w:p w14:paraId="28EFF23E">
            <w:pPr>
              <w:tabs>
                <w:tab w:val="left" w:pos="351"/>
                <w:tab w:val="left" w:pos="816"/>
              </w:tabs>
              <w:spacing w:line="360" w:lineRule="exact"/>
              <w:ind w:left="213" w:leftChars="-27" w:right="-78" w:rightChars="-37" w:hanging="270" w:hangingChars="150"/>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rPr>
              <w:t>云存储</w:t>
            </w:r>
            <w:r>
              <w:rPr>
                <w:rFonts w:hint="eastAsia" w:ascii="宋体" w:hAnsi="宋体" w:eastAsia="宋体" w:cs="宋体"/>
                <w:color w:val="auto"/>
                <w:sz w:val="18"/>
                <w:szCs w:val="18"/>
                <w:lang w:eastAsia="zh-CN"/>
              </w:rPr>
              <w:t>：</w:t>
            </w:r>
          </w:p>
          <w:p w14:paraId="09AD9CE0">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云服务器可搭配云硬盘使用，以获得高可靠存储能力。</w:t>
            </w:r>
          </w:p>
          <w:p w14:paraId="7BBA91B1">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云硬盘数据存储提供 3 副本备份，保障数据安全可靠</w:t>
            </w:r>
          </w:p>
          <w:p w14:paraId="76054B50">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提供多种类型云硬盘，支持 SATA、SAS、SSD</w:t>
            </w:r>
          </w:p>
          <w:p w14:paraId="2194D207">
            <w:pPr>
              <w:numPr>
                <w:ilvl w:val="0"/>
                <w:numId w:val="0"/>
              </w:numPr>
              <w:tabs>
                <w:tab w:val="left" w:pos="351"/>
                <w:tab w:val="left" w:pos="816"/>
              </w:tabs>
              <w:spacing w:line="360" w:lineRule="exact"/>
              <w:ind w:leftChars="0" w:right="-78" w:rightChars="-37"/>
              <w:jc w:val="left"/>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云网络：</w:t>
            </w:r>
          </w:p>
          <w:p w14:paraId="1FB7F76C">
            <w:pPr>
              <w:numPr>
                <w:ilvl w:val="0"/>
                <w:numId w:val="0"/>
              </w:numPr>
              <w:tabs>
                <w:tab w:val="left" w:pos="351"/>
                <w:tab w:val="left" w:pos="816"/>
              </w:tabs>
              <w:spacing w:line="360" w:lineRule="exact"/>
              <w:ind w:leftChars="0" w:right="-78" w:rightChars="-37"/>
              <w:jc w:val="left"/>
              <w:rPr>
                <w:rFonts w:hint="eastAsia" w:ascii="宋体" w:hAnsi="宋体" w:eastAsia="宋体" w:cs="宋体"/>
                <w:color w:val="auto"/>
                <w:sz w:val="18"/>
                <w:szCs w:val="18"/>
              </w:rPr>
            </w:pPr>
            <w:r>
              <w:rPr>
                <w:rFonts w:hint="eastAsia" w:ascii="宋体" w:hAnsi="宋体" w:eastAsia="宋体" w:cs="宋体"/>
                <w:color w:val="auto"/>
                <w:sz w:val="18"/>
                <w:szCs w:val="18"/>
              </w:rPr>
              <w:t>可实现云中的网络规划，包括创建子网、配置安全组、配置DHCP、连接网络等</w:t>
            </w:r>
          </w:p>
          <w:p w14:paraId="2413388E">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 计算性能测试：</w:t>
            </w:r>
          </w:p>
          <w:p w14:paraId="25EC4B43">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测试要求描述：</w:t>
            </w:r>
            <w:r>
              <w:rPr>
                <w:rFonts w:hint="eastAsia" w:ascii="宋体" w:hAnsi="宋体" w:eastAsia="宋体" w:cs="宋体"/>
                <w:i w:val="0"/>
                <w:iCs w:val="0"/>
                <w:color w:val="000000"/>
                <w:kern w:val="0"/>
                <w:sz w:val="18"/>
                <w:szCs w:val="18"/>
                <w:u w:val="none"/>
                <w:lang w:val="en-US" w:eastAsia="zh-CN" w:bidi="ar"/>
              </w:rPr>
              <w:t>测试命令：sysbench --test=cpu--cpu-max-prime=2000 run 命令描述：1. --cpu-max-prime=2000 用来选项指定最大的素数</w:t>
            </w:r>
          </w:p>
          <w:p w14:paraId="42D25D90">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指标要求：</w:t>
            </w:r>
            <w:r>
              <w:rPr>
                <w:rFonts w:hint="eastAsia" w:ascii="宋体" w:hAnsi="宋体" w:eastAsia="宋体" w:cs="宋体"/>
                <w:i w:val="0"/>
                <w:iCs w:val="0"/>
                <w:color w:val="000000"/>
                <w:kern w:val="0"/>
                <w:sz w:val="18"/>
                <w:szCs w:val="18"/>
                <w:u w:val="none"/>
                <w:lang w:val="en-US" w:eastAsia="zh-CN" w:bidi="ar"/>
              </w:rPr>
              <w:t>小于10.1秒</w:t>
            </w:r>
          </w:p>
          <w:p w14:paraId="4725AEC3">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线程数测试：</w:t>
            </w:r>
          </w:p>
          <w:p w14:paraId="0C1038FB">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测试命令：sysbench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--test=threads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--num-threads=500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--threadyields=100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--thread-locks=4 run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命令描述：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1.创建测试线程的数目：500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2.每个请求产生线程数目：100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3.每个线程的锁数量：4</w:t>
            </w:r>
          </w:p>
          <w:p w14:paraId="33C71696">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指标要求：小于10.1秒</w:t>
            </w:r>
          </w:p>
          <w:p w14:paraId="5499E9CD">
            <w:pPr>
              <w:numPr>
                <w:ilvl w:val="0"/>
                <w:numId w:val="3"/>
              </w:numPr>
              <w:tabs>
                <w:tab w:val="left" w:pos="351"/>
                <w:tab w:val="left" w:pos="816"/>
              </w:tabs>
              <w:spacing w:line="360" w:lineRule="exact"/>
              <w:ind w:left="420" w:leftChars="0" w:right="-78" w:rightChars="-37" w:hanging="42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线程数测试：</w:t>
            </w:r>
          </w:p>
          <w:p w14:paraId="663D974A">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测试命令：sysbench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--test=threads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--num-threads=500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--threadyields=100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--thread-locks=4 run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命令描述：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1.创建测试线程的数目：500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2.每个请求产生线程数目：100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3.每个线程的锁数量：4</w:t>
            </w:r>
          </w:p>
          <w:p w14:paraId="76DB07AA">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指标要求：小于10.1秒</w:t>
            </w:r>
          </w:p>
          <w:p w14:paraId="449808A0">
            <w:pPr>
              <w:numPr>
                <w:ilvl w:val="0"/>
                <w:numId w:val="3"/>
              </w:numPr>
              <w:tabs>
                <w:tab w:val="left" w:pos="351"/>
                <w:tab w:val="left" w:pos="816"/>
              </w:tabs>
              <w:spacing w:line="360" w:lineRule="exact"/>
              <w:ind w:left="420" w:leftChars="0" w:right="-78" w:rightChars="-37" w:hanging="42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云服务器磁盘读写性能（16G 数据测试）：</w:t>
            </w:r>
          </w:p>
          <w:p w14:paraId="310F66BE">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测试命令：dd if=ddfile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of=/dev/null bs=8k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命令描述：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1.使用 DD 命令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2.将写性能测试产生的文件放入黑洞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3.每次读取的数据块大小 8K</w:t>
            </w:r>
          </w:p>
          <w:p w14:paraId="0094C1A0">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指标要求：</w:t>
            </w:r>
            <w:r>
              <w:rPr>
                <w:rFonts w:hint="eastAsia" w:ascii="宋体" w:hAnsi="宋体" w:eastAsia="宋体" w:cs="宋体"/>
                <w:i w:val="0"/>
                <w:iCs w:val="0"/>
                <w:color w:val="000000"/>
                <w:kern w:val="0"/>
                <w:sz w:val="18"/>
                <w:szCs w:val="18"/>
                <w:u w:val="none"/>
                <w:lang w:val="en-US" w:eastAsia="zh-CN" w:bidi="ar"/>
              </w:rPr>
              <w:t>大于 300 MB/秒</w:t>
            </w:r>
          </w:p>
          <w:p w14:paraId="1E61646C">
            <w:pPr>
              <w:numPr>
                <w:ilvl w:val="0"/>
                <w:numId w:val="3"/>
              </w:numPr>
              <w:tabs>
                <w:tab w:val="left" w:pos="351"/>
                <w:tab w:val="left" w:pos="816"/>
              </w:tabs>
              <w:spacing w:line="360" w:lineRule="exact"/>
              <w:ind w:left="420" w:leftChars="0" w:right="-78" w:rightChars="-37" w:hanging="42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云服务器磁盘读写性能（16G 数据测试）：</w:t>
            </w:r>
          </w:p>
          <w:p w14:paraId="283A71BF">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测试命令：dd  if=/dev/zero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of=ddfile bs=8k count=2000000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命令描述：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1.使用 DD 命令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2.使用/dev/zero 产生空字符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3.每数据块大小 8K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4.读取 2000000个块 </w:t>
            </w:r>
          </w:p>
          <w:p w14:paraId="0B590E8F">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指标要求：</w:t>
            </w:r>
            <w:r>
              <w:rPr>
                <w:rFonts w:hint="eastAsia" w:ascii="宋体" w:hAnsi="宋体" w:eastAsia="宋体" w:cs="宋体"/>
                <w:i w:val="0"/>
                <w:iCs w:val="0"/>
                <w:color w:val="000000"/>
                <w:kern w:val="0"/>
                <w:sz w:val="18"/>
                <w:szCs w:val="18"/>
                <w:u w:val="none"/>
                <w:lang w:val="en-US" w:eastAsia="zh-CN" w:bidi="ar"/>
              </w:rPr>
              <w:t>大于 250 MB/秒</w:t>
            </w:r>
          </w:p>
          <w:p w14:paraId="3AD83403">
            <w:pPr>
              <w:numPr>
                <w:ilvl w:val="0"/>
                <w:numId w:val="3"/>
              </w:numPr>
              <w:tabs>
                <w:tab w:val="left" w:pos="351"/>
                <w:tab w:val="left" w:pos="816"/>
              </w:tabs>
              <w:spacing w:line="360" w:lineRule="exact"/>
              <w:ind w:left="420" w:leftChars="0" w:right="-78" w:rightChars="-37" w:hanging="42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云服务器磁盘读写性能（32G 数据测试）</w:t>
            </w:r>
          </w:p>
          <w:p w14:paraId="0CAA611C">
            <w:pPr>
              <w:numPr>
                <w:ilvl w:val="0"/>
                <w:numId w:val="0"/>
              </w:numPr>
              <w:tabs>
                <w:tab w:val="left" w:pos="351"/>
                <w:tab w:val="left" w:pos="816"/>
              </w:tabs>
              <w:spacing w:line="360" w:lineRule="exact"/>
              <w:ind w:leftChars="0" w:right="-78" w:rightChars="-37"/>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测试命令：dd  if=/dev/zero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of=ddfile bs=8k count=4000000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命令描述：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1.使用 DD 命令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2.使用/dev/zero 产生空字符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3.每数据块大小 8K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4.读取 2000000 个块 </w:t>
            </w:r>
          </w:p>
          <w:p w14:paraId="1739A293">
            <w:pPr>
              <w:numPr>
                <w:ilvl w:val="0"/>
                <w:numId w:val="0"/>
              </w:numPr>
              <w:tabs>
                <w:tab w:val="left" w:pos="351"/>
                <w:tab w:val="left" w:pos="816"/>
              </w:tabs>
              <w:spacing w:line="360" w:lineRule="exact"/>
              <w:ind w:leftChars="0" w:right="-78" w:rightChars="-37"/>
              <w:jc w:val="left"/>
              <w:rPr>
                <w:rFonts w:hint="eastAsia"/>
              </w:rPr>
            </w:pPr>
            <w:r>
              <w:rPr>
                <w:rFonts w:hint="eastAsia" w:ascii="宋体" w:hAnsi="宋体" w:eastAsia="宋体" w:cs="宋体"/>
                <w:b w:val="0"/>
                <w:bCs w:val="0"/>
                <w:i w:val="0"/>
                <w:iCs w:val="0"/>
                <w:color w:val="000000"/>
                <w:kern w:val="0"/>
                <w:sz w:val="18"/>
                <w:szCs w:val="18"/>
                <w:u w:val="none"/>
                <w:lang w:val="en-US" w:eastAsia="zh-CN" w:bidi="ar"/>
              </w:rPr>
              <w:t>指标要求：</w:t>
            </w:r>
            <w:r>
              <w:rPr>
                <w:rFonts w:hint="eastAsia" w:ascii="宋体" w:hAnsi="宋体" w:eastAsia="宋体" w:cs="宋体"/>
                <w:i w:val="0"/>
                <w:iCs w:val="0"/>
                <w:color w:val="000000"/>
                <w:kern w:val="0"/>
                <w:sz w:val="18"/>
                <w:szCs w:val="18"/>
                <w:u w:val="none"/>
                <w:lang w:val="en-US" w:eastAsia="zh-CN" w:bidi="ar"/>
              </w:rPr>
              <w:t>大于 270 MB/秒</w:t>
            </w:r>
          </w:p>
          <w:p w14:paraId="42E59247">
            <w:pPr>
              <w:numPr>
                <w:ilvl w:val="0"/>
                <w:numId w:val="0"/>
              </w:numPr>
              <w:tabs>
                <w:tab w:val="left" w:pos="351"/>
                <w:tab w:val="left" w:pos="816"/>
              </w:tabs>
              <w:spacing w:line="360" w:lineRule="exact"/>
              <w:ind w:leftChars="0" w:right="-78" w:rightChars="-37"/>
              <w:jc w:val="left"/>
              <w:rPr>
                <w:rFonts w:hint="eastAsia" w:ascii="宋体" w:hAnsi="宋体" w:eastAsia="宋体" w:cs="宋体"/>
                <w:color w:val="auto"/>
                <w:sz w:val="18"/>
                <w:szCs w:val="18"/>
              </w:rPr>
            </w:pPr>
            <w:r>
              <w:rPr>
                <w:rFonts w:hint="eastAsia" w:ascii="宋体" w:hAnsi="宋体" w:eastAsia="宋体" w:cs="Times New Roman"/>
                <w:b/>
                <w:sz w:val="18"/>
                <w:szCs w:val="18"/>
                <w:lang w:val="en-US" w:eastAsia="zh-CN"/>
              </w:rPr>
              <w:t>供应商须提供针对“系统所使用云平台技术指标要求”的云平台性能测试报告及功能测试截图</w:t>
            </w:r>
          </w:p>
        </w:tc>
        <w:tc>
          <w:tcPr>
            <w:tcW w:w="833" w:type="dxa"/>
            <w:tcBorders>
              <w:top w:val="single" w:color="auto" w:sz="4" w:space="0"/>
              <w:left w:val="single" w:color="auto" w:sz="4" w:space="0"/>
              <w:right w:val="single" w:color="auto" w:sz="4" w:space="0"/>
            </w:tcBorders>
            <w:shd w:val="clear" w:color="auto" w:fill="auto"/>
            <w:vAlign w:val="center"/>
          </w:tcPr>
          <w:p w14:paraId="7DC1FD0C">
            <w:pPr>
              <w:spacing w:line="360" w:lineRule="exact"/>
              <w:ind w:left="-57" w:leftChars="-27" w:right="-78" w:rightChars="-37"/>
              <w:jc w:val="center"/>
              <w:rPr>
                <w:rFonts w:hint="eastAsia" w:ascii="宋体" w:hAnsi="宋体"/>
                <w:sz w:val="18"/>
                <w:szCs w:val="18"/>
                <w:highlight w:val="none"/>
              </w:rPr>
            </w:pPr>
            <w:r>
              <w:rPr>
                <w:rFonts w:hint="eastAsia" w:ascii="宋体" w:hAnsi="宋体"/>
                <w:sz w:val="18"/>
                <w:szCs w:val="18"/>
                <w:highlight w:val="none"/>
              </w:rPr>
              <w:t>△</w:t>
            </w:r>
          </w:p>
          <w:p w14:paraId="07A95FF8">
            <w:pPr>
              <w:spacing w:line="360" w:lineRule="exact"/>
              <w:ind w:left="-57" w:leftChars="-27" w:right="-78" w:rightChars="-37"/>
              <w:jc w:val="center"/>
              <w:rPr>
                <w:rFonts w:hint="eastAsia" w:ascii="宋体" w:hAnsi="宋体"/>
                <w:sz w:val="18"/>
                <w:szCs w:val="18"/>
                <w:highlight w:val="none"/>
              </w:rPr>
            </w:pPr>
          </w:p>
        </w:tc>
      </w:tr>
      <w:tr w14:paraId="6B8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63" w:type="dxa"/>
            <w:tcBorders>
              <w:top w:val="single" w:color="000000" w:sz="4" w:space="0"/>
              <w:left w:val="single" w:color="auto" w:sz="4" w:space="0"/>
              <w:bottom w:val="single" w:color="auto" w:sz="4" w:space="0"/>
              <w:right w:val="single" w:color="auto" w:sz="4" w:space="0"/>
            </w:tcBorders>
            <w:shd w:val="clear" w:color="auto" w:fill="auto"/>
            <w:vAlign w:val="center"/>
          </w:tcPr>
          <w:p w14:paraId="7E47420E">
            <w:pPr>
              <w:spacing w:line="360" w:lineRule="exact"/>
              <w:ind w:left="-57" w:leftChars="-27" w:right="-78" w:rightChars="-37"/>
              <w:jc w:val="center"/>
              <w:rPr>
                <w:rFonts w:hint="default" w:ascii="宋体" w:hAnsi="宋体" w:eastAsia="宋体" w:cs="Times New Roman"/>
                <w:b/>
                <w:sz w:val="18"/>
                <w:szCs w:val="18"/>
                <w:highlight w:val="none"/>
                <w:lang w:val="en-US" w:eastAsia="zh-CN"/>
              </w:rPr>
            </w:pPr>
            <w:r>
              <w:rPr>
                <w:rFonts w:hint="eastAsia" w:ascii="宋体" w:hAnsi="宋体" w:eastAsia="宋体" w:cs="Times New Roman"/>
                <w:b/>
                <w:sz w:val="18"/>
                <w:szCs w:val="18"/>
                <w:highlight w:val="none"/>
                <w:lang w:val="en-US" w:eastAsia="zh-CN"/>
              </w:rPr>
              <w:t>58</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9F8DF21">
            <w:pPr>
              <w:bidi w:val="0"/>
              <w:rPr>
                <w:rFonts w:hint="eastAsia" w:ascii="宋体" w:hAnsi="宋体" w:eastAsia="宋体" w:cs="宋体"/>
                <w:b w:val="0"/>
                <w:bCs/>
                <w:szCs w:val="18"/>
                <w:highlight w:val="none"/>
                <w:lang w:val="en-US" w:eastAsia="zh-CN"/>
              </w:rPr>
            </w:pPr>
            <w:r>
              <w:rPr>
                <w:rFonts w:hint="eastAsia" w:ascii="宋体" w:hAnsi="宋体" w:eastAsia="宋体" w:cs="Times New Roman"/>
                <w:b w:val="0"/>
                <w:bCs/>
                <w:sz w:val="18"/>
                <w:szCs w:val="18"/>
                <w:lang w:val="en-US" w:eastAsia="zh-CN"/>
              </w:rPr>
              <w:t>项目实施方案</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30C71379">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eastAsia="zh-CN"/>
              </w:rPr>
              <w:t>供应商</w:t>
            </w:r>
            <w:r>
              <w:rPr>
                <w:rFonts w:hint="eastAsia" w:ascii="宋体" w:hAnsi="宋体" w:eastAsia="宋体" w:cs="仿宋_GB2312"/>
                <w:color w:val="auto"/>
                <w:sz w:val="18"/>
                <w:szCs w:val="18"/>
                <w:highlight w:val="none"/>
                <w:lang w:val="en-US" w:eastAsia="zh-CN"/>
              </w:rPr>
              <w:t>根据</w:t>
            </w:r>
            <w:r>
              <w:rPr>
                <w:rFonts w:hint="eastAsia" w:ascii="宋体" w:hAnsi="宋体" w:eastAsia="宋体" w:cs="仿宋_GB2312"/>
                <w:color w:val="auto"/>
                <w:sz w:val="18"/>
                <w:szCs w:val="18"/>
                <w:highlight w:val="none"/>
              </w:rPr>
              <w:t>项</w:t>
            </w:r>
            <w:r>
              <w:rPr>
                <w:rFonts w:hint="eastAsia" w:ascii="宋体" w:hAnsi="宋体" w:eastAsia="宋体" w:cs="仿宋_GB2312"/>
                <w:sz w:val="18"/>
                <w:szCs w:val="18"/>
                <w:highlight w:val="none"/>
              </w:rPr>
              <w:t>目</w:t>
            </w:r>
            <w:r>
              <w:rPr>
                <w:rFonts w:hint="eastAsia" w:ascii="宋体" w:hAnsi="宋体" w:eastAsia="宋体" w:cs="仿宋_GB2312"/>
                <w:sz w:val="18"/>
                <w:szCs w:val="18"/>
                <w:highlight w:val="none"/>
                <w:lang w:val="en-US" w:eastAsia="zh-CN"/>
              </w:rPr>
              <w:t>实际需要，设计流程、功能模块、技术实施</w:t>
            </w:r>
            <w:r>
              <w:rPr>
                <w:rFonts w:hint="eastAsia" w:ascii="宋体" w:hAnsi="宋体" w:eastAsia="宋体" w:cs="仿宋_GB2312"/>
                <w:sz w:val="18"/>
                <w:szCs w:val="18"/>
                <w:highlight w:val="none"/>
                <w:lang w:eastAsia="zh-CN"/>
              </w:rPr>
              <w:t>，</w:t>
            </w:r>
            <w:r>
              <w:rPr>
                <w:rFonts w:hint="eastAsia" w:ascii="宋体" w:hAnsi="宋体" w:eastAsia="宋体" w:cs="仿宋_GB2312"/>
                <w:sz w:val="18"/>
                <w:szCs w:val="18"/>
                <w:highlight w:val="none"/>
              </w:rPr>
              <w:t>方案需结构清晰、针对性强，能充分贴合</w:t>
            </w:r>
            <w:r>
              <w:rPr>
                <w:rFonts w:hint="eastAsia" w:ascii="宋体" w:hAnsi="宋体" w:eastAsia="宋体" w:cs="仿宋_GB2312"/>
                <w:sz w:val="18"/>
                <w:szCs w:val="18"/>
                <w:highlight w:val="none"/>
                <w:lang w:val="en-US" w:eastAsia="zh-CN"/>
              </w:rPr>
              <w:t>采购</w:t>
            </w:r>
            <w:r>
              <w:rPr>
                <w:rFonts w:hint="eastAsia" w:ascii="宋体" w:hAnsi="宋体" w:eastAsia="宋体" w:cs="仿宋_GB2312"/>
                <w:sz w:val="18"/>
                <w:szCs w:val="18"/>
                <w:highlight w:val="none"/>
              </w:rPr>
              <w:t>需求。</w:t>
            </w:r>
            <w:r>
              <w:rPr>
                <w:rFonts w:hint="eastAsia" w:ascii="宋体" w:hAnsi="宋体" w:eastAsia="宋体" w:cs="仿宋_GB2312"/>
                <w:color w:val="auto"/>
                <w:sz w:val="18"/>
                <w:szCs w:val="18"/>
                <w:highlight w:val="none"/>
              </w:rPr>
              <w:t>方案</w:t>
            </w:r>
            <w:r>
              <w:rPr>
                <w:rFonts w:hint="eastAsia" w:ascii="宋体" w:hAnsi="宋体" w:eastAsia="宋体" w:cs="仿宋_GB2312"/>
                <w:color w:val="auto"/>
                <w:sz w:val="18"/>
                <w:szCs w:val="18"/>
                <w:highlight w:val="none"/>
                <w:lang w:val="en-US" w:eastAsia="zh-CN"/>
              </w:rPr>
              <w:t>应</w:t>
            </w:r>
            <w:r>
              <w:rPr>
                <w:rFonts w:hint="eastAsia" w:ascii="宋体" w:hAnsi="宋体" w:eastAsia="宋体" w:cs="仿宋_GB2312"/>
                <w:color w:val="auto"/>
                <w:sz w:val="18"/>
                <w:szCs w:val="18"/>
                <w:highlight w:val="none"/>
              </w:rPr>
              <w:t>包含</w:t>
            </w:r>
            <w:r>
              <w:rPr>
                <w:rFonts w:hint="eastAsia" w:ascii="宋体" w:hAnsi="宋体" w:eastAsia="宋体" w:cs="仿宋_GB2312"/>
                <w:color w:val="auto"/>
                <w:sz w:val="18"/>
                <w:szCs w:val="18"/>
                <w:highlight w:val="none"/>
                <w:lang w:val="en-US" w:eastAsia="zh-CN"/>
              </w:rPr>
              <w:t>：</w:t>
            </w:r>
          </w:p>
          <w:p w14:paraId="7A42946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（1）建设方案</w:t>
            </w:r>
          </w:p>
          <w:p w14:paraId="75EB824E">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val="en-US" w:eastAsia="zh-CN"/>
              </w:rPr>
              <w:t>（2）平</w:t>
            </w:r>
            <w:r>
              <w:rPr>
                <w:rFonts w:hint="eastAsia" w:ascii="宋体" w:hAnsi="宋体" w:eastAsia="宋体" w:cs="仿宋_GB2312"/>
                <w:color w:val="auto"/>
                <w:sz w:val="18"/>
                <w:szCs w:val="18"/>
                <w:highlight w:val="none"/>
              </w:rPr>
              <w:t>台基础能力升级</w:t>
            </w:r>
            <w:r>
              <w:rPr>
                <w:rFonts w:hint="eastAsia" w:ascii="宋体" w:hAnsi="宋体" w:eastAsia="宋体" w:cs="仿宋_GB2312"/>
                <w:color w:val="auto"/>
                <w:sz w:val="18"/>
                <w:szCs w:val="18"/>
                <w:highlight w:val="none"/>
                <w:lang w:eastAsia="zh-CN"/>
              </w:rPr>
              <w:t>；</w:t>
            </w:r>
          </w:p>
          <w:p w14:paraId="6B0271E8">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lang w:val="en-US" w:eastAsia="zh-CN"/>
              </w:rPr>
              <w:t>3</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人员管理</w:t>
            </w:r>
            <w:r>
              <w:rPr>
                <w:rFonts w:hint="eastAsia" w:ascii="宋体" w:hAnsi="宋体" w:eastAsia="宋体" w:cs="仿宋_GB2312"/>
                <w:color w:val="auto"/>
                <w:sz w:val="18"/>
                <w:szCs w:val="18"/>
                <w:highlight w:val="none"/>
                <w:lang w:eastAsia="zh-CN"/>
              </w:rPr>
              <w:t>；</w:t>
            </w:r>
          </w:p>
          <w:p w14:paraId="7C10B19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lang w:val="en-US" w:eastAsia="zh-CN"/>
              </w:rPr>
              <w:t>4</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进度管理</w:t>
            </w:r>
            <w:r>
              <w:rPr>
                <w:rFonts w:hint="eastAsia" w:ascii="宋体" w:hAnsi="宋体" w:eastAsia="宋体" w:cs="仿宋_GB2312"/>
                <w:color w:val="auto"/>
                <w:sz w:val="18"/>
                <w:szCs w:val="18"/>
                <w:highlight w:val="none"/>
                <w:lang w:eastAsia="zh-CN"/>
              </w:rPr>
              <w:t>；</w:t>
            </w:r>
          </w:p>
          <w:p w14:paraId="0BE943D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18"/>
                <w:szCs w:val="18"/>
                <w:highlight w:val="none"/>
                <w:lang w:val="en-US" w:eastAsia="zh-CN"/>
              </w:rPr>
            </w:pP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lang w:val="en-US" w:eastAsia="zh-CN"/>
              </w:rPr>
              <w:t>5</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质量管理。</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5A7BCDE">
            <w:pPr>
              <w:spacing w:line="360" w:lineRule="exact"/>
              <w:ind w:left="-57" w:leftChars="-27" w:right="-78" w:rightChars="-37"/>
              <w:jc w:val="center"/>
              <w:rPr>
                <w:rFonts w:hint="eastAsia" w:ascii="宋体" w:hAnsi="宋体"/>
                <w:sz w:val="18"/>
                <w:szCs w:val="18"/>
                <w:highlight w:val="none"/>
              </w:rPr>
            </w:pPr>
            <w:r>
              <w:rPr>
                <w:rFonts w:hint="eastAsia" w:ascii="宋体" w:hAnsi="宋体"/>
                <w:sz w:val="18"/>
                <w:szCs w:val="18"/>
                <w:highlight w:val="none"/>
              </w:rPr>
              <w:t>△</w:t>
            </w:r>
          </w:p>
          <w:p w14:paraId="1B7D2AA3">
            <w:pPr>
              <w:spacing w:line="360" w:lineRule="exact"/>
              <w:ind w:left="-57" w:leftChars="-27" w:right="-78" w:rightChars="-37"/>
              <w:jc w:val="center"/>
              <w:rPr>
                <w:rFonts w:hint="eastAsia" w:ascii="宋体" w:hAnsi="宋体"/>
                <w:sz w:val="18"/>
                <w:szCs w:val="18"/>
                <w:highlight w:val="none"/>
              </w:rPr>
            </w:pPr>
          </w:p>
        </w:tc>
      </w:tr>
      <w:tr w14:paraId="51D1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3C34D52">
            <w:pPr>
              <w:spacing w:line="360" w:lineRule="exact"/>
              <w:ind w:left="-57" w:leftChars="-27" w:right="-78" w:rightChars="-37"/>
              <w:jc w:val="center"/>
              <w:rPr>
                <w:rFonts w:hint="default" w:ascii="宋体" w:hAnsi="宋体" w:eastAsia="宋体" w:cs="Times New Roman"/>
                <w:b/>
                <w:sz w:val="18"/>
                <w:szCs w:val="18"/>
                <w:highlight w:val="none"/>
                <w:lang w:val="en-US" w:eastAsia="zh-CN"/>
              </w:rPr>
            </w:pPr>
            <w:r>
              <w:rPr>
                <w:rFonts w:hint="eastAsia" w:ascii="宋体" w:hAnsi="宋体" w:eastAsia="宋体" w:cs="Times New Roman"/>
                <w:b/>
                <w:sz w:val="18"/>
                <w:szCs w:val="18"/>
                <w:highlight w:val="none"/>
                <w:lang w:val="en-US" w:eastAsia="zh-CN"/>
              </w:rPr>
              <w:t>59</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7DD1EBA">
            <w:pPr>
              <w:bidi w:val="0"/>
              <w:rPr>
                <w:rFonts w:hint="eastAsia" w:ascii="宋体" w:hAnsi="宋体" w:eastAsia="宋体" w:cs="Times New Roman"/>
                <w:b w:val="0"/>
                <w:bCs/>
                <w:sz w:val="18"/>
                <w:szCs w:val="18"/>
                <w:lang w:val="en-US" w:eastAsia="zh-CN"/>
              </w:rPr>
            </w:pPr>
            <w:r>
              <w:rPr>
                <w:rFonts w:hint="eastAsia" w:ascii="宋体" w:hAnsi="宋体" w:eastAsia="宋体" w:cs="Times New Roman"/>
                <w:b w:val="0"/>
                <w:bCs/>
                <w:sz w:val="18"/>
                <w:szCs w:val="18"/>
                <w:lang w:val="en-US" w:eastAsia="zh-CN"/>
              </w:rPr>
              <w:t>质量保障措施</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1F9DCAE5">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eastAsia="zh-CN"/>
              </w:rPr>
              <w:t>供应商</w:t>
            </w:r>
            <w:r>
              <w:rPr>
                <w:rFonts w:hint="eastAsia" w:ascii="宋体" w:hAnsi="宋体" w:eastAsia="宋体" w:cs="仿宋_GB2312"/>
                <w:color w:val="auto"/>
                <w:sz w:val="18"/>
                <w:szCs w:val="18"/>
                <w:highlight w:val="none"/>
                <w:lang w:val="en-US" w:eastAsia="zh-CN"/>
              </w:rPr>
              <w:t>根据</w:t>
            </w:r>
            <w:r>
              <w:rPr>
                <w:rFonts w:hint="eastAsia" w:ascii="宋体" w:hAnsi="宋体" w:eastAsia="宋体" w:cs="仿宋_GB2312"/>
                <w:color w:val="auto"/>
                <w:sz w:val="18"/>
                <w:szCs w:val="18"/>
                <w:highlight w:val="none"/>
              </w:rPr>
              <w:t>项目</w:t>
            </w:r>
            <w:r>
              <w:rPr>
                <w:rFonts w:hint="eastAsia" w:ascii="宋体" w:hAnsi="宋体" w:eastAsia="宋体" w:cs="仿宋_GB2312"/>
                <w:color w:val="auto"/>
                <w:sz w:val="18"/>
                <w:szCs w:val="18"/>
                <w:highlight w:val="none"/>
                <w:lang w:val="en-US" w:eastAsia="zh-CN"/>
              </w:rPr>
              <w:t>实际需求制定</w:t>
            </w:r>
            <w:r>
              <w:rPr>
                <w:rFonts w:hint="eastAsia" w:ascii="宋体" w:hAnsi="宋体" w:eastAsia="宋体" w:cs="仿宋_GB2312"/>
                <w:color w:val="auto"/>
                <w:sz w:val="18"/>
                <w:szCs w:val="18"/>
                <w:highlight w:val="none"/>
              </w:rPr>
              <w:t>质量保障措施</w:t>
            </w:r>
            <w:r>
              <w:rPr>
                <w:rFonts w:hint="eastAsia" w:ascii="宋体" w:hAnsi="宋体" w:eastAsia="宋体" w:cs="仿宋_GB2312"/>
                <w:color w:val="auto"/>
                <w:sz w:val="18"/>
                <w:szCs w:val="18"/>
                <w:highlight w:val="none"/>
                <w:lang w:val="en-US" w:eastAsia="zh-CN"/>
              </w:rPr>
              <w:t>方案</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lang w:val="en-US" w:eastAsia="zh-CN"/>
              </w:rPr>
              <w:t>应包含：</w:t>
            </w:r>
          </w:p>
          <w:p w14:paraId="4C0BB196">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（1）质量保障标准；</w:t>
            </w:r>
          </w:p>
          <w:p w14:paraId="27FC664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（2）具体实施措施；</w:t>
            </w:r>
          </w:p>
          <w:p w14:paraId="64A0055A">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18"/>
                <w:szCs w:val="18"/>
                <w:highlight w:val="none"/>
                <w:lang w:val="en-US" w:eastAsia="zh-CN"/>
              </w:rPr>
            </w:pPr>
            <w:r>
              <w:rPr>
                <w:rFonts w:hint="eastAsia" w:ascii="宋体" w:hAnsi="宋体" w:eastAsia="宋体" w:cs="仿宋_GB2312"/>
                <w:color w:val="auto"/>
                <w:sz w:val="18"/>
                <w:szCs w:val="18"/>
                <w:highlight w:val="none"/>
                <w:lang w:val="en-US" w:eastAsia="zh-CN"/>
              </w:rPr>
              <w:t>（3）售后服务措施。</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6B9B987">
            <w:pPr>
              <w:spacing w:line="360" w:lineRule="exact"/>
              <w:ind w:left="-57" w:leftChars="-27" w:right="-78" w:rightChars="-37"/>
              <w:jc w:val="center"/>
              <w:rPr>
                <w:rFonts w:hint="eastAsia" w:ascii="宋体" w:hAnsi="宋体"/>
                <w:sz w:val="18"/>
                <w:szCs w:val="18"/>
                <w:highlight w:val="none"/>
              </w:rPr>
            </w:pPr>
            <w:r>
              <w:rPr>
                <w:rFonts w:hint="eastAsia" w:ascii="宋体" w:hAnsi="宋体"/>
                <w:sz w:val="18"/>
                <w:szCs w:val="18"/>
                <w:highlight w:val="none"/>
              </w:rPr>
              <w:t>△</w:t>
            </w:r>
          </w:p>
          <w:p w14:paraId="77EE8C42">
            <w:pPr>
              <w:spacing w:line="360" w:lineRule="exact"/>
              <w:ind w:left="-57" w:leftChars="-27" w:right="-78" w:rightChars="-37"/>
              <w:jc w:val="center"/>
              <w:rPr>
                <w:rFonts w:hint="eastAsia" w:ascii="宋体" w:hAnsi="宋体"/>
                <w:sz w:val="18"/>
                <w:szCs w:val="18"/>
                <w:highlight w:val="none"/>
              </w:rPr>
            </w:pPr>
          </w:p>
        </w:tc>
      </w:tr>
      <w:tr w14:paraId="256E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B547138">
            <w:pPr>
              <w:spacing w:line="360" w:lineRule="exact"/>
              <w:ind w:left="-57" w:leftChars="-27" w:right="-78" w:rightChars="-37"/>
              <w:jc w:val="center"/>
              <w:rPr>
                <w:rFonts w:hint="default" w:ascii="宋体" w:hAnsi="宋体" w:eastAsia="宋体" w:cs="Times New Roman"/>
                <w:b/>
                <w:color w:val="000000" w:themeColor="text1"/>
                <w:sz w:val="18"/>
                <w:szCs w:val="18"/>
                <w:highlight w:val="none"/>
                <w:lang w:val="en-US" w:eastAsia="zh-CN"/>
                <w14:textFill>
                  <w14:solidFill>
                    <w14:schemeClr w14:val="tx1"/>
                  </w14:solidFill>
                </w14:textFill>
              </w:rPr>
            </w:pPr>
            <w:r>
              <w:rPr>
                <w:rFonts w:hint="eastAsia" w:ascii="宋体" w:hAnsi="宋体" w:eastAsia="宋体" w:cs="Times New Roman"/>
                <w:b/>
                <w:color w:val="000000" w:themeColor="text1"/>
                <w:sz w:val="18"/>
                <w:szCs w:val="18"/>
                <w:highlight w:val="none"/>
                <w:lang w:val="en-US" w:eastAsia="zh-CN"/>
                <w14:textFill>
                  <w14:solidFill>
                    <w14:schemeClr w14:val="tx1"/>
                  </w14:solidFill>
                </w14:textFill>
              </w:rPr>
              <w:t>60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753E16C">
            <w:pPr>
              <w:bidi w:val="0"/>
              <w:rPr>
                <w:rFonts w:hint="eastAsia" w:ascii="宋体" w:hAnsi="宋体" w:eastAsia="宋体" w:cs="Times New Roman"/>
                <w:b w:val="0"/>
                <w:bCs/>
                <w:sz w:val="18"/>
                <w:szCs w:val="18"/>
                <w:lang w:val="en-US" w:eastAsia="zh-CN"/>
              </w:rPr>
            </w:pPr>
            <w:r>
              <w:rPr>
                <w:rFonts w:hint="eastAsia" w:ascii="宋体" w:hAnsi="宋体" w:eastAsia="宋体" w:cs="Times New Roman"/>
                <w:b w:val="0"/>
                <w:bCs/>
                <w:sz w:val="18"/>
                <w:szCs w:val="18"/>
                <w:lang w:val="en-US" w:eastAsia="zh-CN"/>
              </w:rPr>
              <w:t>售后服务</w:t>
            </w:r>
          </w:p>
        </w:tc>
        <w:tc>
          <w:tcPr>
            <w:tcW w:w="5873" w:type="dxa"/>
            <w:tcBorders>
              <w:top w:val="single" w:color="auto" w:sz="4" w:space="0"/>
              <w:left w:val="single" w:color="auto" w:sz="4" w:space="0"/>
              <w:bottom w:val="single" w:color="auto" w:sz="4" w:space="0"/>
              <w:right w:val="single" w:color="auto" w:sz="4" w:space="0"/>
            </w:tcBorders>
            <w:shd w:val="clear" w:color="auto" w:fill="auto"/>
            <w:vAlign w:val="center"/>
          </w:tcPr>
          <w:p w14:paraId="2E6AAD89">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color w:val="000000" w:themeColor="text1"/>
                <w:sz w:val="18"/>
                <w:szCs w:val="18"/>
                <w:highlight w:val="none"/>
                <w14:textFill>
                  <w14:solidFill>
                    <w14:schemeClr w14:val="tx1"/>
                  </w14:solidFill>
                </w14:textFill>
              </w:rPr>
            </w:pPr>
            <w:r>
              <w:rPr>
                <w:rFonts w:hint="eastAsia" w:ascii="宋体" w:hAnsi="宋体" w:eastAsia="宋体" w:cs="仿宋_GB2312"/>
                <w:color w:val="000000" w:themeColor="text1"/>
                <w:sz w:val="18"/>
                <w:szCs w:val="18"/>
                <w:highlight w:val="none"/>
                <w:lang w:eastAsia="zh-CN"/>
                <w14:textFill>
                  <w14:solidFill>
                    <w14:schemeClr w14:val="tx1"/>
                  </w14:solidFill>
                </w14:textFill>
              </w:rPr>
              <w:t>供应商</w:t>
            </w:r>
            <w:r>
              <w:rPr>
                <w:rFonts w:hint="eastAsia" w:ascii="宋体" w:hAnsi="宋体" w:eastAsia="宋体" w:cs="仿宋_GB2312"/>
                <w:color w:val="000000" w:themeColor="text1"/>
                <w:sz w:val="18"/>
                <w:szCs w:val="18"/>
                <w:highlight w:val="none"/>
                <w14:textFill>
                  <w14:solidFill>
                    <w14:schemeClr w14:val="tx1"/>
                  </w14:solidFill>
                </w14:textFill>
              </w:rPr>
              <w:t>提供售后服务方案，方案</w:t>
            </w:r>
            <w:r>
              <w:rPr>
                <w:rFonts w:hint="eastAsia" w:ascii="宋体" w:hAnsi="宋体" w:eastAsia="宋体" w:cs="仿宋_GB2312"/>
                <w:color w:val="auto"/>
                <w:sz w:val="18"/>
                <w:szCs w:val="18"/>
                <w:highlight w:val="none"/>
                <w:lang w:val="en-US" w:eastAsia="zh-CN"/>
              </w:rPr>
              <w:t>应包含：</w:t>
            </w:r>
          </w:p>
          <w:p w14:paraId="4540B88F">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仿宋_GB2312"/>
                <w:color w:val="000000" w:themeColor="text1"/>
                <w:sz w:val="18"/>
                <w:szCs w:val="18"/>
                <w:highlight w:val="none"/>
                <w14:textFill>
                  <w14:solidFill>
                    <w14:schemeClr w14:val="tx1"/>
                  </w14:solidFill>
                </w14:textFill>
              </w:rPr>
            </w:pP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1</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14:textFill>
                  <w14:solidFill>
                    <w14:schemeClr w14:val="tx1"/>
                  </w14:solidFill>
                </w14:textFill>
              </w:rPr>
              <w:t>售后服务维护方式及</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内容；</w:t>
            </w:r>
          </w:p>
          <w:p w14:paraId="1D482B89">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仿宋_GB2312"/>
                <w:color w:val="000000" w:themeColor="text1"/>
                <w:sz w:val="18"/>
                <w:szCs w:val="18"/>
                <w:highlight w:val="none"/>
                <w:lang w:eastAsia="zh-CN"/>
                <w14:textFill>
                  <w14:solidFill>
                    <w14:schemeClr w14:val="tx1"/>
                  </w14:solidFill>
                </w14:textFill>
              </w:rPr>
            </w:pP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2</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14:textFill>
                  <w14:solidFill>
                    <w14:schemeClr w14:val="tx1"/>
                  </w14:solidFill>
                </w14:textFill>
              </w:rPr>
              <w:t>常规问题解决方案</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p>
          <w:p w14:paraId="54DAEEB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color w:val="000000" w:themeColor="text1"/>
                <w:sz w:val="18"/>
                <w:szCs w:val="18"/>
                <w:highlight w:val="none"/>
                <w:lang w:eastAsia="zh-CN"/>
                <w14:textFill>
                  <w14:solidFill>
                    <w14:schemeClr w14:val="tx1"/>
                  </w14:solidFill>
                </w14:textFill>
              </w:rPr>
            </w:pP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3</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14:textFill>
                  <w14:solidFill>
                    <w14:schemeClr w14:val="tx1"/>
                  </w14:solidFill>
                </w14:textFill>
              </w:rPr>
              <w:t>应急情况处理方案</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p>
          <w:p w14:paraId="040337F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color w:val="000000" w:themeColor="text1"/>
                <w:sz w:val="18"/>
                <w:szCs w:val="18"/>
                <w:highlight w:val="none"/>
                <w:lang w:eastAsia="zh-CN"/>
                <w14:textFill>
                  <w14:solidFill>
                    <w14:schemeClr w14:val="tx1"/>
                  </w14:solidFill>
                </w14:textFill>
              </w:rPr>
            </w:pP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4</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14:textFill>
                  <w14:solidFill>
                    <w14:schemeClr w14:val="tx1"/>
                  </w14:solidFill>
                </w14:textFill>
              </w:rPr>
              <w:t>及时响应保障</w:t>
            </w:r>
            <w:r>
              <w:rPr>
                <w:rFonts w:hint="eastAsia" w:ascii="宋体" w:hAnsi="宋体" w:eastAsia="宋体" w:cs="仿宋_GB2312"/>
                <w:color w:val="000000" w:themeColor="text1"/>
                <w:sz w:val="18"/>
                <w:szCs w:val="18"/>
                <w:highlight w:val="none"/>
                <w:lang w:eastAsia="zh-CN"/>
                <w14:textFill>
                  <w14:solidFill>
                    <w14:schemeClr w14:val="tx1"/>
                  </w14:solidFill>
                </w14:textFill>
              </w:rPr>
              <w:t>；</w:t>
            </w:r>
          </w:p>
          <w:p w14:paraId="6C23A779">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eastAsia="zh-CN"/>
                <w14:textFill>
                  <w14:solidFill>
                    <w14:schemeClr w14:val="tx1"/>
                  </w14:solidFill>
                </w14:textFill>
              </w:rPr>
              <w:t>（</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5</w:t>
            </w:r>
            <w:r>
              <w:rPr>
                <w:rFonts w:hint="eastAsia" w:ascii="宋体" w:hAnsi="宋体" w:eastAsia="宋体" w:cs="仿宋_GB2312"/>
                <w:color w:val="000000" w:themeColor="text1"/>
                <w:sz w:val="18"/>
                <w:szCs w:val="18"/>
                <w:highlight w:val="none"/>
                <w:lang w:eastAsia="zh-CN"/>
                <w14:textFill>
                  <w14:solidFill>
                    <w14:schemeClr w14:val="tx1"/>
                  </w14:solidFill>
                </w14:textFill>
              </w:rPr>
              <w:t>）维保期后的维护配合方案。</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74CA048">
            <w:pPr>
              <w:spacing w:line="360" w:lineRule="exact"/>
              <w:ind w:left="-57" w:leftChars="-27" w:right="-78" w:rightChars="-37"/>
              <w:jc w:val="center"/>
              <w:rPr>
                <w:rFonts w:hint="eastAsia" w:ascii="宋体" w:hAnsi="宋体"/>
                <w:sz w:val="18"/>
                <w:szCs w:val="18"/>
                <w:highlight w:val="none"/>
              </w:rPr>
            </w:pPr>
            <w:r>
              <w:rPr>
                <w:rFonts w:hint="eastAsia" w:ascii="宋体" w:hAnsi="宋体"/>
                <w:sz w:val="18"/>
                <w:szCs w:val="18"/>
                <w:highlight w:val="none"/>
              </w:rPr>
              <w:t>△</w:t>
            </w:r>
          </w:p>
          <w:p w14:paraId="6BAA2CBF">
            <w:pPr>
              <w:spacing w:line="360" w:lineRule="exact"/>
              <w:ind w:left="-57" w:leftChars="-27" w:right="-78" w:rightChars="-37"/>
              <w:jc w:val="center"/>
              <w:rPr>
                <w:rFonts w:hint="eastAsia" w:ascii="宋体" w:hAnsi="宋体"/>
                <w:sz w:val="18"/>
                <w:szCs w:val="18"/>
                <w:highlight w:val="yellow"/>
              </w:rPr>
            </w:pPr>
          </w:p>
        </w:tc>
      </w:tr>
    </w:tbl>
    <w:p w14:paraId="0DFC0910">
      <w:pPr>
        <w:outlineLvl w:val="9"/>
        <w:rPr>
          <w:rFonts w:hint="default"/>
          <w:sz w:val="28"/>
          <w:szCs w:val="28"/>
          <w:lang w:val="en-US" w:eastAsia="zh-CN"/>
        </w:rPr>
      </w:pPr>
      <w:r>
        <w:rPr>
          <w:rFonts w:hint="eastAsia" w:ascii="宋体" w:hAnsi="宋体" w:eastAsia="宋体" w:cs="宋体"/>
          <w:b/>
          <w:bCs/>
          <w:i w:val="0"/>
          <w:iCs w:val="0"/>
          <w:color w:val="000000"/>
          <w:kern w:val="0"/>
          <w:sz w:val="18"/>
          <w:szCs w:val="18"/>
          <w:u w:val="none"/>
          <w:lang w:val="en-US" w:eastAsia="zh-CN" w:bidi="ar"/>
        </w:rPr>
        <w:t>2、村级乡村智能感知层建设、历史项目硬件设备延保、乡村振兴算力池技术规范要求</w:t>
      </w:r>
    </w:p>
    <w:tbl>
      <w:tblPr>
        <w:tblStyle w:val="15"/>
        <w:tblW w:w="9062"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033"/>
        <w:gridCol w:w="754"/>
        <w:gridCol w:w="575"/>
        <w:gridCol w:w="6130"/>
      </w:tblGrid>
      <w:tr w14:paraId="22C2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D826B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90187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75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CCAF1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7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097F0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13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DB81B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技术规范要求</w:t>
            </w:r>
          </w:p>
        </w:tc>
      </w:tr>
      <w:tr w14:paraId="757C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9541222">
            <w:pPr>
              <w:jc w:val="center"/>
              <w:rPr>
                <w:rFonts w:hint="eastAsia" w:ascii="宋体" w:hAnsi="宋体" w:eastAsia="宋体" w:cs="宋体"/>
                <w:b/>
                <w:bCs/>
                <w:i w:val="0"/>
                <w:iCs w:val="0"/>
                <w:color w:val="000000"/>
                <w:sz w:val="18"/>
                <w:szCs w:val="18"/>
                <w:u w:val="none"/>
              </w:rPr>
            </w:pP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EE4069D">
            <w:pPr>
              <w:jc w:val="center"/>
              <w:rPr>
                <w:rFonts w:hint="eastAsia" w:ascii="宋体" w:hAnsi="宋体" w:eastAsia="宋体" w:cs="宋体"/>
                <w:b/>
                <w:bCs/>
                <w:i w:val="0"/>
                <w:iCs w:val="0"/>
                <w:color w:val="000000"/>
                <w:sz w:val="18"/>
                <w:szCs w:val="18"/>
                <w:u w:val="none"/>
              </w:rPr>
            </w:pPr>
          </w:p>
        </w:tc>
        <w:tc>
          <w:tcPr>
            <w:tcW w:w="75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0BD82EC">
            <w:pPr>
              <w:jc w:val="center"/>
              <w:rPr>
                <w:rFonts w:hint="eastAsia" w:ascii="宋体" w:hAnsi="宋体" w:eastAsia="宋体" w:cs="宋体"/>
                <w:b/>
                <w:bCs/>
                <w:i w:val="0"/>
                <w:iCs w:val="0"/>
                <w:color w:val="000000"/>
                <w:sz w:val="18"/>
                <w:szCs w:val="18"/>
                <w:u w:val="none"/>
              </w:rPr>
            </w:pPr>
          </w:p>
        </w:tc>
        <w:tc>
          <w:tcPr>
            <w:tcW w:w="57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225410C">
            <w:pPr>
              <w:jc w:val="center"/>
              <w:rPr>
                <w:rFonts w:hint="eastAsia" w:ascii="宋体" w:hAnsi="宋体" w:eastAsia="宋体" w:cs="宋体"/>
                <w:b/>
                <w:bCs/>
                <w:i w:val="0"/>
                <w:iCs w:val="0"/>
                <w:color w:val="000000"/>
                <w:sz w:val="18"/>
                <w:szCs w:val="18"/>
                <w:u w:val="none"/>
              </w:rPr>
            </w:pPr>
          </w:p>
        </w:tc>
        <w:tc>
          <w:tcPr>
            <w:tcW w:w="613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BAC8D89">
            <w:pPr>
              <w:jc w:val="center"/>
              <w:rPr>
                <w:rFonts w:hint="eastAsia" w:ascii="宋体" w:hAnsi="宋体" w:eastAsia="宋体" w:cs="宋体"/>
                <w:b/>
                <w:bCs/>
                <w:i w:val="0"/>
                <w:iCs w:val="0"/>
                <w:color w:val="000000"/>
                <w:sz w:val="18"/>
                <w:szCs w:val="18"/>
                <w:u w:val="none"/>
              </w:rPr>
            </w:pPr>
          </w:p>
        </w:tc>
      </w:tr>
      <w:tr w14:paraId="7239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5771C40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一、杨家河村数字乡村底座构建技术规范</w:t>
            </w:r>
          </w:p>
        </w:tc>
      </w:tr>
      <w:tr w14:paraId="193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F4C4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4DFDD">
            <w:pPr>
              <w:keepNext w:val="0"/>
              <w:keepLines w:val="0"/>
              <w:widowControl/>
              <w:suppressLineNumbers w:val="0"/>
              <w:jc w:val="left"/>
              <w:textAlignment w:val="center"/>
              <w:rPr>
                <w:rFonts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办事大厅新增智能运维箱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1D8A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30DD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EA284F">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尺寸：600mm宽600mm深600mm高10U及以上</w:t>
            </w:r>
          </w:p>
          <w:p w14:paraId="6FB7DA5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材质：冷轧钢板</w:t>
            </w:r>
          </w:p>
          <w:p w14:paraId="38884F0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类型：网络/服务器智能运维箱</w:t>
            </w:r>
          </w:p>
          <w:p w14:paraId="4BB9B45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载重：600KG</w:t>
            </w:r>
          </w:p>
        </w:tc>
      </w:tr>
      <w:tr w14:paraId="4F7A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4D55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006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乡村视联数据采集终端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47A0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A9729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0AA688">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视频接入路数：32</w:t>
            </w:r>
          </w:p>
          <w:p w14:paraId="038C82B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网络输入带宽：256Mbps</w:t>
            </w:r>
          </w:p>
          <w:p w14:paraId="23E2C33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网络输出带宽：160Mps</w:t>
            </w:r>
          </w:p>
          <w:p w14:paraId="3B43963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录像分辨率：8MP/7MP/6MP/5MP/4MP/3MP/1080p/UXGA/720p/VGA/4CIF/DCIF/2CIF/CIF/QCIF</w:t>
            </w:r>
          </w:p>
          <w:p w14:paraId="77A6943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视频输出：1路HDMI,VGA</w:t>
            </w:r>
          </w:p>
          <w:p w14:paraId="621BE46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HDMI输出：4K(3840*2160)/30Hz,2K(2560*1440)/60Hz,1920*1080/60Hz,1600*1200/60Hz,</w:t>
            </w:r>
          </w:p>
          <w:p w14:paraId="2014FEE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1280*1024/60Hz,1280*720/60Hz,1024*768/60Hz</w:t>
            </w:r>
          </w:p>
          <w:p w14:paraId="5731EC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VGA输出：同异源输出，1920*1080/60Hz,1600*1200/60Hz,1280*1024/60Hz,1280*720/60Hz,</w:t>
            </w:r>
          </w:p>
          <w:p w14:paraId="21E3C92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1024*768/60Hz</w:t>
            </w:r>
          </w:p>
          <w:p w14:paraId="4FA529B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视频解码格式：H.265,Smart265,H.264,Smart264</w:t>
            </w:r>
          </w:p>
          <w:p w14:paraId="75A5B9B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解码能力：8*1080P</w:t>
            </w:r>
          </w:p>
          <w:p w14:paraId="6223175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同步回放：16</w:t>
            </w:r>
          </w:p>
          <w:p w14:paraId="3F26C30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音频解码格式：G.711ulaw,G.711alaw,G.722,G.726,AAC</w:t>
            </w:r>
          </w:p>
          <w:p w14:paraId="24523A7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盘位：2个SATA接口，</w:t>
            </w:r>
          </w:p>
          <w:p w14:paraId="4F43C24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单盘容量：最大支持8TB</w:t>
            </w:r>
          </w:p>
          <w:p w14:paraId="52AF6E1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录像/抓图模式：手动录像、定时录像、事件录像、移动侦测录像、报警录像、动测或报警录像</w:t>
            </w:r>
          </w:p>
          <w:p w14:paraId="03E7C24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回放模式：即时回放、常规回放、事件回放、标签回放、智能回放、外部文件回放、日志回放</w:t>
            </w:r>
          </w:p>
          <w:p w14:paraId="156CFEF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备份模式：常规备份、事件备份、录像剪辑备份</w:t>
            </w:r>
          </w:p>
          <w:p w14:paraId="66A6CD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网络协议：IPv6、UPnP(即插即用）、NTP(网络校时）、SADP(设备网络搜索）、PPPoE(拨号上网）</w:t>
            </w:r>
          </w:p>
          <w:p w14:paraId="647222C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DHCP(自动获取IP地址）</w:t>
            </w:r>
          </w:p>
          <w:p w14:paraId="2EBE98B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网络接口：1个，RJ4510M/100M/1000M自适应以太网口</w:t>
            </w:r>
          </w:p>
          <w:p w14:paraId="0F21421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USB接口：1个USB2.0后置，1个USB3.0后置</w:t>
            </w:r>
          </w:p>
          <w:p w14:paraId="7785CD0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电源规格：DC12V40W</w:t>
            </w:r>
          </w:p>
          <w:p w14:paraId="5DB2A63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工作温度：-10℃~+55℃</w:t>
            </w:r>
          </w:p>
          <w:p w14:paraId="36318E2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工作湿度：10%--90%</w:t>
            </w:r>
          </w:p>
          <w:p w14:paraId="08186D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尺寸：385mm(宽）×315mm(深）×52mm(高）</w:t>
            </w:r>
          </w:p>
        </w:tc>
      </w:tr>
      <w:tr w14:paraId="6789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3921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855E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安防存储资源池</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84A1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47E1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41F77A">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尺寸：147mm*101mm*26mm</w:t>
            </w:r>
          </w:p>
          <w:p w14:paraId="4D22865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缓存：256M及以上</w:t>
            </w:r>
          </w:p>
          <w:p w14:paraId="3CF4794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接口：SATA</w:t>
            </w:r>
          </w:p>
          <w:p w14:paraId="68D77D1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容量：4TB及以上</w:t>
            </w:r>
          </w:p>
          <w:p w14:paraId="3AC40E5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工作温度：0℃-65℃</w:t>
            </w:r>
          </w:p>
        </w:tc>
      </w:tr>
      <w:tr w14:paraId="1149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30D8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6ECEB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防啸叫反馈抑制器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9DDA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2A06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2A1628">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▼自适应陷波式，全自动，免调试，一键开启抑制啸叫功能</w:t>
            </w:r>
          </w:p>
          <w:p w14:paraId="1B8FB16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▼数字全自动扫描啸叫点，快速抑制啸叫，不伤音。</w:t>
            </w:r>
          </w:p>
          <w:p w14:paraId="424C94A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▼内置高效DSP芯片，每通道可自动存储最近检测到的24个啸叫点。</w:t>
            </w:r>
          </w:p>
          <w:p w14:paraId="671179A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▼内置噪声门，过滤系统中的微弱噪声干扰。</w:t>
            </w:r>
          </w:p>
          <w:p w14:paraId="0644FC0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▼内置24位高性能A/D及D/A转换，高品质音质输出。</w:t>
            </w:r>
          </w:p>
          <w:p w14:paraId="54869F7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适用场所：</w:t>
            </w:r>
          </w:p>
          <w:p w14:paraId="1BD3067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会议室、多功能厅、多媒体教室、中小型宴会厅等场所</w:t>
            </w:r>
          </w:p>
        </w:tc>
      </w:tr>
      <w:tr w14:paraId="3402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3"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A35E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FA6A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会议话筒</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0BCE9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2ACC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A3E568">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●数字LCD显示屏，清晰明确地显示接收机与发射机的实时工作状态；</w:t>
            </w:r>
          </w:p>
          <w:p w14:paraId="65E955F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●采用专业级音频压缩－扩展技术，噪声小，尾音小，动态范围更大</w:t>
            </w:r>
          </w:p>
          <w:p w14:paraId="507E6FE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●应用PLL射频稳定技术，频率精准、工作稳定可靠</w:t>
            </w:r>
          </w:p>
          <w:p w14:paraId="28F76C2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●具有独立的输出(XLR）和混合(q6.3mm）输出，方便连接音频处理、功放设备</w:t>
            </w:r>
          </w:p>
          <w:p w14:paraId="16CD42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●红外线对频、发射器可以互换、操作简单、功能先进</w:t>
            </w:r>
          </w:p>
          <w:p w14:paraId="18FC516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●平衡和非平衡两种选择输出端口，适应不同的设备连接需求；</w:t>
            </w:r>
          </w:p>
          <w:p w14:paraId="51C6450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●超强的抗干扰能力，能有效抑制由外部带来的噪声干扰及同频干扰。中频丰富，声音且有磁和浑厚感，属人声麦克风音质的精华。</w:t>
            </w:r>
          </w:p>
          <w:p w14:paraId="25C6072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技术参数</w:t>
            </w:r>
          </w:p>
          <w:p w14:paraId="71E7B36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接收机频道数：二频道</w:t>
            </w:r>
          </w:p>
          <w:p w14:paraId="6B1F562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接收方式：CPU控制自动选讯</w:t>
            </w:r>
          </w:p>
          <w:p w14:paraId="4432A3C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接收频率振荡模式：PLL锁相环回路</w:t>
            </w:r>
          </w:p>
          <w:p w14:paraId="316075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载波频段：UHF640-690MHz(可使用的频率取决于当地的规定）</w:t>
            </w:r>
          </w:p>
          <w:p w14:paraId="29FA376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频率配对：-键红外对频设定</w:t>
            </w:r>
          </w:p>
          <w:p w14:paraId="30B7560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频率稳定度：s+0.005%(-10~609</w:t>
            </w:r>
          </w:p>
          <w:p w14:paraId="51A9EB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动态范围：100dB</w:t>
            </w:r>
          </w:p>
          <w:p w14:paraId="2A38079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最大频偏：+45KHz</w:t>
            </w:r>
          </w:p>
          <w:p w14:paraId="5DB58A9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灵敏度：12dBuV(80dBS/N)</w:t>
            </w:r>
          </w:p>
          <w:p w14:paraId="69B2769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功能显示方式：数字LCD显示</w:t>
            </w:r>
          </w:p>
          <w:p w14:paraId="64AE9D9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技术参数：</w:t>
            </w:r>
          </w:p>
          <w:p w14:paraId="0DF2982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音头：动圈式手持麦克风(选配）</w:t>
            </w:r>
          </w:p>
          <w:p w14:paraId="0DC55E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电容式：鹅颈会议麦克风/领夹麦克风/头戴麦克风(选配）频率振荡模式：PLL锁相环回路</w:t>
            </w:r>
          </w:p>
          <w:p w14:paraId="49EC3A1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载波频段：UHF640-690MHz(可使用的频率取决于当地的规定）频带宽度：50MHzRF输出：10mW</w:t>
            </w:r>
          </w:p>
          <w:p w14:paraId="38B8A20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假象干扰比：&lt;-50dBC</w:t>
            </w:r>
          </w:p>
          <w:p w14:paraId="31DD227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镜像抑制：50dB</w:t>
            </w:r>
          </w:p>
          <w:p w14:paraId="093053E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调制频偏：25Hz</w:t>
            </w:r>
          </w:p>
          <w:p w14:paraId="78B119A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离散抑制：.60dB</w:t>
            </w:r>
          </w:p>
          <w:p w14:paraId="4803FB3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OLED显示：频道、频率、电量显示</w:t>
            </w:r>
          </w:p>
          <w:p w14:paraId="54AF88D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频道转换方式：自动对频</w:t>
            </w:r>
          </w:p>
          <w:p w14:paraId="411CFC7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电池型式：5号(AA）碱性电池x2</w:t>
            </w:r>
          </w:p>
          <w:p w14:paraId="55E570B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电池寿命：30mW时大约8个小时</w:t>
            </w:r>
          </w:p>
        </w:tc>
      </w:tr>
      <w:tr w14:paraId="7596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8A89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FB3A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溺水风险智能识别节点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2912D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7B40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9C47C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像素：400W</w:t>
            </w:r>
          </w:p>
          <w:p w14:paraId="6B537E3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传感器类型：1/3"ProgressiveScanCMOS</w:t>
            </w:r>
          </w:p>
          <w:p w14:paraId="4D4BFB5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最大图像尺寸：2560×1440</w:t>
            </w:r>
          </w:p>
          <w:p w14:paraId="3986568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最低照度：彩色：0.005Lux@（F1.2，AGCON），0LuxwithLight</w:t>
            </w:r>
          </w:p>
          <w:p w14:paraId="16C03A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快门：1/3s~1/100,000s</w:t>
            </w:r>
          </w:p>
          <w:p w14:paraId="4695EE6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宽动态：120dB</w:t>
            </w:r>
          </w:p>
          <w:p w14:paraId="5B84A28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日夜切换模式：ICR红外滤片式</w:t>
            </w:r>
          </w:p>
          <w:p w14:paraId="2093F37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镜头</w:t>
            </w:r>
          </w:p>
          <w:p w14:paraId="389F839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焦距&amp;视场角：4mm，水平视场角：83.7°，垂直视场角：43°，对角视场角：100.3°6mm，水平视场角：51.8°，垂直视场角：27.9°，对角视场角：60.5°8mm，水平视场角：39.4°，垂直视场角：21.8°，对角视场角：45.7°</w:t>
            </w:r>
          </w:p>
          <w:p w14:paraId="4CB56A3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最大光圈数：F1.6</w:t>
            </w:r>
          </w:p>
          <w:p w14:paraId="3C4F17A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镜头尺寸接口：M12</w:t>
            </w:r>
          </w:p>
          <w:p w14:paraId="6C69CAA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光圈类型：固定光圈</w:t>
            </w:r>
          </w:p>
          <w:p w14:paraId="38FC578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w:t>
            </w:r>
          </w:p>
          <w:p w14:paraId="4343B21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补光灯类型：支持白光，红外补光</w:t>
            </w:r>
          </w:p>
          <w:p w14:paraId="584AE3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补光距离：红外光最远可达50m，白光最远可达30m</w:t>
            </w:r>
          </w:p>
          <w:p w14:paraId="33C93D2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红外波长范围：850nm</w:t>
            </w:r>
          </w:p>
          <w:p w14:paraId="78BF707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同时预览路数：最多6路</w:t>
            </w:r>
          </w:p>
          <w:p w14:paraId="5A46566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接口协议（API）：开放型网络视频接口（ProfileS，ProfileG），ISAPI，SDK，GB28181（2016），萤石云协议</w:t>
            </w:r>
          </w:p>
          <w:p w14:paraId="2F3E176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网络协议：TCP/IP，ICMP，HTTP，HTTPS，FTP，DHCP，DNS，DDNS，RTP，RTSP，NTP，UPnP，SMTP，IGMP，802.1X，QoS，IPv6，UDP，Bonjour，SSL/TLS，SNMP，WebSocket，WebSockets</w:t>
            </w:r>
          </w:p>
          <w:p w14:paraId="332067C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用户管理：最多32个用户，可分3级用户权限管理：管理员，操作员，普通用户</w:t>
            </w:r>
          </w:p>
          <w:p w14:paraId="3592E47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网络存储：支持NAS（NFS，SMB/CIFS均支持），MicroSD/MicroSDHC/MicroSDXC卡（最大512GB），断网本地录像存储及断网续传，配合海康黑卡支持SD卡加密及SD卡状态检测</w:t>
            </w:r>
          </w:p>
          <w:p w14:paraId="0962632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浏览器：使用插件支持：IE10，IE11使用本地服务支持：Chrome57.0+，Firefox52.0+，Edge89+</w:t>
            </w:r>
          </w:p>
          <w:p w14:paraId="00EF55E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w:t>
            </w:r>
          </w:p>
          <w:p w14:paraId="132FA10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日夜转换模式：白天，夜晚，自动，定时切换</w:t>
            </w:r>
          </w:p>
          <w:p w14:paraId="36E998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图像增强：背光补偿，强光抑制，3D数字降噪</w:t>
            </w:r>
          </w:p>
          <w:p w14:paraId="5CAB6AA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图像设置：旋转，镜像，视频遮盖，饱和度，亮度，对比度，锐度，AGC，白平衡通过客户端或者浏览器可调</w:t>
            </w:r>
          </w:p>
          <w:p w14:paraId="0942D9F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w:t>
            </w:r>
          </w:p>
          <w:p w14:paraId="561C7F7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SD卡扩展：内置MicroSD/MicroSDHC/MicroSDXC插槽，最大支持512GB</w:t>
            </w:r>
          </w:p>
          <w:p w14:paraId="131FAE0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内置麦克风：1个内置麦克风</w:t>
            </w:r>
          </w:p>
          <w:p w14:paraId="1FA93D4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内置扬声器：1个内置扬声器</w:t>
            </w:r>
          </w:p>
          <w:p w14:paraId="2151F94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音频：1路输入（Linein），最大输入幅值：3.3Vpp，输入阻抗：4.7kΩ，接口类型：非平衡1路输出（Lineout），最大输出幅值：3.3Vpp，输出阻抗：100Ω，接口类型：非平衡</w:t>
            </w:r>
          </w:p>
          <w:p w14:paraId="4382A62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报警：1路输入，1路输出，最大支持AC24/DC24V，1A</w:t>
            </w:r>
          </w:p>
          <w:p w14:paraId="0A14C07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网络：1个RJ4510M/100M自适应以太网口</w:t>
            </w:r>
          </w:p>
          <w:p w14:paraId="1FF349C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复位：支持</w:t>
            </w:r>
          </w:p>
          <w:p w14:paraId="233F190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电源输出：DC12V，100mA，建议用于拾音器供电</w:t>
            </w:r>
          </w:p>
          <w:p w14:paraId="14501BB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主码流帧率分辨率：50Hz：25fps（2560×1440，1920×1080，1280×720）</w:t>
            </w:r>
          </w:p>
          <w:p w14:paraId="5E3C031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子码流帧率分辨率：50Hz：25fps（640×480，640×360）</w:t>
            </w:r>
          </w:p>
          <w:p w14:paraId="6D3570A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第三码流帧率分辨率：50Hz：1fps（1280×720，640×360）</w:t>
            </w:r>
          </w:p>
          <w:p w14:paraId="588683B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视频压缩标准：主码流：H.265/H.264子码流：H.265/H.264/MJPEG第三码流：H.265/H.264</w:t>
            </w:r>
          </w:p>
          <w:p w14:paraId="39E7702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视频压缩码率：32Kbps~8Mbps</w:t>
            </w:r>
          </w:p>
          <w:p w14:paraId="61D54F0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H.264编码类型：BaseLineProfile/MainProfile/HighProfile</w:t>
            </w:r>
          </w:p>
          <w:p w14:paraId="68FB069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H.265编码类型：MainProfile</w:t>
            </w:r>
          </w:p>
          <w:p w14:paraId="4E42260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Smart264编码：主码流支持</w:t>
            </w:r>
          </w:p>
          <w:p w14:paraId="0CE2F49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Smart265编码：主码流支持</w:t>
            </w:r>
          </w:p>
          <w:p w14:paraId="4E7401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码率控制：定码率，变码率</w:t>
            </w:r>
          </w:p>
          <w:p w14:paraId="2902351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ROI：支持主码流设置4个固定区域</w:t>
            </w:r>
          </w:p>
          <w:p w14:paraId="50BBA38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SVC：支持</w:t>
            </w:r>
          </w:p>
          <w:p w14:paraId="434FA95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事件</w:t>
            </w:r>
          </w:p>
          <w:p w14:paraId="658FB04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报警触发：移动侦测，遮挡报警，异常</w:t>
            </w:r>
          </w:p>
          <w:p w14:paraId="22BAAA5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Smart事件：区域入侵侦测，越界侦测，进入区域侦测，离开区域侦测</w:t>
            </w:r>
          </w:p>
          <w:p w14:paraId="15B7B39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w:t>
            </w:r>
          </w:p>
          <w:p w14:paraId="6211854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音频环境噪声过滤：支持</w:t>
            </w:r>
          </w:p>
          <w:p w14:paraId="643C7D2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音频采样率：8kHz/16kHz</w:t>
            </w:r>
          </w:p>
          <w:p w14:paraId="52F6BDD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音频压缩标准：G.711ulaw/G.711alaw/G.722.1/G.726/MP2L2/PCM/AAC-LC/MP3</w:t>
            </w:r>
          </w:p>
          <w:p w14:paraId="3309D9B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音频压缩码率：64Kbps（G.711ulaw/G.711alaw）/16Kbps（G.722.1）/16Kbps（G.726）/32~192Kbps（MP2L2）/16~64Kbps（AAC-LC）/8~320Kbps（MP3）</w:t>
            </w:r>
          </w:p>
          <w:p w14:paraId="4DE7537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•支持智能应用管理，可通过NVR、互联和相机web控件对智能应用安装、卸载、升级</w:t>
            </w:r>
          </w:p>
          <w:p w14:paraId="680B436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•支持1.5TOPS算力、60MB系统内存、400MB智能内存、2GBeMMC存储资源共享</w:t>
            </w:r>
          </w:p>
          <w:p w14:paraId="0C67A4A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•最高分辨率可达2560×1440@25fps，在该分辨率下可输出实时图像</w:t>
            </w:r>
          </w:p>
          <w:p w14:paraId="3BFACE4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•设备出厂支持车辆通道占用、周界防范、人脸抓拍、拥挤检测智能APP，支持动态加载智能APP，可同时启用1个智能APP，并可查看设备应用资源基本信息，如系统内存、智能内存、FLASH等</w:t>
            </w:r>
          </w:p>
          <w:p w14:paraId="78789B5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•支持背光补偿，强光抑制，3D数字降噪，120dB宽动态，适应不同环境</w:t>
            </w:r>
          </w:p>
          <w:p w14:paraId="2520CC3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•支持开放型网络视频接口，ISAPI，SDK，GB28181，萤石云协议接入</w:t>
            </w:r>
          </w:p>
          <w:p w14:paraId="38CF7E9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•支持白光/红外双补光，红外光最远可达50m，白光最远可达30m</w:t>
            </w:r>
          </w:p>
          <w:p w14:paraId="1FD921F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•支持多种事件检测和异常侦测，支持智能警戒，支持联动声音报警</w:t>
            </w:r>
          </w:p>
          <w:p w14:paraId="784B865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•支持ROI感兴趣区域增强编码，支持Smart265/264编码，可根据场景情况自适应调整码率分配，有效节省存储成本</w:t>
            </w:r>
          </w:p>
          <w:p w14:paraId="7A84ABA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•支持H.265/H.264/MJPEG视频压缩算法，支持多级别视频质量配置、编码复杂度设置</w:t>
            </w:r>
          </w:p>
          <w:p w14:paraId="79E63DF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•1个内置麦克风，1个内置扬声器，支持双向语音对讲</w:t>
            </w:r>
          </w:p>
          <w:p w14:paraId="4BF484F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•支持1路报警输入，1路报警输出（报警输出最大支持DC24V，1A或AC24V，1A），1路音频输入，1路音频输出</w:t>
            </w:r>
          </w:p>
          <w:p w14:paraId="46E4D6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•支持最大512GBMicroSD/MicroSDHC/MicroSDXC卡本地存储</w:t>
            </w:r>
          </w:p>
          <w:p w14:paraId="1056023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•支持DC12V，100mA电源输出，用于拾音器供电；支持PoE供电功能</w:t>
            </w:r>
          </w:p>
          <w:p w14:paraId="529CEB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•符合IP66防尘防水设计，可靠性高</w:t>
            </w:r>
          </w:p>
        </w:tc>
      </w:tr>
      <w:tr w14:paraId="44C8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CB05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58D0C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户外广播音柱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006B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ADE9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65B168">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额定功率：30W</w:t>
            </w:r>
          </w:p>
          <w:p w14:paraId="438B172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额定电压：110V</w:t>
            </w:r>
          </w:p>
          <w:p w14:paraId="300853A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喇叭单元：4"×3</w:t>
            </w:r>
          </w:p>
          <w:p w14:paraId="3030DF3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尺寸：153×112×458mm</w:t>
            </w:r>
          </w:p>
        </w:tc>
      </w:tr>
      <w:tr w14:paraId="4C76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A577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51869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数字桩</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CEFB2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A117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67C8B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3.5米热镀锌监控杆，管径114mm～76mm，壁厚2.0mm以上，含预埋件。</w:t>
            </w:r>
          </w:p>
        </w:tc>
      </w:tr>
      <w:tr w14:paraId="370C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E29B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0DB4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混凝土基础-600*600*800</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D6A73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1443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739B8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混凝土浇筑，尺寸：600mm长*600mm宽*800mm深，含基坑开挖、材料（水泥、沙）及清运。</w:t>
            </w:r>
          </w:p>
        </w:tc>
      </w:tr>
      <w:tr w14:paraId="3921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8866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ADE7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避雷接地装置</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6818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E60B0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949A02">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网线和电源线2合一避雷器；</w:t>
            </w:r>
          </w:p>
          <w:p w14:paraId="67049B5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顶端引雷装置：圆钢直径≥10mm；</w:t>
            </w:r>
          </w:p>
          <w:p w14:paraId="1550054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基础接地装置：镀锌扁钢≥50mm*4mm；</w:t>
            </w:r>
          </w:p>
          <w:p w14:paraId="606627F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安全保护接地电阻不大于4Ω；</w:t>
            </w:r>
          </w:p>
        </w:tc>
      </w:tr>
      <w:tr w14:paraId="6AED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A183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BCDF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B2D5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2200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FA57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F2B2E7">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芯数：6芯</w:t>
            </w:r>
          </w:p>
          <w:p w14:paraId="06E6AB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绝缘：电缆的绝缘材料包括HDPE绝缘和灰色阻燃PVC护套等，以提供良好的电气绝缘和保护</w:t>
            </w:r>
          </w:p>
          <w:p w14:paraId="693298A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屏蔽：采用铝箔/聚酯复合带屏蔽率或镀锡编织网85%屏蔽率，共双层屏蔽，以确保信号传输的稳定性</w:t>
            </w:r>
          </w:p>
          <w:p w14:paraId="55F99E1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护套：护套材料包括灰色阻燃PVC护套</w:t>
            </w:r>
          </w:p>
          <w:p w14:paraId="7C7FA6E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长度定制：整百米裁剪</w:t>
            </w:r>
          </w:p>
          <w:p w14:paraId="233A9E7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敷设方式：管道、桥架</w:t>
            </w:r>
          </w:p>
          <w:p w14:paraId="23E6DFA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允许拉伸力(N）：15001600</w:t>
            </w:r>
          </w:p>
          <w:p w14:paraId="3D00DF5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允许抗压力(N/100mm）：10001300</w:t>
            </w:r>
          </w:p>
        </w:tc>
      </w:tr>
      <w:tr w14:paraId="76DA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269E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6F8B7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光纤收发器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1BFA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1C90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017203">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传输距离：5KM</w:t>
            </w:r>
          </w:p>
          <w:p w14:paraId="01E68CB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接口：RG45、光电口、1000M</w:t>
            </w:r>
          </w:p>
        </w:tc>
      </w:tr>
      <w:tr w14:paraId="6D9E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7F73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A2F50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户外防护终端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049A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5E56B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2FE45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40*30户外防水不锈钢箱体</w:t>
            </w:r>
          </w:p>
        </w:tc>
      </w:tr>
      <w:tr w14:paraId="02ED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870F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8953C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户外电源电缆</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3C471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300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35566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30A8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芯数：2芯</w:t>
            </w:r>
          </w:p>
          <w:p w14:paraId="4EFA3FB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产品名称：国标二芯防冻阻燃电缆线</w:t>
            </w:r>
          </w:p>
          <w:p w14:paraId="5197382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产品规格：2*1.5平方</w:t>
            </w:r>
          </w:p>
          <w:p w14:paraId="7DBA7E7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线芯材质：国标高精度无氧铜</w:t>
            </w:r>
          </w:p>
          <w:p w14:paraId="395F1AF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产品功率：1.5平方0~2000W</w:t>
            </w:r>
          </w:p>
        </w:tc>
      </w:tr>
      <w:tr w14:paraId="04DD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20E7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962F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网络枢纽设备</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72CB5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31C13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B3FA3C">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1、4口及以上POE供电RG45接口</w:t>
            </w:r>
          </w:p>
          <w:p w14:paraId="2B15710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2、支持IEEE802.3at标准，兼容IEEE802.3af受电设备。</w:t>
            </w:r>
          </w:p>
          <w:p w14:paraId="30A9FE6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3、整机PoE输出功率62W，支持智能功率管理和端口优先级机制，单端口最大输出可达30W。</w:t>
            </w:r>
          </w:p>
        </w:tc>
      </w:tr>
      <w:tr w14:paraId="1222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9273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23B3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户外网线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9644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4D73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箱</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D67AD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•材质：⽆氧铜</w:t>
            </w:r>
          </w:p>
          <w:p w14:paraId="6027878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•结构：单股</w:t>
            </w:r>
          </w:p>
          <w:p w14:paraId="7EF633E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•单股直径：0.50±0.005mm</w:t>
            </w:r>
          </w:p>
          <w:p w14:paraId="526861F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•数量：4对8线；</w:t>
            </w:r>
          </w:p>
          <w:p w14:paraId="0CC3F1A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护套：双层PVC设计（外层黑色），外层抗紫外线、耐高低温（-20℃~65℃），内层防水抗拉；</w:t>
            </w:r>
          </w:p>
          <w:p w14:paraId="2E4F106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传输标准：超五类（CAT5e），支持千兆以太网（1000BASE-T）；</w:t>
            </w:r>
          </w:p>
          <w:p w14:paraId="1D5DD14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传输速率：1000Mbps；</w:t>
            </w:r>
          </w:p>
          <w:p w14:paraId="7E4BA47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⼯作频率：100MHz</w:t>
            </w:r>
          </w:p>
          <w:p w14:paraId="64B33E5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有效距离：单段最大100米；</w:t>
            </w:r>
          </w:p>
          <w:p w14:paraId="47FE50B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防水等级：护套阻水结构；</w:t>
            </w:r>
          </w:p>
          <w:p w14:paraId="2779BDD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耐候性：抗紫外线老化；</w:t>
            </w:r>
          </w:p>
        </w:tc>
      </w:tr>
      <w:tr w14:paraId="5BB2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B903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713B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多孔插座</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BB0A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A2398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D8289C">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1、一键总控，1.8M及以上线长；</w:t>
            </w:r>
          </w:p>
          <w:p w14:paraId="5A0FC5B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2、3个及以上三插大间距孔位；</w:t>
            </w:r>
          </w:p>
          <w:p w14:paraId="15CA8B9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3、最大电流10A，最大功率2000W；</w:t>
            </w:r>
          </w:p>
          <w:p w14:paraId="14410F9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4、高温阻燃材料</w:t>
            </w:r>
          </w:p>
        </w:tc>
      </w:tr>
      <w:tr w14:paraId="1CA5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3FE6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1E6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挖沟和恢复</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EFF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05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AA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挖沟、回填、绿植/路面恢复、人工，深度≥60cm。</w:t>
            </w:r>
          </w:p>
        </w:tc>
      </w:tr>
      <w:tr w14:paraId="2653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360E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A20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墙体打孔</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1BD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AF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090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室外/室内墙体打孔，φ40mm，含过线管缝隙封堵处理。</w:t>
            </w:r>
          </w:p>
        </w:tc>
      </w:tr>
      <w:tr w14:paraId="30C1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69AC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BC2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PVC穿线管</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6B6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0BE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4D2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国标PVC管，壁厚≥1.2mm，φ20</w:t>
            </w:r>
          </w:p>
        </w:tc>
      </w:tr>
      <w:tr w14:paraId="2567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ED3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3C1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铺设线缆</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C9C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231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米/2人工</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BEF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线路（光纤、户外电源电缆、户外网线）架空作业以及人工套PVC线管</w:t>
            </w:r>
          </w:p>
        </w:tc>
      </w:tr>
      <w:tr w14:paraId="5F53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A79C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715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设备及材料运输</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61F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FDF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B06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4.8米货车</w:t>
            </w:r>
          </w:p>
        </w:tc>
      </w:tr>
      <w:tr w14:paraId="61A0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117C142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二、四顾墩村数字乡村底座构建</w:t>
            </w:r>
          </w:p>
        </w:tc>
      </w:tr>
      <w:tr w14:paraId="0F36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4873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2700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48C8A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24F7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12370C">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尺寸：600mm宽600mm深600mm高10U及以上</w:t>
            </w:r>
          </w:p>
          <w:p w14:paraId="5A9945E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材质：冷轧钢板</w:t>
            </w:r>
          </w:p>
          <w:p w14:paraId="73A6C48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类型：网络/服务器智能运维箱</w:t>
            </w:r>
          </w:p>
          <w:p w14:paraId="4CB1EF5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载重：600KG</w:t>
            </w:r>
          </w:p>
        </w:tc>
      </w:tr>
      <w:tr w14:paraId="7DA2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AA96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0D6D9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乡村视联数据采集终端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0DFA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DC99B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53A381">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视频接入路数：32</w:t>
            </w:r>
          </w:p>
          <w:p w14:paraId="05F7C64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网络输入带宽：256Mbps</w:t>
            </w:r>
          </w:p>
          <w:p w14:paraId="3D95360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网络输出带宽：160Mps</w:t>
            </w:r>
          </w:p>
          <w:p w14:paraId="26E8F8C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录像分辨率：8MP/7MP/6MP/5MP/4MP/3MP/1080p/UXGA/720p/VGA/4CIF/DCIF/2CIF/CIF/QCIF</w:t>
            </w:r>
          </w:p>
          <w:p w14:paraId="45198D5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视频输出：1路HDMI,VGA</w:t>
            </w:r>
          </w:p>
          <w:p w14:paraId="23B30D4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HDMI输出：4K(3840*2160)/30Hz,2K(2560*1440)/60Hz,1920*1080/60Hz,1600*1200/60Hz,</w:t>
            </w:r>
          </w:p>
          <w:p w14:paraId="23AC2C3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1280*1024/60Hz,1280*720/60Hz,1024*768/60Hz</w:t>
            </w:r>
          </w:p>
          <w:p w14:paraId="20E62F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VGA输出：同异源输出，1920*1080/60Hz,1600*1200/60Hz,1280*1024/60Hz,1280*720/60Hz,</w:t>
            </w:r>
          </w:p>
          <w:p w14:paraId="5359931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1024*768/60Hz</w:t>
            </w:r>
          </w:p>
          <w:p w14:paraId="56F43E5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视频解码格式：H.265,Smart265,H.264,Smart264</w:t>
            </w:r>
          </w:p>
          <w:p w14:paraId="0C5044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解码能力：8*1080P</w:t>
            </w:r>
          </w:p>
          <w:p w14:paraId="4E9FAA8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同步回放：16</w:t>
            </w:r>
          </w:p>
          <w:p w14:paraId="4E6E362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音频解码格式：G.711ulaw,G.711alaw,G.722,G.726,AAC</w:t>
            </w:r>
          </w:p>
          <w:p w14:paraId="19F6CF9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盘位：2个SATA接口，</w:t>
            </w:r>
          </w:p>
          <w:p w14:paraId="0F089BF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单盘容量：最大支持8TB</w:t>
            </w:r>
          </w:p>
          <w:p w14:paraId="35DF8B5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录像/抓图模式：手动录像、定时录像、事件录像、移动侦测录像、报警录像、动测或报警录像</w:t>
            </w:r>
          </w:p>
          <w:p w14:paraId="1B9EA97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回放模式：即时回放、常规回放、事件回放、标签回放、智能回放、外部文件回放、日志回放</w:t>
            </w:r>
          </w:p>
          <w:p w14:paraId="40C2EE9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备份模式：常规备份、事件备份、录像剪辑备份</w:t>
            </w:r>
          </w:p>
          <w:p w14:paraId="5FE8602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网络协议：IPv6、UPnP(即插即用）、NTP(网络校时）、SADP(设备网络搜索）、PPPoE(拨号上网）</w:t>
            </w:r>
          </w:p>
          <w:p w14:paraId="03B7177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DHCP(自动获取IP地址）</w:t>
            </w:r>
          </w:p>
          <w:p w14:paraId="4809F54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网络接口：1个，RJ4510M/100M/1000M自适应以太网口</w:t>
            </w:r>
          </w:p>
          <w:p w14:paraId="14BBD07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USB接口：1个USB2.0后置，1个USB3.0后置</w:t>
            </w:r>
          </w:p>
          <w:p w14:paraId="6A13349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电源规格：DC12V40W</w:t>
            </w:r>
          </w:p>
          <w:p w14:paraId="2003331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工作温度：-10℃~+55℃</w:t>
            </w:r>
          </w:p>
          <w:p w14:paraId="3BAF9FF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工作湿度：10%--90%</w:t>
            </w:r>
          </w:p>
          <w:p w14:paraId="44CB354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尺寸：385mm(宽）×315mm(深）×52mm(高）</w:t>
            </w:r>
          </w:p>
        </w:tc>
      </w:tr>
      <w:tr w14:paraId="4048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AB9D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5390E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安防存储资源池</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D4CF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A4D25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8777DD">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尺寸：147mm*101mm*26mm</w:t>
            </w:r>
          </w:p>
          <w:p w14:paraId="0C4C183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缓存：256M及以上</w:t>
            </w:r>
          </w:p>
          <w:p w14:paraId="21CDF12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接口：SATA</w:t>
            </w:r>
          </w:p>
          <w:p w14:paraId="1B6840C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容量：4TB及以上</w:t>
            </w:r>
          </w:p>
          <w:p w14:paraId="28389C3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工作温度：0℃-65℃</w:t>
            </w:r>
          </w:p>
        </w:tc>
      </w:tr>
      <w:tr w14:paraId="566B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47E6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3129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防啸叫反馈抑制器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3EA3A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C37E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669A78B">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▼自适应陷波式，全自动，免调试，一键开启抑制啸叫功能</w:t>
            </w:r>
          </w:p>
          <w:p w14:paraId="27D7554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▼数字全自动扫描啸叫点，快速抑制啸叫，不伤音。</w:t>
            </w:r>
          </w:p>
          <w:p w14:paraId="71A96C1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▼内置高效DSP芯片，每通道可自动存储最近检测到的24个啸叫点。</w:t>
            </w:r>
          </w:p>
          <w:p w14:paraId="42157C6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▼内置噪声门，过滤系统中的微弱噪声干扰。</w:t>
            </w:r>
          </w:p>
          <w:p w14:paraId="54121B8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▼内置24位高性能A/D及D/A转换，高品质音质输出。</w:t>
            </w:r>
          </w:p>
          <w:p w14:paraId="337A2FF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适用场所：</w:t>
            </w:r>
          </w:p>
          <w:p w14:paraId="6364228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会议室、多功能厅、多媒体教室、中小型宴会厅等场所</w:t>
            </w:r>
          </w:p>
          <w:p w14:paraId="4285C25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●数字LCD显示屏，清晰明确地显示接收机与发射机的实时工作状态；</w:t>
            </w:r>
          </w:p>
          <w:p w14:paraId="69FF1B0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●采用专业级音频压缩－扩展技术，噪声小，尾音小，动态范围更大</w:t>
            </w:r>
          </w:p>
          <w:p w14:paraId="2E7AD21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●应用PLL射频稳定技术，频率精准、工作稳定可靠</w:t>
            </w:r>
          </w:p>
          <w:p w14:paraId="037E96C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●具有独立的输出(XLR）和混合(q6.3mm）输出，方便连接音频处理、功放设备</w:t>
            </w:r>
          </w:p>
          <w:p w14:paraId="2D5F7A3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●红外线对频、发射器可以互换、操作简单、功能先进</w:t>
            </w:r>
          </w:p>
          <w:p w14:paraId="1CF1A7D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●平衡和非平衡两种选择输出端口，适应不同的设备连接需求；</w:t>
            </w:r>
          </w:p>
          <w:p w14:paraId="3E069A5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●超强的抗干扰能力，能有效抑制由外部带来的噪音干扰及同频干扰。中频丰富，声音且有磁和浑厚感，属人声麦克风音质的精华。</w:t>
            </w:r>
          </w:p>
          <w:p w14:paraId="405E110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技术参数</w:t>
            </w:r>
          </w:p>
          <w:p w14:paraId="0976CE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接收机频道数：二频道</w:t>
            </w:r>
          </w:p>
          <w:p w14:paraId="552A75A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接收方式：CPU控制自动选讯</w:t>
            </w:r>
          </w:p>
          <w:p w14:paraId="7B6F0AB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接收频率震荡模式：PLL锁相环回路</w:t>
            </w:r>
          </w:p>
          <w:p w14:paraId="76ABADA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载波频段：UHF640-690MHz(可使用的频率取决于当地的规定）</w:t>
            </w:r>
          </w:p>
          <w:p w14:paraId="03D85F6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频率配对：-键红外对频设定</w:t>
            </w:r>
          </w:p>
          <w:p w14:paraId="1F47816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频率稳定度：s+0.005%(-10~609</w:t>
            </w:r>
          </w:p>
          <w:p w14:paraId="19CED9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动态范围：100dB</w:t>
            </w:r>
          </w:p>
          <w:p w14:paraId="0C0989C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最大频偏：+45KHz</w:t>
            </w:r>
          </w:p>
          <w:p w14:paraId="04AB003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灵敏度：12dBuV(80dBS/N)</w:t>
            </w:r>
          </w:p>
          <w:p w14:paraId="2FE830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功能显示方式：数字LCD显示</w:t>
            </w:r>
          </w:p>
          <w:p w14:paraId="63D6689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技术参数：</w:t>
            </w:r>
          </w:p>
          <w:p w14:paraId="29CA767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音头：动圈式手持麦克风(选配）</w:t>
            </w:r>
          </w:p>
          <w:p w14:paraId="732275E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电容式：鹅颈会议麦克风/领夹麦克风/头戴麦克风(选配）频率震荡模式：PLL锁相环回路</w:t>
            </w:r>
          </w:p>
          <w:p w14:paraId="1B1F5CD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载波频段：UHF640-690MHz(可使用的频率取决于当地的规定）频带宽度：50MHzRF输出：10mW</w:t>
            </w:r>
          </w:p>
          <w:p w14:paraId="6ED48F8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假象干扰比：&lt;-50dBC</w:t>
            </w:r>
          </w:p>
          <w:p w14:paraId="21CD92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镜像抑制：50dB</w:t>
            </w:r>
          </w:p>
          <w:p w14:paraId="0D7E1C1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调制频偏：25Hz</w:t>
            </w:r>
          </w:p>
          <w:p w14:paraId="15771F7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离散抑制：.60dB</w:t>
            </w:r>
          </w:p>
          <w:p w14:paraId="3DB3D9D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OLED显示：频道、频率、电量显示</w:t>
            </w:r>
          </w:p>
          <w:p w14:paraId="26FCEE4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频道转换方式：自动对频</w:t>
            </w:r>
          </w:p>
          <w:p w14:paraId="0CA83D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电池型式：5号(AA）碱性电池x2</w:t>
            </w:r>
          </w:p>
          <w:p w14:paraId="227A5BD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电池寿命：30mW时大约8个小时</w:t>
            </w:r>
          </w:p>
        </w:tc>
      </w:tr>
      <w:tr w14:paraId="187E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C7B7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ECA6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会议话筒</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91A4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8E7E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D4B798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p>
        </w:tc>
      </w:tr>
      <w:tr w14:paraId="75A7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12C3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E557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村沿路数字化安防感知节点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815C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6</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92F3E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4F970D">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像素：400W</w:t>
            </w:r>
          </w:p>
          <w:p w14:paraId="1AEDA3B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传感器类型：1/2.7"ProgressiveScanCMOS</w:t>
            </w:r>
          </w:p>
          <w:p w14:paraId="036C008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最低照度：彩色：0.005Lux</w:t>
            </w:r>
          </w:p>
          <w:p w14:paraId="6A0E275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快门：1/3s~1/100,000s</w:t>
            </w:r>
          </w:p>
          <w:p w14:paraId="2968707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日夜切换模式</w:t>
            </w:r>
          </w:p>
          <w:p w14:paraId="6EEC5BC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ICR红外滤片式</w:t>
            </w:r>
          </w:p>
          <w:p w14:paraId="291483C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宽动态</w:t>
            </w:r>
          </w:p>
          <w:p w14:paraId="005D09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数字宽动态</w:t>
            </w:r>
          </w:p>
          <w:p w14:paraId="1F88830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焦距&amp;视场角：水平视场角：70°，垂直视场角：35°，对角视场角：85°</w:t>
            </w:r>
          </w:p>
          <w:p w14:paraId="7D5CC7F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最大光圈数：F2.0</w:t>
            </w:r>
          </w:p>
          <w:p w14:paraId="020EBC7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镜头尺寸接口：M12</w:t>
            </w:r>
          </w:p>
          <w:p w14:paraId="61760F4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红外波长范围：850nm</w:t>
            </w:r>
          </w:p>
          <w:p w14:paraId="6300182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防补光过曝：支持</w:t>
            </w:r>
          </w:p>
          <w:p w14:paraId="262151E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补光灯类型：智能补光，可切换白光灯、红外灯</w:t>
            </w:r>
          </w:p>
          <w:p w14:paraId="676B3BB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补光距离：红外光最远可达15m，白光最远可达30m</w:t>
            </w:r>
          </w:p>
          <w:p w14:paraId="7578806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最大分辨率：2560×1440</w:t>
            </w:r>
          </w:p>
          <w:p w14:paraId="678C48F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主码流帧率分辨率：50Hz：25fps（2560×1440，1920×1080，1280×720）</w:t>
            </w:r>
          </w:p>
          <w:p w14:paraId="27CA204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子码流帧率分辨率：50Hz：25fps（768×432，640×480，640×360）</w:t>
            </w:r>
          </w:p>
          <w:p w14:paraId="3A21F8C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视频压缩标准</w:t>
            </w:r>
          </w:p>
          <w:p w14:paraId="7A94473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主码流：H.265/H.264/Smart264/Smart265，支持超级智能编码</w:t>
            </w:r>
          </w:p>
          <w:p w14:paraId="082B1AE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子码流：H.265/H.264</w:t>
            </w:r>
          </w:p>
          <w:p w14:paraId="7631438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视频压缩码率：32Kbps~8Mbps</w:t>
            </w:r>
          </w:p>
          <w:p w14:paraId="6280EB3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H.264编码类型：BaseLineProfile/MainProfile/HighProfile</w:t>
            </w:r>
          </w:p>
          <w:p w14:paraId="0D02B20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H.265编码类型：MainProfile</w:t>
            </w:r>
          </w:p>
          <w:p w14:paraId="0754CB3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码率控制：定码率，变码率</w:t>
            </w:r>
          </w:p>
          <w:p w14:paraId="3C48852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音频环境噪声过滤：支持</w:t>
            </w:r>
          </w:p>
          <w:p w14:paraId="3776FAB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音频采样率：8kHz/16kHz</w:t>
            </w:r>
          </w:p>
          <w:p w14:paraId="2F0957F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音频压缩标准：G.711alaw/AAC-LC</w:t>
            </w:r>
          </w:p>
          <w:p w14:paraId="22DA93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音频压缩码率：64Kbps（G.711alaw）/16~64Kbps（AAC-LC）</w:t>
            </w:r>
          </w:p>
          <w:p w14:paraId="22F9F31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同时预览路数：最多6路</w:t>
            </w:r>
          </w:p>
          <w:p w14:paraId="05C4C78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用户管理：最多32个用户，可配置管理员、操作员、普通用户</w:t>
            </w:r>
          </w:p>
          <w:p w14:paraId="522EA8E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客户端：iVMS-4200</w:t>
            </w:r>
          </w:p>
          <w:p w14:paraId="54F36E6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浏览器：使用本地服务预览：Chrome80+，Firefox80+，Edge89+，Safari13+</w:t>
            </w:r>
          </w:p>
          <w:p w14:paraId="3813779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接口协议（API）：开放型网络视频接口，ISAPI，SDK，GB28181</w:t>
            </w:r>
          </w:p>
          <w:p w14:paraId="1B72E6D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网络协议：TCP/IP，ICMP，HTTP，DHCP，DNS，RTP，RTSP，RTCP，NTP，IGMP，QoS，UDP，Bonjour，SSL/TLS，HTTPS，DDNS，UPnP，IPv4</w:t>
            </w:r>
          </w:p>
          <w:p w14:paraId="0520120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日夜转换模式：白天，夜晚，自动，定时切换</w:t>
            </w:r>
          </w:p>
          <w:p w14:paraId="3B57E2E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图像增强：背光补偿，强光抑制，3D数字降噪</w:t>
            </w:r>
          </w:p>
          <w:p w14:paraId="38D4844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图像设置：镜像，饱和度，亮度，对比度，锐度，AGC，白平衡通过客户端或者浏览器可调</w:t>
            </w:r>
          </w:p>
          <w:p w14:paraId="4DCF05B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音频：1个内置麦克风</w:t>
            </w:r>
          </w:p>
          <w:p w14:paraId="729F202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网络：1个RJ4510M/100M自适应以太网口</w:t>
            </w:r>
          </w:p>
          <w:p w14:paraId="5E4AFE7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普通事件：移动侦测异常</w:t>
            </w:r>
          </w:p>
          <w:p w14:paraId="3E490A0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启动及工作温湿度：-30℃~60℃，湿度小于95%（无凝结）</w:t>
            </w:r>
          </w:p>
          <w:p w14:paraId="7C648D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存储温湿度：-30℃~60℃，湿度小于95%（无凝结）</w:t>
            </w:r>
          </w:p>
          <w:p w14:paraId="3B5158C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联动方式：上传中心</w:t>
            </w:r>
          </w:p>
          <w:p w14:paraId="043D83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通用功能：心跳，密码保护，水印技术</w:t>
            </w:r>
          </w:p>
          <w:p w14:paraId="64F5F09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恢复出厂设置：支持客户端或浏览器恢复</w:t>
            </w:r>
          </w:p>
          <w:p w14:paraId="3E586AA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供电方式：DC：12V±25%，支持防反接保护</w:t>
            </w:r>
          </w:p>
          <w:p w14:paraId="71A2ABC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PoE机型支持：IEEE802.3af，Class3</w:t>
            </w:r>
          </w:p>
          <w:p w14:paraId="3632E0C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电流及功耗：DC：12V，0.42A，最大功耗：5W</w:t>
            </w:r>
          </w:p>
          <w:p w14:paraId="23ED666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PoE机型支持：IEEE802.3af，CLASS3，最大功耗：6.5W</w:t>
            </w:r>
          </w:p>
          <w:p w14:paraId="30330AC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电源接口类型：Ø5.5mm圆口</w:t>
            </w:r>
          </w:p>
          <w:p w14:paraId="1207285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防护：IP67</w:t>
            </w:r>
          </w:p>
        </w:tc>
      </w:tr>
      <w:tr w14:paraId="6E37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AD07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21577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弱势群体安全感知节点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951B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A677E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6E6D6B">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烟火检测：支持</w:t>
            </w:r>
          </w:p>
          <w:p w14:paraId="7B84742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探测范围：30米（0.1平方米火盘）</w:t>
            </w:r>
          </w:p>
          <w:p w14:paraId="20906CA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报警指示灯：红色亮：报警绿色亮：正常运行黄色亮：故障</w:t>
            </w:r>
          </w:p>
          <w:p w14:paraId="37D59E4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功能</w:t>
            </w:r>
          </w:p>
          <w:p w14:paraId="7009C40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远程消音：支持</w:t>
            </w:r>
          </w:p>
          <w:p w14:paraId="0058E09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摄像机</w:t>
            </w:r>
          </w:p>
          <w:p w14:paraId="6ACC13D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最大图像尺寸：2560×1440</w:t>
            </w:r>
          </w:p>
          <w:p w14:paraId="56A8BDB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传感器类型：可见光：1/2.7"ProgressiveScanCMOS火焰传感器：4.3um主探测+5.0um参比+3.8um参比</w:t>
            </w:r>
          </w:p>
          <w:p w14:paraId="41DE7D3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主码流：25fps(2560×1440,1920×1080,1600×1200,1280×720)</w:t>
            </w:r>
          </w:p>
          <w:p w14:paraId="200D1F6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子码流：25fps(704×576,640×480,352×288)</w:t>
            </w:r>
          </w:p>
          <w:p w14:paraId="51D59E7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最小照度：彩色：0.015Lux@(F1.6,AGCON)</w:t>
            </w:r>
          </w:p>
          <w:p w14:paraId="7719C05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镜头：4mm，F1.6</w:t>
            </w:r>
          </w:p>
          <w:p w14:paraId="3CACE86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视场角：水平84°，竖直43°</w:t>
            </w:r>
          </w:p>
          <w:p w14:paraId="711A961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图像设置：饱和度，亮度，对比度，锐度，AGC，白平衡通过客户端或者浏览器可调</w:t>
            </w:r>
          </w:p>
          <w:p w14:paraId="105E2F7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快门：1/25~1/100,000s</w:t>
            </w:r>
          </w:p>
          <w:p w14:paraId="3F23145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宽动态范围：120dB</w:t>
            </w:r>
          </w:p>
          <w:p w14:paraId="56329F6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日夜转换模式：全彩</w:t>
            </w:r>
          </w:p>
          <w:p w14:paraId="2F56F1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图像增强：背光补偿，3D数字降噪，灰度范围调节</w:t>
            </w:r>
          </w:p>
          <w:p w14:paraId="70FBB7F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子码流压缩标准：H.265;H.264</w:t>
            </w:r>
          </w:p>
          <w:p w14:paraId="7938AD4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主码流视频压缩标准：H.265;H.264</w:t>
            </w:r>
          </w:p>
          <w:p w14:paraId="7A82C52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视频压缩码率：256Kbps~8Mbps</w:t>
            </w:r>
          </w:p>
          <w:p w14:paraId="7726871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智能报警：移动侦测、遮挡报警、区域入侵侦测、越界侦测、烟火检测</w:t>
            </w:r>
          </w:p>
          <w:p w14:paraId="25C0F12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支持协议：TCP/IP,HTTP,HTTPS,DHCP,DNS,DDNS,RTP,RTSP,RTCP,NTP,UDP</w:t>
            </w:r>
          </w:p>
          <w:p w14:paraId="7CA4DDD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接口协议：开放型网络视频接口（PROFILES，PROFILEG），ISAPI,GB28181</w:t>
            </w:r>
          </w:p>
          <w:p w14:paraId="1813F33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WEB配置：支持web预览、配置、参数导入/导出</w:t>
            </w:r>
          </w:p>
          <w:p w14:paraId="271C8FD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通用功能：一键恢复，防闪烁，心跳，镜像，密码保护，视频遮盖，IP地址过滤</w:t>
            </w:r>
          </w:p>
          <w:p w14:paraId="1F846F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存储功能：支持microSD/SDHC/SDXC卡(128G）断网本地存储</w:t>
            </w:r>
          </w:p>
          <w:p w14:paraId="24C8B05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异常侦测：移动侦测，遮挡报警，网线断，IP地址冲突，非法登录，存储器满，存储器错</w:t>
            </w:r>
          </w:p>
          <w:p w14:paraId="60856F1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功耗：≤10W</w:t>
            </w:r>
          </w:p>
          <w:p w14:paraId="45E5ADB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最远补光距离：30m</w:t>
            </w:r>
          </w:p>
          <w:p w14:paraId="507F00F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配件类型：壁装支架、吊装支架、万向节支架</w:t>
            </w:r>
          </w:p>
          <w:p w14:paraId="7EEC020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•支持火焰检测，可感知火焰周围红外信号变化，并可通过视频复核。</w:t>
            </w:r>
          </w:p>
          <w:p w14:paraId="0EE1689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•内置红外热释电火焰探测器，进一步提升火焰报警准确率。</w:t>
            </w:r>
          </w:p>
          <w:p w14:paraId="6A29BBC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•灵敏度高、安全可靠，功能强大，使用方便，外形美观。</w:t>
            </w:r>
          </w:p>
          <w:p w14:paraId="1681A8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•支持低码率、低延时、ROI感兴趣区域增强编码、SVC自适应编码技术。</w:t>
            </w:r>
          </w:p>
          <w:p w14:paraId="25B21E7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•支持microSD/SDHC/SDXC卡(128G）本地存储。</w:t>
            </w:r>
          </w:p>
          <w:p w14:paraId="18A789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•支持背光补偿，自动电子快门功能，适应不同监控环境。</w:t>
            </w:r>
          </w:p>
          <w:p w14:paraId="62994CD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•支持3D数字降噪，支持120dB超宽动态。</w:t>
            </w:r>
          </w:p>
          <w:p w14:paraId="22C7DC9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•支持本地报警指示灯、内置扬声器高分贝报警、支持远程消音。</w:t>
            </w:r>
          </w:p>
          <w:p w14:paraId="50E5A2B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•支持PoE供电、10M/100M自适应网口、IP66等级防水防尘。</w:t>
            </w:r>
          </w:p>
          <w:p w14:paraId="3A22EEA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•支持2路报警输入、2路报警输出，1路音频输入/输出，1路RS-485。</w:t>
            </w:r>
          </w:p>
          <w:p w14:paraId="0F0B8D4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•支持4~20mA电流输出接口</w:t>
            </w:r>
          </w:p>
          <w:p w14:paraId="170803E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•支持报警时联动报警图片和报警录像。</w:t>
            </w:r>
          </w:p>
          <w:p w14:paraId="624C1A9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•支持GB28181接入</w:t>
            </w:r>
          </w:p>
          <w:p w14:paraId="4D2771C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•支持NTP服务器测试、支持HTTPS等安全认证，支持创建证书。</w:t>
            </w:r>
          </w:p>
          <w:p w14:paraId="114BD7F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•内置麦克风，支持语音对讲。</w:t>
            </w:r>
          </w:p>
        </w:tc>
      </w:tr>
      <w:tr w14:paraId="34A5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383A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DE2C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避雷接地装置</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F802A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F8A60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D79451">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网线和电源线2合一避雷器；</w:t>
            </w:r>
          </w:p>
          <w:p w14:paraId="79C3D1F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顶端引雷装置：圆钢直径≥10mm；</w:t>
            </w:r>
          </w:p>
          <w:p w14:paraId="0E541CB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基础接地装置：镀锌扁钢≥50mm*4mm；</w:t>
            </w:r>
          </w:p>
          <w:p w14:paraId="2F5DA24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安全保护接地电阻不大于4Ω；</w:t>
            </w:r>
          </w:p>
        </w:tc>
      </w:tr>
      <w:tr w14:paraId="543C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8C2D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B11DC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弱势群体监测带宽资源</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FED8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C2BA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2D3A0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运营商宽带费用360元/年</w:t>
            </w:r>
          </w:p>
        </w:tc>
      </w:tr>
      <w:tr w14:paraId="00D8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580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7522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异地组网网络枢纽设备</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D252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99FB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C8BFA5">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通信协议&amp;端口：TCP:80，443，6061，6064UDP:3000，4118，15111-16000(提升P2P成功率）</w:t>
            </w:r>
          </w:p>
          <w:p w14:paraId="511162C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NAT性能(DHCP)LAN-WAN吞吐量：Tx532MbpsRx515Mbps；(StaticIP）LAN-WAN吞吐量：Tx535MbpsRx462Mbps；(PPPOE）LAN-WAN吞吐量：Tx401MbpsRx404Mbps</w:t>
            </w:r>
          </w:p>
          <w:p w14:paraId="75BAE9B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VPN速率：点对点：58Mbps</w:t>
            </w:r>
          </w:p>
          <w:p w14:paraId="0F8A590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网络协议：CSMA/CA，CSMA/CD，TCP/IP，DHCP，ICMP，NAT，PPPoE等</w:t>
            </w:r>
          </w:p>
        </w:tc>
      </w:tr>
      <w:tr w14:paraId="56FF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DD86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0C1C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视频数据采集器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0A4C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38C7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C1C3D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4路NVR安防监控APP手机远程</w:t>
            </w:r>
          </w:p>
        </w:tc>
      </w:tr>
      <w:tr w14:paraId="13C3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AA32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749F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安防存储资源池</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A46F4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17A8F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7C59EB">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尺寸：147mm*101mm*26mm</w:t>
            </w:r>
          </w:p>
          <w:p w14:paraId="000A632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缓存：256M及以上</w:t>
            </w:r>
          </w:p>
          <w:p w14:paraId="44A088D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接口：SATA</w:t>
            </w:r>
          </w:p>
          <w:p w14:paraId="25CCC34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容量：4TB及以上</w:t>
            </w:r>
          </w:p>
          <w:p w14:paraId="4F487D0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工作温度：0℃-65℃</w:t>
            </w:r>
          </w:p>
        </w:tc>
      </w:tr>
      <w:tr w14:paraId="200A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CFA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1E63F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数字桩</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8980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C3AD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C0BB5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3.5米热镀锌监控杆，管径114mm～76mm，壁厚2.0mm以上，含预埋件。</w:t>
            </w:r>
          </w:p>
        </w:tc>
      </w:tr>
      <w:tr w14:paraId="3EB9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F07C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A4AD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混凝土基础-600*600*800</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3952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6EBBE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E5B27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混凝土浇筑，尺寸：600mm长*600mm宽*800mm深，含基坑开挖、材料（水泥、沙）及清运。</w:t>
            </w:r>
          </w:p>
        </w:tc>
      </w:tr>
      <w:tr w14:paraId="799F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1E06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4DD3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D325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2200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C3EA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D6B56B">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芯数：6芯</w:t>
            </w:r>
          </w:p>
          <w:p w14:paraId="05DA9E0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绝缘：电缆的绝缘材料包括HDPE绝缘和灰色阻燃PVC护套等，以提供良好的电气绝缘和保护</w:t>
            </w:r>
          </w:p>
          <w:p w14:paraId="6F5190F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屏蔽：采用铝箔/聚酯复合带屏蔽率或镀锡编织网85%屏蔽率，共双层屏蔽，以确保信号传输的稳定性</w:t>
            </w:r>
          </w:p>
          <w:p w14:paraId="01AD529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护套：护套材料包括灰色阻燃PVC护套</w:t>
            </w:r>
          </w:p>
          <w:p w14:paraId="45B964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长度定制：整百米裁剪</w:t>
            </w:r>
          </w:p>
          <w:p w14:paraId="1D2CD36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敷设方式：管道、桥架</w:t>
            </w:r>
          </w:p>
          <w:p w14:paraId="2EF8B30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允许拉伸力(N）：15001600</w:t>
            </w:r>
          </w:p>
          <w:p w14:paraId="3A2DB77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允许抗压力(N/100mm）：10001300</w:t>
            </w:r>
          </w:p>
        </w:tc>
      </w:tr>
      <w:tr w14:paraId="0B47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3688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DFA1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光纤收发器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B7716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9978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11C443">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传输距离：5KM</w:t>
            </w:r>
          </w:p>
          <w:p w14:paraId="2A7BECB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电信设备进网许可证编号：28-A998-190569</w:t>
            </w:r>
          </w:p>
          <w:p w14:paraId="256EF82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接口：RG45、光电口、1000M</w:t>
            </w:r>
          </w:p>
        </w:tc>
      </w:tr>
      <w:tr w14:paraId="12B3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FB7A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8654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户外电源电缆</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FF349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400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74FD3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C65FEE">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芯数：2芯</w:t>
            </w:r>
          </w:p>
          <w:p w14:paraId="3E0B4A5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产品名称：国标二芯防冻阻燃电缆线</w:t>
            </w:r>
          </w:p>
          <w:p w14:paraId="1FED247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产品规格：2*1.5平方</w:t>
            </w:r>
          </w:p>
          <w:p w14:paraId="65BFA59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线芯材质：国标高精度无氧铜</w:t>
            </w:r>
          </w:p>
          <w:p w14:paraId="098F7A4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产品功率：1.5平方0~2000W</w:t>
            </w:r>
          </w:p>
        </w:tc>
      </w:tr>
      <w:tr w14:paraId="6705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867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0F45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网络枢纽设备</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0E760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22CF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E94663">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1、4口及以上POE供电RG45接口</w:t>
            </w:r>
          </w:p>
          <w:p w14:paraId="3636D13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2、支持IEEE802.3at标准，兼容IEEE802.3af受电设备。</w:t>
            </w:r>
          </w:p>
          <w:p w14:paraId="00F5C62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3、整机PoE输出功率62W，支持智能功率管理和端口优先级机制，单端口最大输出可达30W。</w:t>
            </w:r>
          </w:p>
        </w:tc>
      </w:tr>
      <w:tr w14:paraId="0D1B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783B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54AB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户外网线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6E66B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EE6B6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箱</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AF5436">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•材质：⽆氧铜</w:t>
            </w:r>
          </w:p>
          <w:p w14:paraId="0FE5798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•结构：单股</w:t>
            </w:r>
          </w:p>
          <w:p w14:paraId="0D8BC1D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•单股直径：0.50±0.005mm</w:t>
            </w:r>
          </w:p>
          <w:p w14:paraId="152828A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•数量：4对8线；</w:t>
            </w:r>
          </w:p>
          <w:p w14:paraId="740934B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护套：双层PVC设计（外层黑色），外层抗紫外线、耐高低温（-20℃~65℃），内层防水抗拉；</w:t>
            </w:r>
          </w:p>
          <w:p w14:paraId="77BEBAA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传输标准：超五类（CAT5e），支持千兆以太网（1000BASE-T）；</w:t>
            </w:r>
          </w:p>
          <w:p w14:paraId="14A6266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传输速率：1000Mbps；</w:t>
            </w:r>
          </w:p>
          <w:p w14:paraId="404FE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作频率：100MHz</w:t>
            </w:r>
          </w:p>
          <w:p w14:paraId="07A42F9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有效距离：单段最大100米；</w:t>
            </w:r>
          </w:p>
          <w:p w14:paraId="356B34A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防水等级：护套阻水结构；</w:t>
            </w:r>
          </w:p>
          <w:p w14:paraId="0C53F56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耐候性：抗紫外线老化；</w:t>
            </w:r>
          </w:p>
        </w:tc>
      </w:tr>
      <w:tr w14:paraId="7DA1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CAA0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A429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户外防护终端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BB2E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86B4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26FF1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40*30户外防水不锈钢箱体</w:t>
            </w:r>
          </w:p>
        </w:tc>
      </w:tr>
      <w:tr w14:paraId="3880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CB8F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FCC1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多孔排插</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6254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8</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B0A1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44A85C">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1、一键总控，1.8M及以上线长；</w:t>
            </w:r>
          </w:p>
          <w:p w14:paraId="7D1E723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2、3个及以上三插大间距孔位；</w:t>
            </w:r>
          </w:p>
          <w:p w14:paraId="7072E9B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3、最大电流10A，最大功率2000W；</w:t>
            </w:r>
          </w:p>
          <w:p w14:paraId="03BA668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4、高温阻燃材料</w:t>
            </w:r>
          </w:p>
        </w:tc>
      </w:tr>
      <w:tr w14:paraId="162F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BE17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9EA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挖沟和恢复</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65F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15C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148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挖沟、回填、绿植/路面恢复、人工，深度≥60cm。</w:t>
            </w:r>
          </w:p>
        </w:tc>
      </w:tr>
      <w:tr w14:paraId="6C15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656A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494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墙体打孔</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E1E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EA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189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室外/室内墙体打孔，φ40mm，含过线管缝隙封堵处理。</w:t>
            </w:r>
          </w:p>
        </w:tc>
      </w:tr>
      <w:tr w14:paraId="08F2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E765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342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PVC穿线管</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9D7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402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F86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国标PVC管，壁厚≥1.2mm，φ20</w:t>
            </w:r>
          </w:p>
        </w:tc>
      </w:tr>
      <w:tr w14:paraId="414E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1B4B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282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铺设线缆</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368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A3A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米/2人工</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B45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线路（光纤、户外电源电缆、户外网线）架空作业以及人工套PVC线管</w:t>
            </w:r>
          </w:p>
        </w:tc>
      </w:tr>
      <w:tr w14:paraId="5D2C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D92C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76B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设备及材料运输</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34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509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D62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4.8米货车</w:t>
            </w:r>
          </w:p>
        </w:tc>
      </w:tr>
      <w:tr w14:paraId="7998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29C9045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三、龙珠村数字乡村底座构建</w:t>
            </w:r>
          </w:p>
        </w:tc>
      </w:tr>
      <w:tr w14:paraId="0EAF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11C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ADC91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B5D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5B28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4DC20B">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尺寸：600mm宽600mm深600mm高10U及以上</w:t>
            </w:r>
          </w:p>
          <w:p w14:paraId="222AB30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材质：冷轧钢板</w:t>
            </w:r>
          </w:p>
          <w:p w14:paraId="0298178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类型：网络/服务器智能运维箱</w:t>
            </w:r>
          </w:p>
          <w:p w14:paraId="42E774E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载重：600KG</w:t>
            </w:r>
          </w:p>
        </w:tc>
      </w:tr>
      <w:tr w14:paraId="0075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9821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BAC21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防啸叫反馈抑制器</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BC5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9B0D5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3E7DE1">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▼自适应陷波式，全自动，免调试，一键开启抑制啸叫功能</w:t>
            </w:r>
          </w:p>
          <w:p w14:paraId="7727202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▼数字全自动扫描啸叫点，快速抑制啸叫，不伤音。</w:t>
            </w:r>
          </w:p>
          <w:p w14:paraId="6BD5158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▼内置高效DSP芯片，每通道可自动存储最近检测到的24个啸叫点。</w:t>
            </w:r>
          </w:p>
          <w:p w14:paraId="00C8AAF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▼内置噪声门，过滤系统中的微弱噪声干扰。</w:t>
            </w:r>
          </w:p>
          <w:p w14:paraId="73EE6E6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▼内置24位高性能A/D及D/A转换，高品质音质输出。</w:t>
            </w:r>
          </w:p>
          <w:p w14:paraId="46A5BBD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适用场所：</w:t>
            </w:r>
          </w:p>
          <w:p w14:paraId="0BF023C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会议室、多功能厅、多媒体教室、中小型宴会厅等场所</w:t>
            </w:r>
          </w:p>
        </w:tc>
      </w:tr>
      <w:tr w14:paraId="1542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0FE1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FB86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会议话筒</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CC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2AEA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88D7E7">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●数字LCD显示屏，清晰明确地显示接收机与发射机的实时工作状态；</w:t>
            </w:r>
          </w:p>
          <w:p w14:paraId="4CB101C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●采用专业级音频压缩－扩展技术，噪声小，尾音小，动态范围更大</w:t>
            </w:r>
          </w:p>
          <w:p w14:paraId="3D8E55D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●应用PLL射频稳定技术，频率精准、工作稳定可靠</w:t>
            </w:r>
          </w:p>
          <w:p w14:paraId="538D52F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●具有独立的输出(XLR）和混合(q6.3mm）输出，方便连接音频处理、功放设备</w:t>
            </w:r>
          </w:p>
          <w:p w14:paraId="26BF9B6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●红外线对频、发射器可以互换、操作简单、功能先进</w:t>
            </w:r>
          </w:p>
          <w:p w14:paraId="0E43CDD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●平衡和非平衡两种选择输出端口，适应不同的设备连接需求；</w:t>
            </w:r>
          </w:p>
          <w:p w14:paraId="57614C3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●超强的抗干扰能力，能有效抑制由外部带来的噪音干扰及同频干扰。中频丰富，声音且有磁和混厚感，属人声麦克风音质的精华。</w:t>
            </w:r>
          </w:p>
          <w:p w14:paraId="1A3532F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技术参数</w:t>
            </w:r>
          </w:p>
          <w:p w14:paraId="5521190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接收机频道数：二频道</w:t>
            </w:r>
          </w:p>
          <w:p w14:paraId="7D2F034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接收方式：CPU控制自动选讯</w:t>
            </w:r>
          </w:p>
          <w:p w14:paraId="752A10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接收频率震荡模式：PLL锁相环回路</w:t>
            </w:r>
          </w:p>
          <w:p w14:paraId="78E2C3B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载波频段：UHF640-690MHz(可使用的频率取决于当地的规定）</w:t>
            </w:r>
          </w:p>
          <w:p w14:paraId="4B1285E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频率配对：-键红外对频设定</w:t>
            </w:r>
          </w:p>
          <w:p w14:paraId="39D09CF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频率稳定度：s+0.005%(-10~609</w:t>
            </w:r>
          </w:p>
          <w:p w14:paraId="09D265D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动态范围：100dB</w:t>
            </w:r>
          </w:p>
          <w:p w14:paraId="60A4EBC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最大频偏：+45KHz</w:t>
            </w:r>
          </w:p>
          <w:p w14:paraId="75AEFBA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灵敏度：12dBuV(80dBS/N)</w:t>
            </w:r>
          </w:p>
          <w:p w14:paraId="61443AA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功能显示方式：数字LCD显示</w:t>
            </w:r>
          </w:p>
          <w:p w14:paraId="787DD9C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技术参数：</w:t>
            </w:r>
          </w:p>
          <w:p w14:paraId="4F8A5CC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音头：动圈式手持麦克风(选配）</w:t>
            </w:r>
          </w:p>
          <w:p w14:paraId="28E0937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电容式：鹅颈会议麦克风/领夹麦克风/头戴麦克风(选配）频率震荡模式：PLL锁相环回路</w:t>
            </w:r>
          </w:p>
          <w:p w14:paraId="695B365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载波频段：UHF640-690MHz(可使用的频率取决于当地的规定）频带宽度：50MHzRF输出：10mW</w:t>
            </w:r>
          </w:p>
          <w:p w14:paraId="1BBAC74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假象干扰比：&lt;-50dBC</w:t>
            </w:r>
          </w:p>
          <w:p w14:paraId="6B8FF89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镜像抑制：50dB</w:t>
            </w:r>
          </w:p>
          <w:p w14:paraId="6A3515A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调制频偏：25Hz</w:t>
            </w:r>
          </w:p>
          <w:p w14:paraId="542F3B2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离散抑制：.60dB</w:t>
            </w:r>
          </w:p>
          <w:p w14:paraId="62422B5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OLED显示：频道、频率、电量显示</w:t>
            </w:r>
          </w:p>
          <w:p w14:paraId="0E3063D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频道转换方式：自动对频</w:t>
            </w:r>
          </w:p>
          <w:p w14:paraId="0E8008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电池型式：5号(AA）碱性电池x2</w:t>
            </w:r>
          </w:p>
          <w:p w14:paraId="4FE0536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电池寿命：30mW时大约8个小时</w:t>
            </w:r>
          </w:p>
        </w:tc>
      </w:tr>
      <w:tr w14:paraId="7639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314A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0B00E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村沿路数字化安防感知节点</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363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64E4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D5F2A1">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像素：400W</w:t>
            </w:r>
          </w:p>
          <w:p w14:paraId="66A6937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传感器类型：1/2.7"ProgressiveScanCMOS</w:t>
            </w:r>
          </w:p>
          <w:p w14:paraId="5ED3E53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最低照度：彩色：0.005Lux</w:t>
            </w:r>
          </w:p>
          <w:p w14:paraId="4BB669C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快门：1/3s~1/100,000s</w:t>
            </w:r>
          </w:p>
          <w:p w14:paraId="68D7622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日夜切换模式</w:t>
            </w:r>
          </w:p>
          <w:p w14:paraId="7E38394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ICR红外滤片式</w:t>
            </w:r>
          </w:p>
          <w:p w14:paraId="7892BC7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宽动态</w:t>
            </w:r>
          </w:p>
          <w:p w14:paraId="2FE690C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数字宽动态</w:t>
            </w:r>
          </w:p>
          <w:p w14:paraId="40CA2AF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焦距&amp;视场角：水平视场角：70°，垂直视场角：35°，对角视场角：85°</w:t>
            </w:r>
          </w:p>
          <w:p w14:paraId="01CD930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最大光圈数：F2.0</w:t>
            </w:r>
          </w:p>
          <w:p w14:paraId="60EF3B8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镜头尺寸接口：M12</w:t>
            </w:r>
          </w:p>
          <w:p w14:paraId="05F8B68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红外波长范围：850nm</w:t>
            </w:r>
          </w:p>
          <w:p w14:paraId="3F0A29D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防补光过曝：支持</w:t>
            </w:r>
          </w:p>
          <w:p w14:paraId="5166327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补光灯类型：智能补光，可切换白光灯、红外灯</w:t>
            </w:r>
          </w:p>
          <w:p w14:paraId="61F275B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补光距离：红外光最远可达15m，白光最远可达30m</w:t>
            </w:r>
          </w:p>
          <w:p w14:paraId="71D9143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最大分辨率：2560×1440</w:t>
            </w:r>
          </w:p>
          <w:p w14:paraId="4400A2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主码流帧率分辨率：50Hz：25fps（2560×1440，1920×1080，1280×720）</w:t>
            </w:r>
          </w:p>
          <w:p w14:paraId="6FEEDA5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子码流帧率分辨率：50Hz：25fps（768×432，640×480，640×360）</w:t>
            </w:r>
          </w:p>
          <w:p w14:paraId="207349A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视频压缩标准</w:t>
            </w:r>
          </w:p>
          <w:p w14:paraId="27F9D54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主码流：H.265/H.264/Smart264/Smart265，支持超级智能编码</w:t>
            </w:r>
          </w:p>
          <w:p w14:paraId="1F559DD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子码流：H.265/H.264</w:t>
            </w:r>
          </w:p>
          <w:p w14:paraId="2F8FEA3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视频压缩码率：32Kbps~8Mbps</w:t>
            </w:r>
          </w:p>
          <w:p w14:paraId="53DF24A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H.264编码类型：BaseLineProfile/MainProfile/HighProfile</w:t>
            </w:r>
          </w:p>
          <w:p w14:paraId="4A9A868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H.265编码类型：MainProfile</w:t>
            </w:r>
          </w:p>
          <w:p w14:paraId="3995168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码率控制：定码率，变码率</w:t>
            </w:r>
          </w:p>
          <w:p w14:paraId="1217E26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音频环境噪声过滤：支持</w:t>
            </w:r>
          </w:p>
          <w:p w14:paraId="1FA6280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音频采样率：8kHz/16kHz</w:t>
            </w:r>
          </w:p>
          <w:p w14:paraId="64B4283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音频压缩标准：G.711alaw/AAC-LC</w:t>
            </w:r>
          </w:p>
          <w:p w14:paraId="44F0898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音频压缩码率：64Kbps（G.711alaw）/16~64Kbps（AAC-LC）</w:t>
            </w:r>
          </w:p>
          <w:p w14:paraId="3FE8C0D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同时预览路数：最多6路</w:t>
            </w:r>
          </w:p>
          <w:p w14:paraId="4FEB340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用户管理：最多32个用户，可配置管理员、操作员、普通用户</w:t>
            </w:r>
          </w:p>
          <w:p w14:paraId="6A05F10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客户端：iVMS-4200</w:t>
            </w:r>
          </w:p>
          <w:p w14:paraId="5E743AF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浏览器：使用本地服务预览：Chrome80+，Firefox80+，Edge89+，Safari13+</w:t>
            </w:r>
          </w:p>
          <w:p w14:paraId="29C0128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接口协议（API）：开放型网络视频接口，ISAPI，SDK，GB28181</w:t>
            </w:r>
          </w:p>
          <w:p w14:paraId="077722C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网络协议：TCP/IP，ICMP，HTTP，DHCP，DNS，RTP，RTSP，RTCP，NTP，IGMP，QoS，UDP，Bonjour，SSL/TLS，HTTPS，DDNS，UPnP，IPv4</w:t>
            </w:r>
          </w:p>
          <w:p w14:paraId="536EC74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日夜转换模式：白天，夜晚，自动，定时切换</w:t>
            </w:r>
          </w:p>
          <w:p w14:paraId="03761BC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图像增强：背光补偿，强光抑制，3D数字降噪</w:t>
            </w:r>
          </w:p>
          <w:p w14:paraId="2A8FAC1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图像设置：镜像，饱和度，亮度，对比度，锐度，AGC，白平衡通过客户端或者浏览器可调</w:t>
            </w:r>
          </w:p>
          <w:p w14:paraId="256F787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音频：1个内置麦克风</w:t>
            </w:r>
          </w:p>
          <w:p w14:paraId="1633CA3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网络：1个RJ4510M/100M自适应以太网口</w:t>
            </w:r>
          </w:p>
          <w:p w14:paraId="7E193AC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普通事件：移动侦测异常</w:t>
            </w:r>
          </w:p>
          <w:p w14:paraId="7AE4578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启动及工作温湿度：-30℃~60℃，湿度小于95%（无凝结）</w:t>
            </w:r>
          </w:p>
          <w:p w14:paraId="5C078C8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存储温湿度：-30℃~60℃，湿度小于95%（无凝结）</w:t>
            </w:r>
          </w:p>
          <w:p w14:paraId="2352C8A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联动方式：上传中心</w:t>
            </w:r>
          </w:p>
          <w:p w14:paraId="7748868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通用功能：心跳，密码保护，水印技术</w:t>
            </w:r>
          </w:p>
          <w:p w14:paraId="5DC185C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恢复出厂设置：支持客户端或浏览器恢复</w:t>
            </w:r>
          </w:p>
          <w:p w14:paraId="42685D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供电方式：DC：12V±25%，支持防反接保护</w:t>
            </w:r>
          </w:p>
          <w:p w14:paraId="4C79FDD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PoE机型支持：IEEE802.3af，Class3</w:t>
            </w:r>
          </w:p>
          <w:p w14:paraId="38FA5B1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电流及功耗：DC：12V，0.42A，最大功耗：5W</w:t>
            </w:r>
          </w:p>
          <w:p w14:paraId="6C6E10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PoE机型支持：IEEE802.3af，CLASS3，最大功耗：6.5W</w:t>
            </w:r>
          </w:p>
          <w:p w14:paraId="554883A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电源接口类型：Ø5.5mm圆口</w:t>
            </w:r>
          </w:p>
          <w:p w14:paraId="3434D83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防护：IP67</w:t>
            </w:r>
          </w:p>
        </w:tc>
      </w:tr>
      <w:tr w14:paraId="5835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DD26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A8FF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壁挂式音箱支架</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E1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DB82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8F9E5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1.5米*0.6定制</w:t>
            </w:r>
          </w:p>
        </w:tc>
      </w:tr>
      <w:tr w14:paraId="7CAE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0403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F276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数字桩</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EA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0942F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7E710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3.5米热镀锌监控杆，管径114mm～76mm，壁厚2.0mm以上，含预埋件。</w:t>
            </w:r>
          </w:p>
        </w:tc>
      </w:tr>
      <w:tr w14:paraId="0281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5FBD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D930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避雷接地装置</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FD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D6BF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742342">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网线和电源线2合一避雷器；</w:t>
            </w:r>
          </w:p>
          <w:p w14:paraId="291962E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顶端引雷装置：圆钢直径≥10mm；</w:t>
            </w:r>
          </w:p>
          <w:p w14:paraId="4E897A4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基础接地装置：镀锌扁钢≥50mm*4mm；</w:t>
            </w:r>
          </w:p>
          <w:p w14:paraId="5E266AB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安全保护接地电阻不大于4Ω；</w:t>
            </w:r>
          </w:p>
        </w:tc>
      </w:tr>
      <w:tr w14:paraId="6E04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83DC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70593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混凝土基础-600*600*800</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D455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770E6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964D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混凝土浇筑，尺寸：600mm长*600mm宽*800mm深，含基坑开挖、材料（水泥、沙）及清运。</w:t>
            </w:r>
          </w:p>
        </w:tc>
      </w:tr>
      <w:tr w14:paraId="2BC1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EABB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13A6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ED4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A4D4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E2954E">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芯数：6芯</w:t>
            </w:r>
          </w:p>
          <w:p w14:paraId="78126DF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绝缘：电缆的绝缘材料包括HDPE绝缘和灰色阻燃PVC护套等，以提供良好的电气绝缘和保护</w:t>
            </w:r>
          </w:p>
          <w:p w14:paraId="410B599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屏蔽：采用铝箔/聚酯复合带屏蔽率或镀锡编织网85%屏蔽率，共双层屏蔽，以确保信号传输的稳定性</w:t>
            </w:r>
          </w:p>
          <w:p w14:paraId="78DD7CB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护套：护套材料包括灰色阻燃PVC护套</w:t>
            </w:r>
          </w:p>
          <w:p w14:paraId="705B7F9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长度定制：整百米裁剪</w:t>
            </w:r>
          </w:p>
          <w:p w14:paraId="1378CB2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敷设方式：管道、桥架</w:t>
            </w:r>
          </w:p>
          <w:p w14:paraId="65E6FCA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允许拉伸力(N）：15001600</w:t>
            </w:r>
          </w:p>
          <w:p w14:paraId="1FC94BE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允许抗压力(N/100mm）：10001300</w:t>
            </w:r>
          </w:p>
        </w:tc>
      </w:tr>
      <w:tr w14:paraId="29A6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BCAC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8D8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户外防护终端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95D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0609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96ECB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40*30户外防水不锈钢箱体</w:t>
            </w:r>
          </w:p>
        </w:tc>
      </w:tr>
      <w:tr w14:paraId="4192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2D88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F477E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多孔插座</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F11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93DE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EF5C20">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1、一键总控，1.8M及以上线长；</w:t>
            </w:r>
          </w:p>
          <w:p w14:paraId="0C8FE3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2、3个及以上三插大间距孔位；</w:t>
            </w:r>
          </w:p>
          <w:p w14:paraId="69EA99F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3、最大电流10A，最大功率2000W；</w:t>
            </w:r>
          </w:p>
          <w:p w14:paraId="37C943F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4、高温阻燃材料</w:t>
            </w:r>
          </w:p>
        </w:tc>
      </w:tr>
      <w:tr w14:paraId="49C7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105E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7EC5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户外电源线</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0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D1F4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70E4FA">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芯数：2芯</w:t>
            </w:r>
          </w:p>
          <w:p w14:paraId="186D6D9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产品名称：国标二芯防冻阻燃电缆线</w:t>
            </w:r>
          </w:p>
          <w:p w14:paraId="70EF4C2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产品规格：2*1.5平方</w:t>
            </w:r>
          </w:p>
          <w:p w14:paraId="59C99F7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线芯材质：国标高精度无氧铜</w:t>
            </w:r>
          </w:p>
          <w:p w14:paraId="7E1F44A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产品功率：1.5平方0~2000W</w:t>
            </w:r>
          </w:p>
        </w:tc>
      </w:tr>
      <w:tr w14:paraId="5ADC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8F92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10A0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网络枢纽设备</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93AA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1D09A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D39991">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1、4口及以上POE供电RG45接口</w:t>
            </w:r>
          </w:p>
          <w:p w14:paraId="1B13D09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2、支持IEEE802.3at标准，兼容IEEE802.3af受电设备。</w:t>
            </w:r>
          </w:p>
          <w:p w14:paraId="01F4F8B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3、整机PoE输出功率62W，支持智能功率管理和端口优先级机制，单端口最大输出可达30W。</w:t>
            </w:r>
          </w:p>
        </w:tc>
      </w:tr>
      <w:tr w14:paraId="73E8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A46F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53D8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户外网线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10B02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E8BC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箱</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E9C1AB">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•材质：⽆氧铜</w:t>
            </w:r>
          </w:p>
          <w:p w14:paraId="218E9AA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•结构：单股</w:t>
            </w:r>
          </w:p>
          <w:p w14:paraId="1D4807F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•单股直径：0.50±0.005mm</w:t>
            </w:r>
          </w:p>
          <w:p w14:paraId="305C72A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•数量：4对8线；</w:t>
            </w:r>
          </w:p>
          <w:p w14:paraId="00B4842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护套：双层PVC设计（外层黑色），外层抗紫外线、耐高低温（-20℃~65℃），内层防水抗拉；</w:t>
            </w:r>
          </w:p>
          <w:p w14:paraId="57FA911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传输标准：超五类（CAT5e），支持千兆以太网（1000BASE-T）；</w:t>
            </w:r>
          </w:p>
          <w:p w14:paraId="2083899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传输速率：1000Mbps；</w:t>
            </w:r>
          </w:p>
          <w:p w14:paraId="1BBAC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作频率：100MHz</w:t>
            </w:r>
          </w:p>
          <w:p w14:paraId="531E2D9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有效距离：单段最大100米；</w:t>
            </w:r>
          </w:p>
          <w:p w14:paraId="553694A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防水等级：护套阻水结构；</w:t>
            </w:r>
          </w:p>
          <w:p w14:paraId="3E61164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耐候性：抗紫外线老化；</w:t>
            </w:r>
          </w:p>
        </w:tc>
      </w:tr>
      <w:tr w14:paraId="4D12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0B55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606E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光纤收发器</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AB5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F1516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4D5A7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传输距离：5KM</w:t>
            </w:r>
          </w:p>
          <w:p w14:paraId="644E235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电信设备进网许可证编号：28-A998-190569</w:t>
            </w:r>
          </w:p>
          <w:p w14:paraId="09790EA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接口：RG45、光电口、1000M</w:t>
            </w:r>
          </w:p>
        </w:tc>
      </w:tr>
      <w:tr w14:paraId="5639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0259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C94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挖沟和恢复</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085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7BD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810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挖沟、回填、绿植/路面恢复、人工，深度≥60cm。</w:t>
            </w:r>
          </w:p>
        </w:tc>
      </w:tr>
      <w:tr w14:paraId="12B5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6495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754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墙体打孔</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EA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19E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479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室外/室内墙体打孔，φ40mm，含过线管缝隙封堵处理。</w:t>
            </w:r>
          </w:p>
        </w:tc>
      </w:tr>
      <w:tr w14:paraId="06B7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F8B3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60E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PVC穿线管</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843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2D6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F8E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国标PVC管，壁厚≥1.2mm，φ20</w:t>
            </w:r>
          </w:p>
        </w:tc>
      </w:tr>
      <w:tr w14:paraId="4285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18F1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13E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铺设线缆</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DFE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FA9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米/2人工</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C0A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线路（光纤、户外电源电缆、户外网线）架空作业以及人工套PVC线管</w:t>
            </w:r>
          </w:p>
        </w:tc>
      </w:tr>
      <w:tr w14:paraId="0089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2984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5E8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设备及材料运输</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F34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8B4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B5E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4.8米货车</w:t>
            </w:r>
          </w:p>
        </w:tc>
      </w:tr>
      <w:tr w14:paraId="40AD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7D82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464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应急通讯设备</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501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D89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6F88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即时语音对讲：支持单呼、组呼及全呼模式，实现救援人员间零延迟通话</w:t>
            </w:r>
          </w:p>
          <w:p w14:paraId="02DCE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端到端加密保障指令与灾情数据（坐标、伤亡人数等）安全传输</w:t>
            </w:r>
          </w:p>
          <w:p w14:paraId="6D80C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电磁抗干扰技术，保障复杂电磁环境下的通信稳定</w:t>
            </w:r>
          </w:p>
        </w:tc>
      </w:tr>
      <w:tr w14:paraId="53F7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2CAFA3D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四、龙潭河村数字乡村底座构建</w:t>
            </w:r>
          </w:p>
        </w:tc>
      </w:tr>
      <w:tr w14:paraId="3F67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11D6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C41C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乡村智联信息发布终端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AE02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4.95</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8D91E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FD802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单红32*16长9米，宽0.55米</w:t>
            </w:r>
          </w:p>
        </w:tc>
      </w:tr>
      <w:tr w14:paraId="4635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DD6D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D9C1D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人工数据输入终端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0BB8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75A6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DE70B6">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一、基础性能要求</w:t>
            </w:r>
          </w:p>
          <w:p w14:paraId="0C6A30F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中央处理器：主流品牌x86架构处理器（基准性能≥i5）</w:t>
            </w:r>
          </w:p>
          <w:p w14:paraId="5457A53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内存容量：双通道16GBDDR4内存（频率≥2666MHz</w:t>
            </w:r>
          </w:p>
          <w:p w14:paraId="364FC3E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存储系统：1TB容量固态存储（NVMe协议，4K随机读取≥50KIOPS）</w:t>
            </w:r>
          </w:p>
          <w:p w14:paraId="403549F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二、图形显示系统</w:t>
            </w:r>
          </w:p>
          <w:p w14:paraId="686EB2E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显示核心：集成显卡（支持DirectX12及4K解码）</w:t>
            </w:r>
          </w:p>
          <w:p w14:paraId="24B45AB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显示终端：23.8英寸液晶显示器（IPS面板，分辨率1920×1080）</w:t>
            </w:r>
          </w:p>
          <w:p w14:paraId="3EDA2C2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三、软件环境预装Windows11操作系统（含正版授权证书）</w:t>
            </w:r>
          </w:p>
          <w:p w14:paraId="56CC4BB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四、扩展要求</w:t>
            </w:r>
          </w:p>
          <w:p w14:paraId="57EA490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接口配置：需含USB3.2Gen2×2、HDMI2.0等标准接口</w:t>
            </w:r>
          </w:p>
          <w:p w14:paraId="73952EC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保修服务：提供三年上门保修服务</w:t>
            </w:r>
          </w:p>
          <w:p w14:paraId="585B8E6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能效标准：符合国家计算机能效2级标准</w:t>
            </w:r>
          </w:p>
        </w:tc>
      </w:tr>
      <w:tr w14:paraId="7BBE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0679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12B6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乡村视联数据采集终端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D15A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49BC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7507B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视频接入路数：32</w:t>
            </w:r>
          </w:p>
          <w:p w14:paraId="5A6F1EB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网络输入带宽：256Mbps</w:t>
            </w:r>
          </w:p>
          <w:p w14:paraId="2B0C896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网络输出带宽：160Mps</w:t>
            </w:r>
          </w:p>
          <w:p w14:paraId="3383780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录像分辨率：8MP/7MP/6MP/5MP/4MP/3MP/1080p/UXGA/720p/VGA/4CIF/DCIF/2CIF/CIF/QCIF</w:t>
            </w:r>
          </w:p>
          <w:p w14:paraId="454C3BA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视频输出：1路HDMI,VGA</w:t>
            </w:r>
          </w:p>
          <w:p w14:paraId="3AC4126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HDMI输出：4K(3840*2160)/30Hz,2K(2560*1440)/60Hz,1920*1080/60Hz,1600*1200/60Hz,</w:t>
            </w:r>
          </w:p>
          <w:p w14:paraId="557C2B5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1280*1024/60Hz,1280*720/60Hz,1024*768/60Hz</w:t>
            </w:r>
          </w:p>
          <w:p w14:paraId="49AFC80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VGA输出：同异源输出，1920*1080/60Hz,1600*1200/60Hz,1280*1024/60Hz,1280*720/60Hz,</w:t>
            </w:r>
          </w:p>
          <w:p w14:paraId="5C5D62A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1024*768/60Hz</w:t>
            </w:r>
          </w:p>
          <w:p w14:paraId="5414D60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视频解码格式：H.265,Smart265,H.264,Smart264</w:t>
            </w:r>
          </w:p>
          <w:p w14:paraId="0577A97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解码能力：8*1080P</w:t>
            </w:r>
          </w:p>
          <w:p w14:paraId="683F2D9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同步回放：16</w:t>
            </w:r>
          </w:p>
          <w:p w14:paraId="744771D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音频解码格式：G.711ulaw,G.711alaw,G.722,G.726,AAC</w:t>
            </w:r>
          </w:p>
          <w:p w14:paraId="7F43BF7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盘位：2个SATA接口，</w:t>
            </w:r>
          </w:p>
          <w:p w14:paraId="3FF5EBA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单盘容量：最大支持8TB</w:t>
            </w:r>
          </w:p>
          <w:p w14:paraId="5F8B452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录像/抓图模式：手动录像、定时录像、事件录像、移动侦测录像、报警录像、动测或报警录像</w:t>
            </w:r>
          </w:p>
          <w:p w14:paraId="2AF1B19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回放模式：即时回放、常规回放、事件回放、标签回放、智能回放、外部文件回放、日志回放</w:t>
            </w:r>
          </w:p>
          <w:p w14:paraId="329A760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备份模式：常规备份、事件备份、录像剪辑备份</w:t>
            </w:r>
          </w:p>
          <w:p w14:paraId="680684B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网络协议：IPv6、UPnP(即插即用）、NTP(网络校时）、SADP(设备网络搜索）、PPPoE(拨号上网）</w:t>
            </w:r>
          </w:p>
          <w:p w14:paraId="6A1D922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DHCP(自动获取IP地址）</w:t>
            </w:r>
          </w:p>
          <w:p w14:paraId="5E21A4F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网络接口：1个，RJ4510M/100M/1000M自适应以太网口</w:t>
            </w:r>
          </w:p>
          <w:p w14:paraId="0ACAFF4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USB接口：1个USB2.0后置，1个USB3.0后置</w:t>
            </w:r>
          </w:p>
          <w:p w14:paraId="730F6C2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电源规格：DC12V40W</w:t>
            </w:r>
          </w:p>
          <w:p w14:paraId="3F49664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工作温度：-10℃~+55℃</w:t>
            </w:r>
          </w:p>
          <w:p w14:paraId="106E69A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工作湿度：10%--90%</w:t>
            </w:r>
          </w:p>
          <w:p w14:paraId="1F77BF0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尺寸：385mm(宽）×315mm(深）×52mm(高）</w:t>
            </w:r>
          </w:p>
        </w:tc>
      </w:tr>
      <w:tr w14:paraId="7F73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E2AD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B74A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安防存储资源池</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05F41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72F1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0A0478">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尺寸：147mm*101mm*26mm</w:t>
            </w:r>
          </w:p>
          <w:p w14:paraId="39BC61A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缓存：256M及以上</w:t>
            </w:r>
          </w:p>
          <w:p w14:paraId="645EB22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接口：SATA</w:t>
            </w:r>
          </w:p>
          <w:p w14:paraId="1AE8FD2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容量：4TB及以上</w:t>
            </w:r>
          </w:p>
          <w:p w14:paraId="3E3A02F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工作温度：0℃-65℃</w:t>
            </w:r>
          </w:p>
        </w:tc>
      </w:tr>
      <w:tr w14:paraId="3A4E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6033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C0C8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便携人工数据输入终端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AF18B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0213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D3E97A">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一、核心硬件技术规格‌</w:t>
            </w:r>
          </w:p>
          <w:p w14:paraId="3E6C4316">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处理器单元</w:t>
            </w:r>
            <w:r>
              <w:rPr>
                <w:rFonts w:hint="default" w:ascii="Times New Roman" w:hAnsi="Times New Roman" w:eastAsia="等线" w:cs="Times New Roman"/>
                <w:i w:val="0"/>
                <w:iCs w:val="0"/>
                <w:color w:val="000000"/>
                <w:kern w:val="0"/>
                <w:sz w:val="18"/>
                <w:szCs w:val="18"/>
                <w:u w:val="none"/>
                <w:lang w:val="en-US" w:eastAsia="zh-CN" w:bidi="ar"/>
              </w:rPr>
              <w:t>‌</w:t>
            </w:r>
          </w:p>
          <w:p w14:paraId="496C7F8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x86架构处理器集成12MB三级缓存，TDP设计功耗45W</w:t>
            </w:r>
          </w:p>
          <w:p w14:paraId="3D15D23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内存与存储</w:t>
            </w:r>
            <w:r>
              <w:rPr>
                <w:rFonts w:hint="default" w:ascii="Times New Roman" w:hAnsi="Times New Roman" w:eastAsia="等线" w:cs="Times New Roman"/>
                <w:i w:val="0"/>
                <w:iCs w:val="0"/>
                <w:color w:val="000000"/>
                <w:kern w:val="0"/>
                <w:sz w:val="18"/>
                <w:szCs w:val="18"/>
                <w:u w:val="none"/>
                <w:lang w:val="en-US" w:eastAsia="zh-CN" w:bidi="ar"/>
              </w:rPr>
              <w:t>‌</w:t>
            </w:r>
          </w:p>
          <w:p w14:paraId="28A238E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16GB双通道内存</w:t>
            </w:r>
          </w:p>
          <w:p w14:paraId="3D7EEAA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512GB容量固态存储（PCIe4.0通道）</w:t>
            </w:r>
          </w:p>
          <w:p w14:paraId="3BD0286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图形显示系统</w:t>
            </w:r>
            <w:r>
              <w:rPr>
                <w:rFonts w:hint="default" w:ascii="Times New Roman" w:hAnsi="Times New Roman" w:eastAsia="等线" w:cs="Times New Roman"/>
                <w:i w:val="0"/>
                <w:iCs w:val="0"/>
                <w:color w:val="000000"/>
                <w:kern w:val="0"/>
                <w:sz w:val="18"/>
                <w:szCs w:val="18"/>
                <w:u w:val="none"/>
                <w:lang w:val="en-US" w:eastAsia="zh-CN" w:bidi="ar"/>
              </w:rPr>
              <w:t>‌</w:t>
            </w:r>
          </w:p>
          <w:p w14:paraId="2CB64F4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集成IntelUHDGraphics核心显卡（支持4K解码与多屏输出）</w:t>
            </w:r>
          </w:p>
          <w:p w14:paraId="579894A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14英寸IPS显示屏（1920×1200分辨率，100%sRGB色域）</w:t>
            </w:r>
          </w:p>
          <w:p w14:paraId="366AF22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二、软件与环境要求</w:t>
            </w:r>
            <w:r>
              <w:rPr>
                <w:rFonts w:hint="default" w:ascii="Times New Roman" w:hAnsi="Times New Roman" w:eastAsia="等线" w:cs="Times New Roman"/>
                <w:i w:val="0"/>
                <w:iCs w:val="0"/>
                <w:color w:val="000000"/>
                <w:kern w:val="0"/>
                <w:sz w:val="18"/>
                <w:szCs w:val="18"/>
                <w:u w:val="none"/>
                <w:lang w:val="en-US" w:eastAsia="zh-CN" w:bidi="ar"/>
              </w:rPr>
              <w:t>‌</w:t>
            </w:r>
          </w:p>
          <w:p w14:paraId="485DC85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预装Windows11家庭版/专业版操作系统</w:t>
            </w:r>
          </w:p>
          <w:p w14:paraId="47E6058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支持IntelVT-x/VT-d虚拟化技术及AES指令集</w:t>
            </w:r>
          </w:p>
          <w:p w14:paraId="184655DE">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三、扩展与认证</w:t>
            </w:r>
            <w:r>
              <w:rPr>
                <w:rFonts w:hint="default" w:ascii="Times New Roman" w:hAnsi="Times New Roman" w:eastAsia="等线" w:cs="Times New Roman"/>
                <w:i w:val="0"/>
                <w:iCs w:val="0"/>
                <w:color w:val="000000"/>
                <w:kern w:val="0"/>
                <w:sz w:val="18"/>
                <w:szCs w:val="18"/>
                <w:u w:val="none"/>
                <w:lang w:val="en-US" w:eastAsia="zh-CN" w:bidi="ar"/>
              </w:rPr>
              <w:t>‌</w:t>
            </w:r>
          </w:p>
          <w:p w14:paraId="4E7BB11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接口配置：需含USB3.2Gen2、HDMI2.0及Type-C全功能接口</w:t>
            </w:r>
          </w:p>
          <w:p w14:paraId="5F222DF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能效标准：符合国家计算机能效2级认证</w:t>
            </w:r>
          </w:p>
          <w:p w14:paraId="3444455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安全特性：支持TPM2.0及硬件级数据加密</w:t>
            </w:r>
          </w:p>
        </w:tc>
      </w:tr>
      <w:tr w14:paraId="3DC3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CD68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B592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防啸叫反馈抑制器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443C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3B58E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DEC612">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▼自适应陷波式，全自动，免调试，一键开启抑制啸叫功能</w:t>
            </w:r>
          </w:p>
          <w:p w14:paraId="5C3E353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▼数字全自动扫描啸叫点，快速抑制啸叫，不伤音。</w:t>
            </w:r>
          </w:p>
          <w:p w14:paraId="19F47B7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▼内置高效DSP芯片，每通道可自动存储最近检测到的24个啸叫点。</w:t>
            </w:r>
          </w:p>
          <w:p w14:paraId="515F716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▼内置噪声门，过滤系统中的微弱噪声干扰。</w:t>
            </w:r>
          </w:p>
          <w:p w14:paraId="1FE82CB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▼内置24位高性能A/D及D/A转换，高品质音质输出。</w:t>
            </w:r>
          </w:p>
          <w:p w14:paraId="3EA30A7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适用场所：</w:t>
            </w:r>
          </w:p>
          <w:p w14:paraId="4F7799D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会议室、多功能厅、多媒体教室、中小型宴会厅等场所</w:t>
            </w:r>
          </w:p>
        </w:tc>
      </w:tr>
      <w:tr w14:paraId="0DE7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D232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C95E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村沿路数字化安防感知节点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8E456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8</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FE14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9C4A6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像素：400W</w:t>
            </w:r>
          </w:p>
          <w:p w14:paraId="27E09AB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传感器类型：1/2.7"ProgressiveScanCMOS</w:t>
            </w:r>
          </w:p>
          <w:p w14:paraId="71AFD6C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最低照度：彩色：0.005Lux</w:t>
            </w:r>
          </w:p>
          <w:p w14:paraId="214250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快门：1/3s~1/100,000s</w:t>
            </w:r>
          </w:p>
          <w:p w14:paraId="7818094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日夜切换模式</w:t>
            </w:r>
          </w:p>
          <w:p w14:paraId="77C43D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ICR红外滤片式</w:t>
            </w:r>
          </w:p>
          <w:p w14:paraId="0086C12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宽动态</w:t>
            </w:r>
          </w:p>
          <w:p w14:paraId="7E4F34F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数字宽动态</w:t>
            </w:r>
          </w:p>
          <w:p w14:paraId="66AE76F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焦距&amp;视场角：水平视场角：70°，垂直视场角：35°，对角视场角：85°</w:t>
            </w:r>
          </w:p>
          <w:p w14:paraId="2AE16C3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最大光圈数：F2.0</w:t>
            </w:r>
          </w:p>
          <w:p w14:paraId="39F34D2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镜头尺寸接口：M12</w:t>
            </w:r>
          </w:p>
          <w:p w14:paraId="1EDCA86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红外波长范围：850nm</w:t>
            </w:r>
          </w:p>
          <w:p w14:paraId="2462F0D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防补光过曝：支持</w:t>
            </w:r>
          </w:p>
          <w:p w14:paraId="3C55D1A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补光灯类型：智能补光，可切换白光灯、红外灯</w:t>
            </w:r>
          </w:p>
          <w:p w14:paraId="5A2C86A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补光距离：红外光最远可达15m，白光最远可达30m</w:t>
            </w:r>
          </w:p>
          <w:p w14:paraId="2BC9BA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最大分辨率：2560×1440</w:t>
            </w:r>
          </w:p>
          <w:p w14:paraId="2CA7C28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主码流帧率分辨率：50Hz：25fps（2560×1440，1920×1080，1280×720）</w:t>
            </w:r>
          </w:p>
          <w:p w14:paraId="508010F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子码流帧率分辨率：50Hz：25fps（768×432，640×480，640×360）</w:t>
            </w:r>
          </w:p>
          <w:p w14:paraId="0DC9082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视频压缩标准</w:t>
            </w:r>
          </w:p>
          <w:p w14:paraId="5BB2604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主码流：H.265/H.264/Smart264/Smart265，支持超级智能编码</w:t>
            </w:r>
          </w:p>
          <w:p w14:paraId="1FBF9A2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子码流：H.265/H.264</w:t>
            </w:r>
          </w:p>
          <w:p w14:paraId="014814F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视频压缩码率：32Kbps~8Mbps</w:t>
            </w:r>
          </w:p>
          <w:p w14:paraId="215CCBA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H.264编码类型：BaseLineProfile/MainProfile/HighProfile</w:t>
            </w:r>
          </w:p>
          <w:p w14:paraId="0B9AEAB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H.265编码类型：MainProfile</w:t>
            </w:r>
          </w:p>
          <w:p w14:paraId="4BCEDA5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码率控制：定码率，变码率</w:t>
            </w:r>
          </w:p>
          <w:p w14:paraId="33DB891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音频环境噪声过滤：支持</w:t>
            </w:r>
          </w:p>
          <w:p w14:paraId="327693F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音频采样率：8kHz/16kHz</w:t>
            </w:r>
          </w:p>
          <w:p w14:paraId="453956C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音频压缩标准：G.711alaw/AAC-LC</w:t>
            </w:r>
          </w:p>
          <w:p w14:paraId="5F1D0A9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音频压缩码率：64Kbps（G.711alaw）/16~64Kbps（AAC-LC）</w:t>
            </w:r>
          </w:p>
          <w:p w14:paraId="4E98C6D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同时预览路数：最多6路</w:t>
            </w:r>
          </w:p>
          <w:p w14:paraId="6F9B739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用户管理：最多32个用户，可配置管理员、操作员、普通用户</w:t>
            </w:r>
          </w:p>
          <w:p w14:paraId="0F6B0D8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客户端：iVMS-4200</w:t>
            </w:r>
          </w:p>
          <w:p w14:paraId="3C3357A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浏览器：使用本地服务预览：Chrome80+，Firefox80+，Edge89+，Safari13+</w:t>
            </w:r>
          </w:p>
          <w:p w14:paraId="0965CD1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接口协议（API）：开放型网络视频接口，ISAPI，SDK，GB28181</w:t>
            </w:r>
          </w:p>
          <w:p w14:paraId="6418620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网络协议：TCP/IP，ICMP，HTTP，DHCP，DNS，RTP，RTSP，RTCP，NTP，IGMP，QoS，UDP，Bonjour，SSL/TLS，HTTPS，DDNS，UPnP，IPv4</w:t>
            </w:r>
          </w:p>
          <w:p w14:paraId="3A1746A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日夜转换模式：白天，夜晚，自动，定时切换</w:t>
            </w:r>
          </w:p>
          <w:p w14:paraId="41AF391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图像增强：背光补偿，强光抑制，3D数字降噪</w:t>
            </w:r>
          </w:p>
          <w:p w14:paraId="41A725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图像设置：镜像，饱和度，亮度，对比度，锐度，AGC，白平衡通过客户端或者浏览器可调</w:t>
            </w:r>
          </w:p>
          <w:p w14:paraId="7E54CDF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音频：1个内置麦克风</w:t>
            </w:r>
          </w:p>
          <w:p w14:paraId="54B7542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网络：1个RJ4510M/100M自适应以太网口</w:t>
            </w:r>
          </w:p>
          <w:p w14:paraId="36266AE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普通事件：移动侦测异常</w:t>
            </w:r>
          </w:p>
          <w:p w14:paraId="2FF82EB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启动及工作温湿度：-30℃~60℃，湿度小于95%（无凝结）</w:t>
            </w:r>
          </w:p>
          <w:p w14:paraId="444EDF4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存储温湿度：-30℃~60℃，湿度小于95%（无凝结）</w:t>
            </w:r>
          </w:p>
          <w:p w14:paraId="393401D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联动方式：上传中心</w:t>
            </w:r>
          </w:p>
          <w:p w14:paraId="7402EF4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通用功能：心跳，密码保护，水印技术</w:t>
            </w:r>
          </w:p>
          <w:p w14:paraId="34B9635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恢复出厂设置：支持客户端或浏览器恢复</w:t>
            </w:r>
          </w:p>
          <w:p w14:paraId="579EAC9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供电方式：DC：12V±25%，支持防反接保护</w:t>
            </w:r>
          </w:p>
          <w:p w14:paraId="040C691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PoE机型支持：IEEE802.3af，Class3</w:t>
            </w:r>
          </w:p>
          <w:p w14:paraId="3079138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电流及功耗：DC：12V，0.42A，最大功耗：5W</w:t>
            </w:r>
          </w:p>
          <w:p w14:paraId="07DBA38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PoE机型支持：IEEE802.3af，CLASS3，最大功耗：6.5W</w:t>
            </w:r>
          </w:p>
          <w:p w14:paraId="6AD4007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电源接口类型：Ø5.5mm圆口</w:t>
            </w:r>
          </w:p>
          <w:p w14:paraId="0A5FF94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防护：IP67</w:t>
            </w:r>
          </w:p>
        </w:tc>
      </w:tr>
      <w:tr w14:paraId="630D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98EE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0795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扩音器</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6C00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42A4D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642C50">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功率：50W</w:t>
            </w:r>
          </w:p>
          <w:p w14:paraId="08BE43F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连接方式</w:t>
            </w:r>
            <w:r>
              <w:rPr>
                <w:rFonts w:hint="default" w:ascii="Times New Roman" w:hAnsi="Times New Roman" w:eastAsia="新宋体"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：通过音频线直连（3.5mm转接线或绿头接口专用线）</w:t>
            </w:r>
          </w:p>
          <w:p w14:paraId="478919CB">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扩音器灵敏度</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：输入灵敏度需匹配摄像头输出电平（典型值：100mV-2V），避免信号过载或失真</w:t>
            </w:r>
          </w:p>
          <w:p w14:paraId="54EB800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‌阻抗匹配‌：扩音器输入阻抗建议≥10kΩ，适配摄像头输出阻抗（通常≤1kΩ）</w:t>
            </w:r>
          </w:p>
          <w:p w14:paraId="1C39E47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供电需求</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：扩音器需独立供电（如锂电池或220V电源）</w:t>
            </w:r>
          </w:p>
        </w:tc>
      </w:tr>
      <w:tr w14:paraId="4EC7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859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D9D84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避雷接地装置</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A045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3571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803DAE">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网线和电源线2合一避雷器；</w:t>
            </w:r>
          </w:p>
          <w:p w14:paraId="3F7964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顶端引雷装置：圆钢直径≥10mm；</w:t>
            </w:r>
          </w:p>
          <w:p w14:paraId="2004BD9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基础接地装置：镀锌扁钢≥50mm*4mm；</w:t>
            </w:r>
          </w:p>
          <w:p w14:paraId="3B42746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安全保护接地电阻不大于4Ω；</w:t>
            </w:r>
          </w:p>
        </w:tc>
      </w:tr>
      <w:tr w14:paraId="6833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69CE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7446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多孔排插</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FE9A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6</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71883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70A594">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1、一键总控，1.8M及以上线长；</w:t>
            </w:r>
          </w:p>
          <w:p w14:paraId="4C99B0A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2、3个及以上三插大间距孔位；</w:t>
            </w:r>
          </w:p>
          <w:p w14:paraId="200580C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3、最大电流10A，最大功率2000W；</w:t>
            </w:r>
          </w:p>
          <w:p w14:paraId="38F6E4C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4、高温阻燃材料</w:t>
            </w:r>
          </w:p>
        </w:tc>
      </w:tr>
      <w:tr w14:paraId="5B2C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8214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87D4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户外电源电缆</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909C5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400</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B2E44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A8C833">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芯数：2芯</w:t>
            </w:r>
          </w:p>
          <w:p w14:paraId="69519A1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产品名称：国标二芯防冻阻燃电缆线</w:t>
            </w:r>
          </w:p>
          <w:p w14:paraId="5A68C39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产品规格：2*1.5平方</w:t>
            </w:r>
          </w:p>
          <w:p w14:paraId="228C02B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线芯材质：国标高精度无氧铜</w:t>
            </w:r>
          </w:p>
          <w:p w14:paraId="7184001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产品功率：1.5平方0~2000W</w:t>
            </w:r>
          </w:p>
        </w:tc>
      </w:tr>
      <w:tr w14:paraId="5222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A1F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20F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户外防护终端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BC0A3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74439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3A6D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40*30户外防水不锈钢箱体</w:t>
            </w:r>
          </w:p>
        </w:tc>
      </w:tr>
      <w:tr w14:paraId="45FD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B176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50C6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网络枢纽设备</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E8D2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D70A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F626F5">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1、4口及以上POE供电RG45接口</w:t>
            </w:r>
          </w:p>
          <w:p w14:paraId="7A5E9C2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2、支持IEEE802.3at标准，兼容IEEE802.3af受电设备。</w:t>
            </w:r>
          </w:p>
          <w:p w14:paraId="1465447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3、整机PoE输出功率62W，支持智能功率管理和端口优先级机制，单端口最大输出可达30W。</w:t>
            </w:r>
          </w:p>
        </w:tc>
      </w:tr>
      <w:tr w14:paraId="38A0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7651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D903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户外网线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F561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4139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箱</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A5EB7A">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•材质：⽆氧铜</w:t>
            </w:r>
          </w:p>
          <w:p w14:paraId="6525556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•结构：单股</w:t>
            </w:r>
          </w:p>
          <w:p w14:paraId="182D79C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•单股直径：0.50±0.005mm</w:t>
            </w:r>
          </w:p>
          <w:p w14:paraId="3E2BD8C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•数量：4对8线；</w:t>
            </w:r>
          </w:p>
          <w:p w14:paraId="51F83F4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护套：双层PVC设计（外层黑色），外层抗紫外线、耐高低温（-20℃~65℃），内层防水抗拉；</w:t>
            </w:r>
          </w:p>
          <w:p w14:paraId="2B16FBF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传输标准：超五类（CAT5e），支持千兆以太网（1000BASE-T）；</w:t>
            </w:r>
          </w:p>
          <w:p w14:paraId="354156D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传输速率：1000Mbps；</w:t>
            </w:r>
          </w:p>
          <w:p w14:paraId="67A24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新宋体" w:hAnsi="新宋体" w:eastAsia="新宋体" w:cs="新宋体"/>
                <w:i w:val="0"/>
                <w:iCs w:val="0"/>
                <w:color w:val="000000"/>
                <w:kern w:val="0"/>
                <w:sz w:val="18"/>
                <w:szCs w:val="18"/>
                <w:u w:val="none"/>
                <w:lang w:val="en-US" w:eastAsia="zh-CN" w:bidi="ar"/>
              </w:rPr>
              <w:t>作频率：100MHz</w:t>
            </w:r>
          </w:p>
          <w:p w14:paraId="38CF0B8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有效距离：单段最大100米；</w:t>
            </w:r>
          </w:p>
          <w:p w14:paraId="5EDE905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防水等级：护套阻水结构；</w:t>
            </w:r>
          </w:p>
          <w:p w14:paraId="17584D7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耐候性：抗紫外线老化；</w:t>
            </w:r>
          </w:p>
        </w:tc>
      </w:tr>
      <w:tr w14:paraId="38BC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4CB6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D971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光纤收发器</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DE9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8675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对</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B48337">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传输距离：5KM</w:t>
            </w:r>
          </w:p>
          <w:p w14:paraId="0A404E7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电信设备进网许可证编号：28-A998-190569</w:t>
            </w:r>
          </w:p>
          <w:p w14:paraId="542275A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接口：RG45、光电口、1000M</w:t>
            </w:r>
          </w:p>
        </w:tc>
      </w:tr>
      <w:tr w14:paraId="6A18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06EF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10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88CA6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光纤</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DB4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4A4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2898B9">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芯数：6芯</w:t>
            </w:r>
          </w:p>
          <w:p w14:paraId="59186DE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绝缘：电缆的绝缘材料包括HDPE绝缘和灰色阻燃PVC护套等，以提供良好的电气绝缘和保护</w:t>
            </w:r>
          </w:p>
          <w:p w14:paraId="5C81892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屏蔽：采用铝箔/聚酯复合带屏蔽率或镀锡编织网85%屏蔽率，共双层屏蔽，以确保信号传输的稳定性</w:t>
            </w:r>
          </w:p>
          <w:p w14:paraId="3A7A5E4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护套：护套材料包括灰色阻燃PVC护套</w:t>
            </w:r>
          </w:p>
          <w:p w14:paraId="65F6A80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长度定制：整百米裁剪</w:t>
            </w:r>
          </w:p>
          <w:p w14:paraId="5ABD4D2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敷设方式：管道、桥架</w:t>
            </w:r>
          </w:p>
          <w:p w14:paraId="50C4C44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允许拉伸力(N）：15001600</w:t>
            </w:r>
          </w:p>
          <w:p w14:paraId="6C39CB2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允许抗压力(N/100mm）：10001300</w:t>
            </w:r>
          </w:p>
        </w:tc>
      </w:tr>
      <w:tr w14:paraId="2238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EA10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2B8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挖沟和恢复</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28D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238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EA0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挖沟、回填、绿植/路面恢复、人工，深度≥60cm。</w:t>
            </w:r>
          </w:p>
        </w:tc>
      </w:tr>
      <w:tr w14:paraId="5425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C967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AC4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墙体打孔</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1E1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85F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038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室外/室内墙体打孔，φ40mm，含过线管缝隙封堵处理。</w:t>
            </w:r>
          </w:p>
        </w:tc>
      </w:tr>
      <w:tr w14:paraId="01E0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1B3D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968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PVC穿线管</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18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65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257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国标PVC管，壁厚≥1.2mm，φ20</w:t>
            </w:r>
          </w:p>
        </w:tc>
      </w:tr>
      <w:tr w14:paraId="106C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FB17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CB1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铺设线缆</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009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DDC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米/2人工</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1B7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线路（光纤、户外电源电缆、户外网线）架空作业以及人工套PVC线管</w:t>
            </w:r>
          </w:p>
        </w:tc>
      </w:tr>
      <w:tr w14:paraId="2DDB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CEAB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7C1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设备及材料运输</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706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B66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元/天</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F62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4.8米货车</w:t>
            </w:r>
          </w:p>
        </w:tc>
      </w:tr>
      <w:tr w14:paraId="2D33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639A182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五、郑家冲村农产品联农带农销售中心</w:t>
            </w:r>
          </w:p>
        </w:tc>
      </w:tr>
      <w:tr w14:paraId="48AB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069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3CD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直播相机</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D06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4DC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0876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机型：E卡口镜头</w:t>
            </w:r>
          </w:p>
          <w:p w14:paraId="52825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影像传感器：1210万有效像素</w:t>
            </w:r>
          </w:p>
          <w:p w14:paraId="4FB30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对焦系统：快速混合自动对焦</w:t>
            </w:r>
          </w:p>
          <w:p w14:paraId="43B13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取景器：Quad-XGAOLED电子取景器</w:t>
            </w:r>
          </w:p>
          <w:p w14:paraId="173D5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液晶屏：7.5cm（3.0"）TFT，约144万总像素</w:t>
            </w:r>
          </w:p>
        </w:tc>
      </w:tr>
      <w:tr w14:paraId="49A6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2648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CB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直播间镜头</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18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33D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2FF9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最大光圈：F2.8</w:t>
            </w:r>
          </w:p>
          <w:p w14:paraId="58084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滤镜直径：82mm</w:t>
            </w:r>
          </w:p>
          <w:p w14:paraId="2AA00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镜头类型：标准定焦</w:t>
            </w:r>
          </w:p>
          <w:p w14:paraId="10CDF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型号：SEL2470GM2焦距：24-70mm</w:t>
            </w:r>
          </w:p>
        </w:tc>
      </w:tr>
      <w:tr w14:paraId="06DF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AFA6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059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多机位导播台</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7C0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25A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70A5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视频输入接口总数：8</w:t>
            </w:r>
          </w:p>
          <w:p w14:paraId="2CF86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输出接口总数：2</w:t>
            </w:r>
          </w:p>
          <w:p w14:paraId="32B74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辅助输出接口总数：2</w:t>
            </w:r>
          </w:p>
          <w:p w14:paraId="1AAE8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音频输入接口总数：2×3.5mm立体声小型插孔</w:t>
            </w:r>
          </w:p>
          <w:p w14:paraId="77224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音频输出接口总数：1×3.5mm立体声小型插孔</w:t>
            </w:r>
          </w:p>
        </w:tc>
      </w:tr>
      <w:tr w14:paraId="3CB8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BCDA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477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轻装时代三脚架</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54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3A4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3B7B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产品材质：铝合金+ABS</w:t>
            </w:r>
          </w:p>
          <w:p w14:paraId="5E076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产品自重：1.7KG/1.9KG</w:t>
            </w:r>
          </w:p>
          <w:p w14:paraId="55292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最大承重：15KG收纳高度：43CM/58CM</w:t>
            </w:r>
          </w:p>
          <w:p w14:paraId="3EDE0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最高高度：182CM/181CM不升中轴高度：134CM</w:t>
            </w:r>
          </w:p>
          <w:p w14:paraId="10899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中轴长度：69CM脚管管径：最大25mm、最小18mm</w:t>
            </w:r>
          </w:p>
          <w:p w14:paraId="448B3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脚管节数：4节云台材质：全铝合金</w:t>
            </w:r>
          </w:p>
        </w:tc>
      </w:tr>
      <w:tr w14:paraId="4ACE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2A5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D31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直播工作站</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D1C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B00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697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i9-14900K/64G内存/1T固态+4T，RTX5060Ti16G</w:t>
            </w:r>
          </w:p>
        </w:tc>
      </w:tr>
      <w:tr w14:paraId="50A0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A313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3DA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联农带农显示终端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D73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2B4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A74E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类型：直面屏</w:t>
            </w:r>
          </w:p>
          <w:p w14:paraId="4BFA4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能效等级：三级能效分辨率：3440*1440</w:t>
            </w:r>
          </w:p>
          <w:p w14:paraId="17796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特性：FreeSync屏幕刷新率：100Hz</w:t>
            </w:r>
          </w:p>
          <w:p w14:paraId="6B666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曲率：平面HDR：HDR10</w:t>
            </w:r>
          </w:p>
          <w:p w14:paraId="4086C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面板：VA屏幕比例：21:9</w:t>
            </w:r>
          </w:p>
          <w:p w14:paraId="30F15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接口：HDMI，DP，音频/耳机输出</w:t>
            </w:r>
          </w:p>
          <w:p w14:paraId="739604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响应时间：5ms对比度：3000:1</w:t>
            </w:r>
          </w:p>
        </w:tc>
      </w:tr>
      <w:tr w14:paraId="0842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DD03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D0A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联农带农数据交互终端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E9A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F6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8F57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对比度：3000:1屏幕比例：16:9宽高比</w:t>
            </w:r>
          </w:p>
          <w:p w14:paraId="2ED59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分辨率：3840×2160（4K）刷新率：60Hz</w:t>
            </w:r>
          </w:p>
          <w:p w14:paraId="76C9E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接口配置：DP1.2×1、HDMI2.0×1、USB3.0×3、USB</w:t>
            </w:r>
          </w:p>
          <w:p w14:paraId="687FA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-C(90w)×1、LAN网口×1、音频输出×1</w:t>
            </w:r>
          </w:p>
          <w:p w14:paraId="7714D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显示性能：色深：10bit色域：99%（典型值）sRGB色</w:t>
            </w:r>
          </w:p>
          <w:p w14:paraId="4BAA1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域覆盖</w:t>
            </w:r>
          </w:p>
          <w:p w14:paraId="24081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亮度：典型值350cd/平方米；最小值280cd/平方米</w:t>
            </w:r>
          </w:p>
          <w:p w14:paraId="1FDE6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面板类型：IPS响应时间：5msGTG</w:t>
            </w:r>
          </w:p>
        </w:tc>
      </w:tr>
      <w:tr w14:paraId="337A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873C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139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声卡套装</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73E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495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FCDA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音频规格：24位192KHz，2×话筒输入/2×数字</w:t>
            </w:r>
          </w:p>
          <w:p w14:paraId="5538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输入，2×输出USB音频接口；</w:t>
            </w:r>
          </w:p>
          <w:p w14:paraId="42A0B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动态范围127dB，配备高端录音室级DAC/ADC</w:t>
            </w:r>
          </w:p>
          <w:p w14:paraId="6FB0F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连接支持：兼容Mac/PC与智能移动设备，支持</w:t>
            </w:r>
          </w:p>
          <w:p w14:paraId="0ABE1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iOS/Android数字I/O（Type-C）和模拟I/O（3.5mm</w:t>
            </w:r>
          </w:p>
          <w:p w14:paraId="4FBF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立体声TRRS），可直连手机平板等；2个Type-C</w:t>
            </w:r>
          </w:p>
          <w:p w14:paraId="79818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"OTG"端口，能连2台移动设备</w:t>
            </w:r>
          </w:p>
        </w:tc>
      </w:tr>
      <w:tr w14:paraId="5D0A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6DED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DCD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补光灯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7D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2F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A32F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净重：约3.33KG</w:t>
            </w:r>
          </w:p>
          <w:p w14:paraId="3CD44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色温：5600±200K接口类型：保荣卡口</w:t>
            </w:r>
          </w:p>
          <w:p w14:paraId="0DEE5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功率：200W接收方式：内置2.4G无线系统</w:t>
            </w:r>
          </w:p>
          <w:p w14:paraId="28279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显示指数：＞96（Ra值）频道组别：32个</w:t>
            </w:r>
          </w:p>
          <w:p w14:paraId="0F053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/16组</w:t>
            </w:r>
          </w:p>
          <w:p w14:paraId="2A653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安全温度：≤70℃（LED灯珠）产品尺寸：</w:t>
            </w:r>
          </w:p>
          <w:p w14:paraId="25583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36.7×20×16cm</w:t>
            </w:r>
          </w:p>
          <w:p w14:paraId="5D2BB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Ac电源供电：AC100-240V50/60Hz100%光</w:t>
            </w:r>
          </w:p>
          <w:p w14:paraId="4500B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通：74000</w:t>
            </w:r>
          </w:p>
        </w:tc>
      </w:tr>
      <w:tr w14:paraId="4D69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8"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2B20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2D1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直播间监视器</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636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67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C035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显示刷新率：60Hz（开启144Hz竞技模式后，提升</w:t>
            </w:r>
          </w:p>
          <w:p w14:paraId="2E551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144Hz）</w:t>
            </w:r>
          </w:p>
          <w:p w14:paraId="598D3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CPU型号：四核A55GPU</w:t>
            </w:r>
          </w:p>
          <w:p w14:paraId="02414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型号：Mali-G57MC1</w:t>
            </w:r>
          </w:p>
          <w:p w14:paraId="78B0A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RAM：3GB</w:t>
            </w:r>
          </w:p>
          <w:p w14:paraId="6AC29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ROM：64GB</w:t>
            </w:r>
          </w:p>
          <w:p w14:paraId="640DD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入网方式：网线、2.4GHz/5GHzWi-Fi</w:t>
            </w:r>
          </w:p>
          <w:p w14:paraId="78CF7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红外遥控器：支持蓝牙：支持，5.2</w:t>
            </w:r>
          </w:p>
          <w:p w14:paraId="76FF9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HDMI：HDMI2.01（最高支持4K分辨率60Hz刷新</w:t>
            </w:r>
          </w:p>
          <w:p w14:paraId="58A9D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率，支持eARC）；HDMI2.01（最高支持4K分辨率</w:t>
            </w:r>
          </w:p>
          <w:p w14:paraId="49F15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60Hz刷新率）</w:t>
            </w:r>
          </w:p>
          <w:p w14:paraId="67D62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AV输入接口：1个</w:t>
            </w:r>
          </w:p>
          <w:p w14:paraId="70F5E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模拟信号/DTMB输入接口：1个</w:t>
            </w:r>
          </w:p>
          <w:p w14:paraId="69450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音频输出：S/PDIFOut(同轴）*1以太网接口：百兆以太网接口*1</w:t>
            </w:r>
          </w:p>
        </w:tc>
      </w:tr>
      <w:tr w14:paraId="1E0D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1904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2A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直播间监视器支架</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F9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4F2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7AAF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1.承重范围：必须&gt;显示器实际重量(建议预留20%余量）。确认支架规格覆盖你的显示器尺寸/重量。(例：显示器25kg-&gt;选≥30kg支架）</w:t>
            </w:r>
          </w:p>
          <w:p w14:paraId="6F331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2.VESA孔距：必须匹配显示器背板孔距。常见大屏标准：200x200,300x300,400x400,600x400。支架需明确支持你的规格(如75x75-800x400）。</w:t>
            </w:r>
          </w:p>
          <w:p w14:paraId="0E747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3.臂类型结构：强烈推荐双臂设计。高强度钢材主体。加固关节。内置走线通道为佳。</w:t>
            </w:r>
          </w:p>
          <w:p w14:paraId="6EAC7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4.调整功能：按需选择：俯仰角度、旋转角度(±90°+）、横竖屏切换、伸缩范围、升降范围、左右平移。确认具体参数满足你的直播需求。大屏调整需顺滑稳定。</w:t>
            </w:r>
          </w:p>
          <w:p w14:paraId="11F5B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5.安装方式：桌面夹持：确认桌面厚度兼容且空间足够，底座配重稳。</w:t>
            </w:r>
          </w:p>
          <w:p w14:paraId="159C6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穿孔安装：最稳固，需桌面可打孔。</w:t>
            </w:r>
          </w:p>
          <w:p w14:paraId="35746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壁挂：需支架支持且墙体为承重墙。</w:t>
            </w:r>
          </w:p>
          <w:p w14:paraId="2A355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6.底座稳定性：底座需足够大、足够重，确保显示器在伸展时不会倾倒。</w:t>
            </w:r>
          </w:p>
        </w:tc>
      </w:tr>
      <w:tr w14:paraId="10B9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91AB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2AA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显示器支架</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A3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2A4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95AE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颜色：黑亚光</w:t>
            </w:r>
          </w:p>
          <w:p w14:paraId="7167D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显示器支持尺寸以及重量：17-45英寸</w:t>
            </w:r>
          </w:p>
          <w:p w14:paraId="62122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承重：1～16KG（平面屏）1～14KG（曲面屏）</w:t>
            </w:r>
          </w:p>
          <w:p w14:paraId="2E2E3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桌子安装支持厚度：夹边/穿孔：1-4.5CM</w:t>
            </w:r>
          </w:p>
          <w:p w14:paraId="2AA3A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适用VESA孔距：75x75mm100x100mm</w:t>
            </w:r>
          </w:p>
        </w:tc>
      </w:tr>
      <w:tr w14:paraId="089B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44F4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2CF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直播辅材(专用线缆）</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6F4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B6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E2E2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品名：HDMI高清线</w:t>
            </w:r>
          </w:p>
          <w:p w14:paraId="15CFE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型号：HD104</w:t>
            </w:r>
          </w:p>
          <w:p w14:paraId="37063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长度：0.5-50米</w:t>
            </w:r>
          </w:p>
          <w:p w14:paraId="5961B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分辨率：0.5-3米：4K/60Hz</w:t>
            </w:r>
          </w:p>
          <w:p w14:paraId="4E2F3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5-25米：4K/30Hz</w:t>
            </w:r>
          </w:p>
          <w:p w14:paraId="601BB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30米-50米：1080P/60Hz</w:t>
            </w:r>
          </w:p>
          <w:p w14:paraId="665DF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屏蔽：铝箔+编织+地线</w:t>
            </w:r>
          </w:p>
          <w:p w14:paraId="69F51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线芯：镀锡铜外被：PVC接头：镀金</w:t>
            </w:r>
          </w:p>
        </w:tc>
      </w:tr>
      <w:tr w14:paraId="3D7E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5FE7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EDF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观众席沙发</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11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087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B8A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14:paraId="06ED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8DDE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84C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主播沙发</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38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3D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DD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14:paraId="2207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4D25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59A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主播茶几</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DBB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78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D68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14:paraId="343B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06A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51C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直播中控台（桌）</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C24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C8A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E87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14:paraId="317F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384289F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六、数字乡村平台可视化展示中心</w:t>
            </w:r>
          </w:p>
        </w:tc>
      </w:tr>
      <w:tr w14:paraId="73CB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58DF876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6.1杨家河村数字乡村平台可视化展示中心</w:t>
            </w:r>
          </w:p>
        </w:tc>
      </w:tr>
      <w:tr w14:paraId="5EA6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52DF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E71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数字乡村平台可视化分析看板</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C7C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42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41C7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1.像素间距≤2.5mm，点间距测试依据：SJ/T11281-2017发光二极管（LED）显示屏测试方法及SJ/T11141-2017LED显示屏通用规范；</w:t>
            </w:r>
          </w:p>
          <w:p w14:paraId="6E497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2.LED类型：SMD1515黑灯，1R1G1B；</w:t>
            </w:r>
          </w:p>
          <w:p w14:paraId="6B259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3.采用原厂整机出厂方式供货。</w:t>
            </w:r>
          </w:p>
          <w:p w14:paraId="4DA5B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4.所投LED品牌厂商须为真实制造商，不接受OEM厂家及非LED行业生产企业。</w:t>
            </w:r>
          </w:p>
          <w:p w14:paraId="78AEF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5.显示单元间隙（mm）≤0.05；显示单元平整度（mm）≤0.05；模组平整度（mm）≤0.05；模组间隙（mm）≤0.05；</w:t>
            </w:r>
          </w:p>
          <w:p w14:paraId="5D818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6.显示屏最高对比度≥10000:1；相对错位偏差（水平/垂直）≤1.0%；</w:t>
            </w:r>
          </w:p>
          <w:p w14:paraId="5E248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7.模组支持双电压DC2.8V/DC3.8V或单电压DC4.2V~DC5V供电方式；免工具维护，同时有防呆设计，预防接错电源线短路而导致的烧毁模组行为；</w:t>
            </w:r>
          </w:p>
          <w:p w14:paraId="148C1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8.色域/色准：≥120%NTSC/△E≤0.9；</w:t>
            </w:r>
          </w:p>
          <w:p w14:paraId="0AFF5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9.相对错位偏差（水平/垂直）≤1.0%；LED像素失控率≤1/1500000；</w:t>
            </w:r>
          </w:p>
          <w:p w14:paraId="700A0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10.亮度≥500nit（0%～100%无级可调）；亮度均匀性≥98%，色度均匀性：±0.001Cx，Cy之内；</w:t>
            </w:r>
          </w:p>
          <w:p w14:paraId="3DF1C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11.采用EPWM灰阶控制技术提升低灰视觉效果，100%亮度时，16bit灰度；70%亮度，16bit灰度；50%亮度，16bit灰度；20%亮度，14bit灰度，显示画面无单列或单行像素失控现象；支持0%～100%亮度时，8-16bits灰度自定义设置；</w:t>
            </w:r>
          </w:p>
          <w:p w14:paraId="530FC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12.标准8300K，1000～13000K连续可调，调节步长100K，可自定义色温值，色温误差色：温为8300K时；100%，75%，50%，25%四档电平白场调节色温误差≤100K；</w:t>
            </w:r>
          </w:p>
          <w:p w14:paraId="62376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13.刷新频率≥3840Hz，换帧频率：50Hz&amp;60Hz；</w:t>
            </w:r>
          </w:p>
          <w:p w14:paraId="17245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14.水平视角≥165°；垂直视角≥165°；</w:t>
            </w:r>
          </w:p>
          <w:p w14:paraId="2792F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15.基色主波长误差C级△D≤5，亮度误差值在3%，灯芯的波长误差值在±1nm之内</w:t>
            </w:r>
          </w:p>
          <w:p w14:paraId="19FC6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16.白场色坐标符合SJ/T11141-20175.10.5规定范围，亮度鉴别C级Bj≥20</w:t>
            </w:r>
          </w:p>
        </w:tc>
      </w:tr>
      <w:tr w14:paraId="1AF1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413D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D24AC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看板定制尺寸结构</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447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08824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86DE2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屏体框架结构</w:t>
            </w:r>
          </w:p>
        </w:tc>
      </w:tr>
      <w:tr w14:paraId="148B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F3B7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BEC8B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屏体内辅料</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BD4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1C92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E05D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包含220V电源连接线，螺丝等耗材</w:t>
            </w:r>
          </w:p>
        </w:tc>
      </w:tr>
      <w:tr w14:paraId="2C49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3461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1AB0F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屏体内安装人工费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337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4F21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E764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包括单元模块线路调试等技术服务</w:t>
            </w:r>
          </w:p>
        </w:tc>
      </w:tr>
      <w:tr w14:paraId="2B26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19E9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6C10F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基建/布线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5B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6CD6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6DE41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包含220V电源连接线，漏电保护器空开网线HDMI高清线4平方电源主线</w:t>
            </w:r>
          </w:p>
        </w:tc>
      </w:tr>
      <w:tr w14:paraId="420C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B882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47190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0B2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D749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426A1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屏体框架安装单元板装配软件调试</w:t>
            </w:r>
          </w:p>
        </w:tc>
      </w:tr>
      <w:tr w14:paraId="7C81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7395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00295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5B7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96DCB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AEE66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1.5米高*0.8米宽放置功放视频处理器话筒及其他设备</w:t>
            </w:r>
          </w:p>
        </w:tc>
      </w:tr>
      <w:tr w14:paraId="19CC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4834E7F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6.2四顾墩村数字乡村平台可视化展示中心</w:t>
            </w:r>
          </w:p>
        </w:tc>
      </w:tr>
      <w:tr w14:paraId="68D5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06F4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64A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数字乡村平台可视化分析看板</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A0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B75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B042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1.像素间距≤1.80mm，点间距测试依据：SJ/T11281-2017发光二极管（LED）显示屏测试方法及SJ/T11141-2017LED显示屏通用规范；</w:t>
            </w:r>
          </w:p>
          <w:p w14:paraId="4925B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2.LED类型：SMD1515黑灯，1R1G1B；</w:t>
            </w:r>
          </w:p>
          <w:p w14:paraId="112A9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3.采用原厂整机出厂方式供货。</w:t>
            </w:r>
          </w:p>
          <w:p w14:paraId="15594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4.所投LED品牌厂商须为真实制造商，不接受OEM厂家及非LED行业生产企业。</w:t>
            </w:r>
          </w:p>
          <w:p w14:paraId="43D19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5.显示单元间隙（mm）≤0.05；显示单元平整度（mm）≤0.05；模组平整度（mm）≤0.05；模组间隙（mm）≤0.05；</w:t>
            </w:r>
          </w:p>
          <w:p w14:paraId="51B8C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6.显示屏最高对比度≥10000:1；相对错位偏差（水平/垂直）≤1.0%；</w:t>
            </w:r>
          </w:p>
          <w:p w14:paraId="55280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7.模组支持双电压DC2.8V/DC3.8V或单电压DC4.2V~DC5V供电方式；免工具维护，同时有防呆设计，预防接错电源线短路而导致的烧毁模组行为；</w:t>
            </w:r>
          </w:p>
          <w:p w14:paraId="77C1A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8.色域/色准：≥120%NTSC/△E≤0.9；</w:t>
            </w:r>
          </w:p>
          <w:p w14:paraId="5A2BA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9.相对错位偏差（水平/垂直）≤1.0%；LED像素失控率≤1/1500000；</w:t>
            </w:r>
          </w:p>
          <w:p w14:paraId="2347D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10.亮度≥500nit（0%～100%无级可调）；亮度均匀性≥98%，色度均匀性：±0.001Cx，Cy之内；</w:t>
            </w:r>
          </w:p>
          <w:p w14:paraId="596A2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11.采用EPWM灰阶控制技术提升低灰视觉效果，100%亮度时，16bit灰度；70%亮度，16bit灰度；50%亮度，16bit灰度；20%亮度，14bit灰度，显示画面无单列或单行像素失控现象；支持0%～100%亮度时，8-16bits灰度自定义设置；</w:t>
            </w:r>
          </w:p>
          <w:p w14:paraId="07AD5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12.标准8300K，1000～13000K连续可调，调节步长100K，可自定义色温值，色温误差色：温为8300K时；100%，75%，50%，25%四档电平白场调节色温误差≤100K；</w:t>
            </w:r>
          </w:p>
          <w:p w14:paraId="22043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13.刷新频率≥3840Hz，换帧频率：50Hz&amp;60Hz；</w:t>
            </w:r>
          </w:p>
          <w:p w14:paraId="5A9BD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14.水平视角≥165°；垂直视角≥165°；</w:t>
            </w:r>
          </w:p>
          <w:p w14:paraId="57136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15.基色主波长误差C级△λD≤5，亮度误差值在3%，灯芯的波长误差值在±1nm之内</w:t>
            </w:r>
          </w:p>
          <w:p w14:paraId="2A5CF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16.白场色坐标符合SJ/T11141-20175.10.5规定范围，亮度鉴别C级Bj≥20</w:t>
            </w:r>
          </w:p>
        </w:tc>
      </w:tr>
      <w:tr w14:paraId="748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4807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DB795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看板定制尺寸结构</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9E64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3723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F8067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屏体框架结构</w:t>
            </w:r>
          </w:p>
        </w:tc>
      </w:tr>
      <w:tr w14:paraId="0DC2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6208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D57FC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屏体内辅料</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C2E3B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EDAD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A3C8E2">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包含220V电源连接线，螺丝等耗材</w:t>
            </w:r>
          </w:p>
        </w:tc>
      </w:tr>
      <w:tr w14:paraId="038A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D5BE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7C3CE1">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屏体内安装人工费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EE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C461A">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F711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包括单元模块线路调试等技术服务</w:t>
            </w:r>
          </w:p>
        </w:tc>
      </w:tr>
      <w:tr w14:paraId="3C70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463E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03A26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基建/布线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FE71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C94E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644909">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包含220V电源连接线，漏电保护器空开网线HDMI高清线4平方电源主线</w:t>
            </w:r>
          </w:p>
        </w:tc>
      </w:tr>
      <w:tr w14:paraId="56B3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53C0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84E2C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2861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C73AB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D73954">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屏体框架安装单元板装配软件调试</w:t>
            </w:r>
          </w:p>
        </w:tc>
      </w:tr>
      <w:tr w14:paraId="797D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2347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899EC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34EC7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E0EF8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40E3B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1.5米高*0.8米宽放置功放视频处理器话筒及其他设备</w:t>
            </w:r>
          </w:p>
        </w:tc>
      </w:tr>
      <w:tr w14:paraId="4244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7F42716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6.3龙珠村数字乡村平台可视化展示中心</w:t>
            </w:r>
          </w:p>
        </w:tc>
      </w:tr>
      <w:tr w14:paraId="367F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19C1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74A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数字乡村平台可视化分析看板</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1C4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099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43DB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1.像素间距≤2.5mm，点间距测试依据：SJ/T11281-2017发光二极管（LED）显示屏测试方法及SJ/T11141-2017LED显示屏通用规范；</w:t>
            </w:r>
          </w:p>
          <w:p w14:paraId="408AD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2.LED类型：SMD1515黑灯，1R1G1B；</w:t>
            </w:r>
          </w:p>
          <w:p w14:paraId="32BAF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3.采用原厂整机出厂方式供货。</w:t>
            </w:r>
          </w:p>
          <w:p w14:paraId="1E58D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4.所投LED品牌厂商须为真实制造商，不接受OEM厂家及非LED行业生产企业。</w:t>
            </w:r>
          </w:p>
          <w:p w14:paraId="7D417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5.显示单元间隙（mm）≤0.05；显示单元平整度（mm）≤0.05；模组平整度（mm）≤0.05；模组间隙（mm）≤0.05；</w:t>
            </w:r>
          </w:p>
          <w:p w14:paraId="1E331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6.显示屏最高对比度≥10000:1；相对错位偏差（水平/垂直）≤1.0%；</w:t>
            </w:r>
          </w:p>
          <w:p w14:paraId="1C076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7.模组支持双电压DC2.8V/DC3.8V或单电压DC4.2V~DC5V供电方式；免工具维护，同时有防呆设计，预防接错电源线短路而导致的烧毁模组行为；</w:t>
            </w:r>
          </w:p>
          <w:p w14:paraId="33EB4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8.色域/色准：≥120%NTSC/△E≤0.9；</w:t>
            </w:r>
          </w:p>
          <w:p w14:paraId="7F794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9.相对错位偏差（水平/垂直）≤1.0%；LED像素失控率≤1/1500000；</w:t>
            </w:r>
          </w:p>
          <w:p w14:paraId="4F897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10.亮度≥500nit（0%～100%无级可调）；亮度均匀性≥98%，色度均匀性：±0.001Cx，Cy之内；</w:t>
            </w:r>
          </w:p>
          <w:p w14:paraId="13910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11.采用EPWM灰阶控制技术提升低灰视觉效果，100%亮度时，16bit灰度；70%亮度，16bit灰度；50%亮度，16bit灰度；20%亮度，14bit灰度，显示画面无单列或单行像素失控现象；支持0%～100%亮度时，8-16bits灰度自定义设置；</w:t>
            </w:r>
          </w:p>
          <w:p w14:paraId="2B0D1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12.标准8300K，1000～13000K连续可调，调节步长100K，可自定义色温值，色温误差色：温为8300K时；100%，75%，50%，25%四档电平白场调节色温误差≤100K；</w:t>
            </w:r>
          </w:p>
          <w:p w14:paraId="62B23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13.刷新频率≥3840Hz，换帧频率：50Hz&amp;60Hz；</w:t>
            </w:r>
          </w:p>
          <w:p w14:paraId="605F9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14.水平视角≥165°；垂直视角≥165°；</w:t>
            </w:r>
          </w:p>
          <w:p w14:paraId="4E8B1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15.基色主波长误差C级△λD≤5，亮度误差值在3%，灯芯的波长误差值在±1nm之内</w:t>
            </w:r>
          </w:p>
          <w:p w14:paraId="7C6F1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16.白场色坐标符合SJ/T11141-20175.10.5规定范围，亮度鉴别C级Bj≥20</w:t>
            </w:r>
          </w:p>
        </w:tc>
      </w:tr>
      <w:tr w14:paraId="483E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50F5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512BB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看板定制尺寸结构</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E9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79E7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D257C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屏体框架结构</w:t>
            </w:r>
          </w:p>
        </w:tc>
      </w:tr>
      <w:tr w14:paraId="316C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1C14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D0956D">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屏体内辅料</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97D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4DFFB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D7FB2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包含220V电源连接线，螺丝等耗材</w:t>
            </w:r>
          </w:p>
        </w:tc>
      </w:tr>
      <w:tr w14:paraId="3074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039F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9201B">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屏体内安装人工费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7ED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9.9684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1C656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90096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包括单元模块线路调试等技术服务</w:t>
            </w:r>
          </w:p>
        </w:tc>
      </w:tr>
      <w:tr w14:paraId="728D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F07C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16FED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基建/布线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5B92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9CDF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2436E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包含220V电源连接线，漏电保护器空开网线HDMI高清线4平方电源主线</w:t>
            </w:r>
          </w:p>
        </w:tc>
      </w:tr>
      <w:tr w14:paraId="0B2F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938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BADFC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E07A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87B2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41F58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屏体框架安装单元板装配软件调试</w:t>
            </w:r>
          </w:p>
        </w:tc>
      </w:tr>
      <w:tr w14:paraId="0C56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956D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A1283E">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45E8A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464C6">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1666F6">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1.5米高*0.8米宽放置功放视频处理器话筒及其他设备</w:t>
            </w:r>
          </w:p>
        </w:tc>
      </w:tr>
      <w:tr w14:paraId="47A8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182576E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6.4龙潭河村数字乡村平台可视化展示中心</w:t>
            </w:r>
          </w:p>
        </w:tc>
      </w:tr>
      <w:tr w14:paraId="06C7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3EDB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FE6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数字乡村平台可视化分析看板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32ED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F43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A504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1.像素间距≤1.80mm，点间距测试依据：SJ/T11281-2017发光二极管（LED）显示屏测试方法及SJ/T11141-2017LED显示屏通用规范；</w:t>
            </w:r>
          </w:p>
          <w:p w14:paraId="2ACB4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2.LED类型：SMD1515黑灯，1R1G1B；</w:t>
            </w:r>
          </w:p>
          <w:p w14:paraId="1D786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3.采用原厂整机出厂方式供货。</w:t>
            </w:r>
          </w:p>
          <w:p w14:paraId="123CA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4.所投LED品牌厂商须为真实制造商，不接受OEM厂家及非LED行业生产企业。</w:t>
            </w:r>
          </w:p>
          <w:p w14:paraId="7674B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5.显示单元间隙（mm）≤0.05；显示单元平整度（mm）≤0.05；模组平整度（mm）≤0.05；模组间隙（mm）≤0.05；</w:t>
            </w:r>
          </w:p>
          <w:p w14:paraId="4BE04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6.显示屏最高对比度≥10000:1；相对错位偏差（水平/垂直）≤1.0%；</w:t>
            </w:r>
          </w:p>
          <w:p w14:paraId="513DE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7.模组支持双电压DC2.8V/DC3.8V或单电压DC4.2V~DC5V供电方式；免工具维护，同时有防呆设计，预防接错电源线短路而导致的烧毁模组行为；</w:t>
            </w:r>
          </w:p>
          <w:p w14:paraId="443EC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8.色域/色准：≥120%NTSC/△E≤0.9；</w:t>
            </w:r>
          </w:p>
          <w:p w14:paraId="03985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9.相对错位偏差（水平/垂直）≤1.0%；LED像素失控率≤1/1500000；</w:t>
            </w:r>
          </w:p>
          <w:p w14:paraId="2DF1D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10.亮度≥500nit（0%～100%无级可调）；亮度均匀性≥98%，色度均匀性：±0.001Cx，Cy之内；</w:t>
            </w:r>
          </w:p>
          <w:p w14:paraId="3DBEB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11.采用EPWM灰阶控制技术提升低灰视觉效果，100%亮度时，16bit灰度；70%亮度，16bit灰度；50%亮度，16bit灰度；20%亮度，14bit灰度，显示画面无单列或单行像素失控现象；支持0%～100%亮度时，8-16bits灰度自定义设置；</w:t>
            </w:r>
          </w:p>
          <w:p w14:paraId="4ED6B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12.标准8300K，1000～13000K连续可调，调节步长100K，可自定义色温值，色温误差色：温为8300K时；100%，75%，50%，25%四档电平白场调节色温误差≤100K；</w:t>
            </w:r>
          </w:p>
          <w:p w14:paraId="2725C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13.刷新频率≥3840Hz，换帧频率：50Hz&amp;60Hz；</w:t>
            </w:r>
          </w:p>
          <w:p w14:paraId="67663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14.水平视角≥165°；垂直视角≥165°；</w:t>
            </w:r>
          </w:p>
          <w:p w14:paraId="5E494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15.基色主波长误差C级△λD≤5，亮度误差值在3%，灯芯的波长误差值在±1nm之内</w:t>
            </w:r>
          </w:p>
          <w:p w14:paraId="4D246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16.白场色坐标符合SJ/T11141-20175.10.5规定范围，亮度鉴别C级Bj≥20</w:t>
            </w:r>
          </w:p>
        </w:tc>
      </w:tr>
      <w:tr w14:paraId="06F2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567D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1839A">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看板定制尺寸结构</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C5C88B">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E87E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E48E0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屏体框架结构</w:t>
            </w:r>
          </w:p>
        </w:tc>
      </w:tr>
      <w:tr w14:paraId="4A0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F2E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B64AD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看板体内辅料</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8BFC3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EBAB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97B327">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包含220V电源连接线，螺丝等耗材</w:t>
            </w:r>
          </w:p>
        </w:tc>
      </w:tr>
      <w:tr w14:paraId="67EC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9B8B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7799E3">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看板体内安装人工费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5A29F">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7.3124</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16F7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平方米</w:t>
            </w:r>
          </w:p>
        </w:tc>
        <w:tc>
          <w:tcPr>
            <w:tcW w:w="61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1C3F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包括单元模块线路调试等技术服务</w:t>
            </w:r>
          </w:p>
        </w:tc>
      </w:tr>
      <w:tr w14:paraId="784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4D51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B78D00">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基建/布线</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5C46A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BDA1DC">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7BE19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包含220V电源连接线，漏电保护器空开网线HDMI高清线4平方电源主线</w:t>
            </w:r>
          </w:p>
        </w:tc>
      </w:tr>
      <w:tr w14:paraId="14E8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78E3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821CB8">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看板安装人工费</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63E96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595B7">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块</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0FB9CF">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屏体框架安装单元板装配软件调试</w:t>
            </w:r>
          </w:p>
        </w:tc>
      </w:tr>
      <w:tr w14:paraId="4089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3EB4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402D85">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智能运维箱</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9BB35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A5B760">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个</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27929C">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1.5米高*0.8米宽放置功放视频处理器话筒及其他设备</w:t>
            </w:r>
          </w:p>
        </w:tc>
      </w:tr>
      <w:tr w14:paraId="2B67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top"/>
          </w:tcPr>
          <w:p w14:paraId="5151E5B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三、运维项目技术规范</w:t>
            </w:r>
          </w:p>
        </w:tc>
      </w:tr>
      <w:tr w14:paraId="0253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F41CF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4D2CB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75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82A02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7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DA2F6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13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B27DD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要求/备注</w:t>
            </w:r>
          </w:p>
        </w:tc>
      </w:tr>
      <w:tr w14:paraId="7511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9C23BDC">
            <w:pPr>
              <w:jc w:val="center"/>
              <w:rPr>
                <w:rFonts w:hint="eastAsia" w:ascii="宋体" w:hAnsi="宋体" w:eastAsia="宋体" w:cs="宋体"/>
                <w:b/>
                <w:bCs/>
                <w:i w:val="0"/>
                <w:iCs w:val="0"/>
                <w:color w:val="000000"/>
                <w:sz w:val="18"/>
                <w:szCs w:val="18"/>
                <w:u w:val="none"/>
              </w:rPr>
            </w:pP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CD57FD9">
            <w:pPr>
              <w:jc w:val="center"/>
              <w:rPr>
                <w:rFonts w:hint="eastAsia" w:ascii="宋体" w:hAnsi="宋体" w:eastAsia="宋体" w:cs="宋体"/>
                <w:b/>
                <w:bCs/>
                <w:i w:val="0"/>
                <w:iCs w:val="0"/>
                <w:color w:val="000000"/>
                <w:sz w:val="18"/>
                <w:szCs w:val="18"/>
                <w:u w:val="none"/>
              </w:rPr>
            </w:pPr>
          </w:p>
        </w:tc>
        <w:tc>
          <w:tcPr>
            <w:tcW w:w="75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82427E0">
            <w:pPr>
              <w:jc w:val="center"/>
              <w:rPr>
                <w:rFonts w:hint="eastAsia" w:ascii="宋体" w:hAnsi="宋体" w:eastAsia="宋体" w:cs="宋体"/>
                <w:b/>
                <w:bCs/>
                <w:i w:val="0"/>
                <w:iCs w:val="0"/>
                <w:color w:val="000000"/>
                <w:sz w:val="18"/>
                <w:szCs w:val="18"/>
                <w:u w:val="none"/>
              </w:rPr>
            </w:pPr>
          </w:p>
        </w:tc>
        <w:tc>
          <w:tcPr>
            <w:tcW w:w="57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D879A1C">
            <w:pPr>
              <w:jc w:val="center"/>
              <w:rPr>
                <w:rFonts w:hint="eastAsia" w:ascii="宋体" w:hAnsi="宋体" w:eastAsia="宋体" w:cs="宋体"/>
                <w:b/>
                <w:bCs/>
                <w:i w:val="0"/>
                <w:iCs w:val="0"/>
                <w:color w:val="000000"/>
                <w:sz w:val="18"/>
                <w:szCs w:val="18"/>
                <w:u w:val="none"/>
              </w:rPr>
            </w:pPr>
          </w:p>
        </w:tc>
        <w:tc>
          <w:tcPr>
            <w:tcW w:w="613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F5AA812">
            <w:pPr>
              <w:jc w:val="center"/>
              <w:rPr>
                <w:rFonts w:hint="eastAsia" w:ascii="宋体" w:hAnsi="宋体" w:eastAsia="宋体" w:cs="宋体"/>
                <w:b/>
                <w:bCs/>
                <w:i w:val="0"/>
                <w:iCs w:val="0"/>
                <w:color w:val="000000"/>
                <w:sz w:val="18"/>
                <w:szCs w:val="18"/>
                <w:u w:val="none"/>
              </w:rPr>
            </w:pPr>
          </w:p>
        </w:tc>
      </w:tr>
      <w:tr w14:paraId="547D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281417B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3.1历史项目：林家冲村数字乡村项目硬件设备维保</w:t>
            </w:r>
          </w:p>
        </w:tc>
      </w:tr>
      <w:tr w14:paraId="09C8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7BF3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807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林家冲村11个监控摄像头</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D86F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EF493">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168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硬件维护3年（人为损坏除外）</w:t>
            </w:r>
          </w:p>
        </w:tc>
      </w:tr>
      <w:tr w14:paraId="41AC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BCFB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03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林家冲村室内LED屏幕维保</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866711">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6F04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E75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硬件维护3年（人为损坏除外）</w:t>
            </w:r>
          </w:p>
        </w:tc>
      </w:tr>
      <w:tr w14:paraId="3682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3BF8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BBC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林家冲村宽带</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3451A4">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70529D">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D06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运营商宽带费用</w:t>
            </w:r>
          </w:p>
        </w:tc>
      </w:tr>
      <w:tr w14:paraId="5811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1DB1700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3.2历史项目：数商兴农项目硬件设备维护</w:t>
            </w:r>
          </w:p>
        </w:tc>
      </w:tr>
      <w:tr w14:paraId="46B0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D8A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835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绿羽茶园8个监控摄像头</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DA06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3E389">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841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硬件维护3年（人为损坏除外）</w:t>
            </w:r>
          </w:p>
        </w:tc>
      </w:tr>
      <w:tr w14:paraId="12C4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A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BB2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神峰山庄12个监控摄像头维保</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2AB7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4BB0A2">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DE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硬件维护3年（人为损坏除外）</w:t>
            </w:r>
          </w:p>
        </w:tc>
      </w:tr>
      <w:tr w14:paraId="5C7B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36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B47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神峰山庄猪跳水项目宽带</w:t>
            </w:r>
          </w:p>
        </w:tc>
        <w:tc>
          <w:tcPr>
            <w:tcW w:w="75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D15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B0368">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DE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运营商宽带费用</w:t>
            </w:r>
          </w:p>
        </w:tc>
      </w:tr>
      <w:tr w14:paraId="5238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B15A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3.3、乡村振兴算力池技术规范</w:t>
            </w:r>
          </w:p>
        </w:tc>
      </w:tr>
      <w:tr w14:paraId="1493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F3727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7B6B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75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8F8B5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7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21FAE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13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28941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要求/备注</w:t>
            </w:r>
          </w:p>
        </w:tc>
      </w:tr>
      <w:tr w14:paraId="7548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A5049EE">
            <w:pPr>
              <w:jc w:val="center"/>
              <w:rPr>
                <w:rFonts w:hint="eastAsia" w:ascii="宋体" w:hAnsi="宋体" w:eastAsia="宋体" w:cs="宋体"/>
                <w:b/>
                <w:bCs/>
                <w:i w:val="0"/>
                <w:iCs w:val="0"/>
                <w:color w:val="000000"/>
                <w:sz w:val="18"/>
                <w:szCs w:val="18"/>
                <w:u w:val="none"/>
              </w:rPr>
            </w:pP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CD3E6D1">
            <w:pPr>
              <w:jc w:val="center"/>
              <w:rPr>
                <w:rFonts w:hint="eastAsia" w:ascii="宋体" w:hAnsi="宋体" w:eastAsia="宋体" w:cs="宋体"/>
                <w:b/>
                <w:bCs/>
                <w:i w:val="0"/>
                <w:iCs w:val="0"/>
                <w:color w:val="000000"/>
                <w:sz w:val="18"/>
                <w:szCs w:val="18"/>
                <w:u w:val="none"/>
              </w:rPr>
            </w:pPr>
          </w:p>
        </w:tc>
        <w:tc>
          <w:tcPr>
            <w:tcW w:w="75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1778EA5">
            <w:pPr>
              <w:jc w:val="center"/>
              <w:rPr>
                <w:rFonts w:hint="eastAsia" w:ascii="宋体" w:hAnsi="宋体" w:eastAsia="宋体" w:cs="宋体"/>
                <w:b/>
                <w:bCs/>
                <w:i w:val="0"/>
                <w:iCs w:val="0"/>
                <w:color w:val="000000"/>
                <w:sz w:val="18"/>
                <w:szCs w:val="18"/>
                <w:u w:val="none"/>
              </w:rPr>
            </w:pPr>
          </w:p>
        </w:tc>
        <w:tc>
          <w:tcPr>
            <w:tcW w:w="57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5F4F7A8">
            <w:pPr>
              <w:jc w:val="center"/>
              <w:rPr>
                <w:rFonts w:hint="eastAsia" w:ascii="宋体" w:hAnsi="宋体" w:eastAsia="宋体" w:cs="宋体"/>
                <w:b/>
                <w:bCs/>
                <w:i w:val="0"/>
                <w:iCs w:val="0"/>
                <w:color w:val="000000"/>
                <w:sz w:val="18"/>
                <w:szCs w:val="18"/>
                <w:u w:val="none"/>
              </w:rPr>
            </w:pPr>
          </w:p>
        </w:tc>
        <w:tc>
          <w:tcPr>
            <w:tcW w:w="613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53E6645">
            <w:pPr>
              <w:jc w:val="center"/>
              <w:rPr>
                <w:rFonts w:hint="eastAsia" w:ascii="宋体" w:hAnsi="宋体" w:eastAsia="宋体" w:cs="宋体"/>
                <w:b/>
                <w:bCs/>
                <w:i w:val="0"/>
                <w:iCs w:val="0"/>
                <w:color w:val="000000"/>
                <w:sz w:val="18"/>
                <w:szCs w:val="18"/>
                <w:u w:val="none"/>
              </w:rPr>
            </w:pPr>
          </w:p>
        </w:tc>
      </w:tr>
      <w:tr w14:paraId="5686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E8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DD4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数字乡村视觉处理终端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B40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D2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136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8vCPUs/内存16G/系统盘（超高）200G/数据盘（通用型SSD）1000G</w:t>
            </w:r>
          </w:p>
        </w:tc>
      </w:tr>
      <w:tr w14:paraId="32F3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F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4A5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数字乡村访问处理终端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790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8AD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AE0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8vCPUs/内存16G/系统盘（超高）200G/数据盘（通用型SSD）1000G</w:t>
            </w:r>
          </w:p>
        </w:tc>
      </w:tr>
      <w:tr w14:paraId="642C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66E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A83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数字乡村访问存储终端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99A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99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0AB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8vCPUs/内存16G/系统盘（超高）200G/数据盘（通用型SSD）1000G</w:t>
            </w:r>
          </w:p>
        </w:tc>
      </w:tr>
      <w:tr w14:paraId="64D3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3B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3D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数字乡村数据备份终端</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E48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E31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967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8vCPUs/内存16G/系统盘（超高）200G/数据盘（通用型SSD）1000G</w:t>
            </w:r>
          </w:p>
        </w:tc>
      </w:tr>
      <w:tr w14:paraId="719D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9B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B2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数字乡村互联专用通道</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88B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03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811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100M（流媒体同时在线约20个视频直播）</w:t>
            </w:r>
          </w:p>
        </w:tc>
      </w:tr>
      <w:tr w14:paraId="78BD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91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3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48AA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数字乡村云网关</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17C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4D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C20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3个公网IP</w:t>
            </w:r>
          </w:p>
        </w:tc>
      </w:tr>
      <w:tr w14:paraId="7299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1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EDCE337">
            <w:pPr>
              <w:jc w:val="center"/>
              <w:rPr>
                <w:rFonts w:hint="eastAsia" w:ascii="宋体" w:hAnsi="宋体" w:eastAsia="宋体" w:cs="宋体"/>
                <w:i w:val="0"/>
                <w:iCs w:val="0"/>
                <w:color w:val="000000"/>
                <w:sz w:val="18"/>
                <w:szCs w:val="18"/>
                <w:u w:val="none"/>
              </w:rPr>
            </w:pP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35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785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048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DVSSLCA通配符版</w:t>
            </w:r>
          </w:p>
        </w:tc>
      </w:tr>
      <w:tr w14:paraId="2105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C25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70FA40E">
            <w:pPr>
              <w:jc w:val="center"/>
              <w:rPr>
                <w:rFonts w:hint="eastAsia" w:ascii="宋体" w:hAnsi="宋体" w:eastAsia="宋体" w:cs="宋体"/>
                <w:i w:val="0"/>
                <w:iCs w:val="0"/>
                <w:color w:val="000000"/>
                <w:sz w:val="18"/>
                <w:szCs w:val="18"/>
                <w:u w:val="none"/>
              </w:rPr>
            </w:pP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46B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23E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F8C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提供应对Web攻击、入侵、漏洞利用、挂马、篡改、后门、爬虫、域名劫持等网站及Web业务安全防护问题，保障Web应用安全。</w:t>
            </w:r>
          </w:p>
        </w:tc>
      </w:tr>
      <w:tr w14:paraId="01D1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1E2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2369D7D">
            <w:pPr>
              <w:jc w:val="center"/>
              <w:rPr>
                <w:rFonts w:hint="eastAsia" w:ascii="宋体" w:hAnsi="宋体" w:eastAsia="宋体" w:cs="宋体"/>
                <w:i w:val="0"/>
                <w:iCs w:val="0"/>
                <w:color w:val="000000"/>
                <w:sz w:val="18"/>
                <w:szCs w:val="18"/>
                <w:u w:val="none"/>
              </w:rPr>
            </w:pP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C6C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6B1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40C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通过专业的DDoS防护设备来为互联网应用提供精细化抵御DDOS攻击能力，如UDPFlood攻击和SYNFlood攻击等。可业务模型配置流量参数阈值，可监控攻防状态，实时保证业务安全运行。</w:t>
            </w:r>
          </w:p>
        </w:tc>
      </w:tr>
      <w:tr w14:paraId="0E68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2"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1484C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3.4、软件产品运维技术规范</w:t>
            </w:r>
          </w:p>
        </w:tc>
      </w:tr>
      <w:tr w14:paraId="6478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E5E28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E58F7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75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CAF0A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7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A06FC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13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7DB55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要求/备注</w:t>
            </w:r>
          </w:p>
        </w:tc>
      </w:tr>
      <w:tr w14:paraId="2CDB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1C83337">
            <w:pPr>
              <w:jc w:val="center"/>
              <w:rPr>
                <w:rFonts w:hint="eastAsia" w:ascii="宋体" w:hAnsi="宋体" w:eastAsia="宋体" w:cs="宋体"/>
                <w:b/>
                <w:bCs/>
                <w:i w:val="0"/>
                <w:iCs w:val="0"/>
                <w:color w:val="000000"/>
                <w:sz w:val="18"/>
                <w:szCs w:val="18"/>
                <w:u w:val="none"/>
              </w:rPr>
            </w:pPr>
          </w:p>
        </w:tc>
        <w:tc>
          <w:tcPr>
            <w:tcW w:w="103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389E10F">
            <w:pPr>
              <w:jc w:val="center"/>
              <w:rPr>
                <w:rFonts w:hint="eastAsia" w:ascii="宋体" w:hAnsi="宋体" w:eastAsia="宋体" w:cs="宋体"/>
                <w:b/>
                <w:bCs/>
                <w:i w:val="0"/>
                <w:iCs w:val="0"/>
                <w:color w:val="000000"/>
                <w:sz w:val="18"/>
                <w:szCs w:val="18"/>
                <w:u w:val="none"/>
              </w:rPr>
            </w:pPr>
          </w:p>
        </w:tc>
        <w:tc>
          <w:tcPr>
            <w:tcW w:w="75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BD45EAD">
            <w:pPr>
              <w:jc w:val="center"/>
              <w:rPr>
                <w:rFonts w:hint="eastAsia" w:ascii="宋体" w:hAnsi="宋体" w:eastAsia="宋体" w:cs="宋体"/>
                <w:b/>
                <w:bCs/>
                <w:i w:val="0"/>
                <w:iCs w:val="0"/>
                <w:color w:val="000000"/>
                <w:sz w:val="18"/>
                <w:szCs w:val="18"/>
                <w:u w:val="none"/>
              </w:rPr>
            </w:pPr>
          </w:p>
        </w:tc>
        <w:tc>
          <w:tcPr>
            <w:tcW w:w="57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9D90CCB">
            <w:pPr>
              <w:jc w:val="center"/>
              <w:rPr>
                <w:rFonts w:hint="eastAsia" w:ascii="宋体" w:hAnsi="宋体" w:eastAsia="宋体" w:cs="宋体"/>
                <w:b/>
                <w:bCs/>
                <w:i w:val="0"/>
                <w:iCs w:val="0"/>
                <w:color w:val="000000"/>
                <w:sz w:val="18"/>
                <w:szCs w:val="18"/>
                <w:u w:val="none"/>
              </w:rPr>
            </w:pPr>
          </w:p>
        </w:tc>
        <w:tc>
          <w:tcPr>
            <w:tcW w:w="613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8353046">
            <w:pPr>
              <w:jc w:val="center"/>
              <w:rPr>
                <w:rFonts w:hint="eastAsia" w:ascii="宋体" w:hAnsi="宋体" w:eastAsia="宋体" w:cs="宋体"/>
                <w:b/>
                <w:bCs/>
                <w:i w:val="0"/>
                <w:iCs w:val="0"/>
                <w:color w:val="000000"/>
                <w:sz w:val="18"/>
                <w:szCs w:val="18"/>
                <w:u w:val="none"/>
              </w:rPr>
            </w:pPr>
          </w:p>
        </w:tc>
      </w:tr>
      <w:tr w14:paraId="02D7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61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1D3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软件系统维护</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D14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04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（月•人）</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35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运行监控、定期巡检、调整优化、使用支持、故障排除需求管理、系统迁移等</w:t>
            </w:r>
          </w:p>
        </w:tc>
      </w:tr>
      <w:tr w14:paraId="3C90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DB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3A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培训费用</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5FC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CF4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（月•人）</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844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现场培训如何使用系统</w:t>
            </w:r>
          </w:p>
        </w:tc>
      </w:tr>
      <w:tr w14:paraId="6E0D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763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F44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备份和恢复</w:t>
            </w:r>
          </w:p>
        </w:tc>
        <w:tc>
          <w:tcPr>
            <w:tcW w:w="7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7C8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5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631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（月•人）</w:t>
            </w:r>
          </w:p>
        </w:tc>
        <w:tc>
          <w:tcPr>
            <w:tcW w:w="61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7EE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备份设备和存储费用、备份和恢复操作费用</w:t>
            </w:r>
          </w:p>
        </w:tc>
      </w:tr>
    </w:tbl>
    <w:p w14:paraId="0FFD3A5E">
      <w:pPr>
        <w:keepNext w:val="0"/>
        <w:keepLines w:val="0"/>
        <w:widowControl/>
        <w:suppressLineNumbers w:val="0"/>
        <w:jc w:val="left"/>
        <w:textAlignment w:val="top"/>
        <w:rPr>
          <w:rFonts w:hint="eastAsia"/>
          <w:lang w:val="en-US" w:eastAsia="zh-CN"/>
        </w:rPr>
      </w:pPr>
      <w:bookmarkStart w:id="24" w:name="_Toc13254"/>
    </w:p>
    <w:p w14:paraId="1D0A3090">
      <w:pPr>
        <w:keepNext w:val="0"/>
        <w:keepLines w:val="0"/>
        <w:widowControl/>
        <w:suppressLineNumbers w:val="0"/>
        <w:jc w:val="left"/>
        <w:textAlignment w:val="top"/>
        <w:rPr>
          <w:rFonts w:hint="eastAsia"/>
          <w:b/>
          <w:bCs/>
          <w:sz w:val="30"/>
          <w:szCs w:val="30"/>
        </w:rPr>
      </w:pPr>
      <w:r>
        <w:rPr>
          <w:rFonts w:hint="eastAsia"/>
          <w:b/>
          <w:bCs/>
          <w:sz w:val="30"/>
          <w:szCs w:val="30"/>
          <w:lang w:val="en-US" w:eastAsia="zh-CN"/>
        </w:rPr>
        <w:t>四</w:t>
      </w:r>
      <w:r>
        <w:rPr>
          <w:rFonts w:hint="eastAsia"/>
          <w:b/>
          <w:bCs/>
          <w:sz w:val="30"/>
          <w:szCs w:val="30"/>
        </w:rPr>
        <w:t>、商务要求</w:t>
      </w:r>
      <w:bookmarkEnd w:id="22"/>
      <w:bookmarkEnd w:id="23"/>
      <w:bookmarkEnd w:id="24"/>
    </w:p>
    <w:tbl>
      <w:tblPr>
        <w:tblStyle w:val="15"/>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65"/>
        <w:gridCol w:w="6105"/>
        <w:gridCol w:w="1082"/>
      </w:tblGrid>
      <w:tr w14:paraId="360B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577" w:type="dxa"/>
            <w:shd w:val="pct10" w:color="C3BD96" w:themeColor="background2" w:themeShade="BF" w:fill="FFFFFF" w:themeFill="background1"/>
            <w:vAlign w:val="center"/>
          </w:tcPr>
          <w:p w14:paraId="3E398184">
            <w:pPr>
              <w:spacing w:line="360" w:lineRule="auto"/>
              <w:ind w:left="-57" w:leftChars="-27" w:right="-78" w:rightChars="-37"/>
              <w:jc w:val="center"/>
              <w:rPr>
                <w:rFonts w:ascii="宋体" w:hAnsi="宋体" w:eastAsia="宋体" w:cs="Times New Roman"/>
                <w:b/>
                <w:sz w:val="18"/>
                <w:szCs w:val="18"/>
              </w:rPr>
            </w:pPr>
            <w:r>
              <w:rPr>
                <w:rFonts w:hint="eastAsia" w:ascii="宋体" w:hAnsi="宋体" w:eastAsia="宋体" w:cs="Times New Roman"/>
                <w:b/>
                <w:sz w:val="18"/>
                <w:szCs w:val="18"/>
              </w:rPr>
              <w:t>序号</w:t>
            </w:r>
          </w:p>
        </w:tc>
        <w:tc>
          <w:tcPr>
            <w:tcW w:w="1665" w:type="dxa"/>
            <w:shd w:val="pct10" w:color="C3BD96" w:themeColor="background2" w:themeShade="BF" w:fill="FFFFFF" w:themeFill="background1"/>
            <w:vAlign w:val="center"/>
          </w:tcPr>
          <w:p w14:paraId="323BDCB1">
            <w:pPr>
              <w:widowControl/>
              <w:spacing w:line="36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商务条款</w:t>
            </w:r>
          </w:p>
        </w:tc>
        <w:tc>
          <w:tcPr>
            <w:tcW w:w="6105" w:type="dxa"/>
            <w:shd w:val="pct10" w:color="C3BD96" w:themeColor="background2" w:themeShade="BF" w:fill="FFFFFF" w:themeFill="background1"/>
            <w:vAlign w:val="center"/>
          </w:tcPr>
          <w:p w14:paraId="3DE73E72">
            <w:pPr>
              <w:spacing w:line="360" w:lineRule="auto"/>
              <w:ind w:left="-92" w:leftChars="-44" w:right="-78" w:rightChars="-37"/>
              <w:jc w:val="center"/>
              <w:rPr>
                <w:rFonts w:ascii="宋体" w:hAnsi="宋体" w:eastAsia="宋体" w:cs="Times New Roman"/>
                <w:b/>
                <w:sz w:val="18"/>
                <w:szCs w:val="18"/>
              </w:rPr>
            </w:pPr>
            <w:r>
              <w:rPr>
                <w:rFonts w:hint="eastAsia" w:ascii="宋体" w:hAnsi="宋体" w:eastAsia="宋体" w:cs="Times New Roman"/>
                <w:b/>
                <w:sz w:val="18"/>
                <w:szCs w:val="18"/>
              </w:rPr>
              <w:t>具体内容</w:t>
            </w:r>
          </w:p>
        </w:tc>
        <w:tc>
          <w:tcPr>
            <w:tcW w:w="1082" w:type="dxa"/>
            <w:shd w:val="pct10" w:color="C3BD96" w:themeColor="background2" w:themeShade="BF" w:fill="FFFFFF" w:themeFill="background1"/>
            <w:vAlign w:val="center"/>
          </w:tcPr>
          <w:p w14:paraId="47C80AC3">
            <w:pPr>
              <w:spacing w:line="360" w:lineRule="auto"/>
              <w:ind w:left="-92" w:leftChars="-44" w:right="-78" w:rightChars="-37"/>
              <w:jc w:val="center"/>
              <w:rPr>
                <w:rFonts w:hint="eastAsia" w:ascii="宋体" w:hAnsi="宋体" w:eastAsia="宋体" w:cs="Times New Roman"/>
                <w:b/>
                <w:sz w:val="18"/>
                <w:szCs w:val="18"/>
              </w:rPr>
            </w:pPr>
            <w:r>
              <w:rPr>
                <w:rFonts w:hint="eastAsia" w:ascii="宋体" w:hAnsi="宋体" w:eastAsia="宋体" w:cs="Times New Roman"/>
                <w:b/>
                <w:sz w:val="18"/>
                <w:szCs w:val="18"/>
              </w:rPr>
              <w:t>评分</w:t>
            </w:r>
            <w:r>
              <w:rPr>
                <w:rFonts w:hint="eastAsia" w:ascii="宋体" w:hAnsi="宋体"/>
                <w:b/>
                <w:sz w:val="18"/>
                <w:szCs w:val="18"/>
              </w:rPr>
              <w:t>点△</w:t>
            </w:r>
          </w:p>
        </w:tc>
      </w:tr>
      <w:tr w14:paraId="260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09849E45">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331B60D1">
            <w:pPr>
              <w:spacing w:line="360" w:lineRule="auto"/>
              <w:ind w:left="-57" w:leftChars="-27" w:right="-78" w:rightChars="-37"/>
              <w:jc w:val="center"/>
              <w:rPr>
                <w:rFonts w:hint="eastAsia" w:ascii="宋体" w:hAnsi="宋体" w:eastAsia="宋体" w:cs="宋体"/>
                <w:b/>
                <w:sz w:val="18"/>
                <w:szCs w:val="18"/>
              </w:rPr>
            </w:pPr>
            <w:r>
              <w:rPr>
                <w:rFonts w:hint="eastAsia" w:ascii="宋体" w:hAnsi="宋体" w:eastAsia="宋体" w:cs="宋体"/>
                <w:b/>
                <w:sz w:val="18"/>
                <w:szCs w:val="18"/>
              </w:rPr>
              <w:t>项目服务地点</w:t>
            </w:r>
          </w:p>
        </w:tc>
        <w:tc>
          <w:tcPr>
            <w:tcW w:w="6105" w:type="dxa"/>
            <w:shd w:val="clear" w:color="auto" w:fill="auto"/>
            <w:vAlign w:val="center"/>
          </w:tcPr>
          <w:p w14:paraId="4872AEC2">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right="-63" w:rightChars="-30"/>
              <w:jc w:val="both"/>
              <w:textAlignment w:val="auto"/>
              <w:rPr>
                <w:rFonts w:hint="eastAsia" w:ascii="宋体" w:hAnsi="宋体" w:eastAsia="宋体" w:cs="宋体"/>
                <w:kern w:val="0"/>
                <w:sz w:val="18"/>
                <w:szCs w:val="18"/>
              </w:rPr>
            </w:pPr>
            <w:r>
              <w:rPr>
                <w:rFonts w:hint="eastAsia" w:ascii="宋体" w:hAnsi="宋体" w:eastAsia="宋体" w:cs="宋体"/>
                <w:kern w:val="0"/>
                <w:sz w:val="18"/>
                <w:szCs w:val="18"/>
              </w:rPr>
              <w:t>杨家河村、四顾墩村、龙珠村、龙潭河村、郑家冲村</w:t>
            </w:r>
          </w:p>
        </w:tc>
        <w:tc>
          <w:tcPr>
            <w:tcW w:w="1082" w:type="dxa"/>
            <w:shd w:val="clear" w:color="auto" w:fill="auto"/>
            <w:vAlign w:val="center"/>
          </w:tcPr>
          <w:p w14:paraId="132A81B0">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r>
      <w:tr w14:paraId="415E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77" w:type="dxa"/>
            <w:shd w:val="clear" w:color="auto" w:fill="auto"/>
            <w:vAlign w:val="center"/>
          </w:tcPr>
          <w:p w14:paraId="39FFD4D8">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498EAA1F">
            <w:pPr>
              <w:spacing w:line="360" w:lineRule="auto"/>
              <w:ind w:left="-57" w:leftChars="-27" w:right="-78" w:rightChars="-37"/>
              <w:jc w:val="center"/>
              <w:rPr>
                <w:rFonts w:hint="eastAsia" w:ascii="宋体" w:hAnsi="宋体" w:eastAsia="宋体" w:cs="宋体"/>
                <w:b/>
                <w:kern w:val="2"/>
                <w:sz w:val="18"/>
                <w:szCs w:val="18"/>
                <w:lang w:val="en-US" w:eastAsia="zh-CN" w:bidi="ar-SA"/>
              </w:rPr>
            </w:pPr>
            <w:r>
              <w:rPr>
                <w:rFonts w:hint="eastAsia" w:ascii="宋体" w:hAnsi="宋体" w:eastAsia="宋体" w:cs="宋体"/>
                <w:b/>
                <w:sz w:val="18"/>
                <w:szCs w:val="18"/>
              </w:rPr>
              <w:t>报价要求</w:t>
            </w:r>
          </w:p>
        </w:tc>
        <w:tc>
          <w:tcPr>
            <w:tcW w:w="6105" w:type="dxa"/>
            <w:shd w:val="clear" w:color="auto" w:fill="auto"/>
            <w:vAlign w:val="center"/>
          </w:tcPr>
          <w:p w14:paraId="75B450B9">
            <w:pPr>
              <w:rPr>
                <w:rFonts w:hint="default"/>
                <w:lang w:val="en-US" w:eastAsia="zh-CN"/>
              </w:rPr>
            </w:pPr>
            <w:r>
              <w:rPr>
                <w:rFonts w:hint="eastAsia" w:ascii="宋体" w:hAnsi="宋体" w:eastAsia="宋体" w:cs="宋体"/>
                <w:kern w:val="0"/>
                <w:sz w:val="18"/>
                <w:szCs w:val="18"/>
                <w:lang w:eastAsia="zh-CN"/>
              </w:rPr>
              <w:t>供应商</w:t>
            </w:r>
            <w:r>
              <w:rPr>
                <w:rFonts w:hint="eastAsia" w:ascii="宋体" w:hAnsi="宋体" w:eastAsia="宋体" w:cs="宋体"/>
                <w:kern w:val="0"/>
                <w:sz w:val="18"/>
                <w:szCs w:val="18"/>
              </w:rPr>
              <w:t>的总报价应当包含完成本次</w:t>
            </w:r>
            <w:r>
              <w:rPr>
                <w:rFonts w:hint="eastAsia" w:ascii="宋体" w:hAnsi="宋体" w:eastAsia="宋体" w:cs="宋体"/>
                <w:kern w:val="0"/>
                <w:sz w:val="18"/>
                <w:szCs w:val="18"/>
                <w:lang w:eastAsia="zh-CN"/>
              </w:rPr>
              <w:t>竞争性磋商</w:t>
            </w:r>
            <w:r>
              <w:rPr>
                <w:rFonts w:hint="eastAsia" w:ascii="宋体" w:hAnsi="宋体" w:eastAsia="宋体" w:cs="宋体"/>
                <w:kern w:val="0"/>
                <w:sz w:val="18"/>
                <w:szCs w:val="18"/>
              </w:rPr>
              <w:t>内容全部工作所需的一切费用（含税费、保险、市场变化，文件未列明等可能发生的费用），即</w:t>
            </w:r>
            <w:r>
              <w:rPr>
                <w:rFonts w:hint="eastAsia" w:ascii="宋体" w:hAnsi="宋体" w:eastAsia="宋体" w:cs="宋体"/>
                <w:kern w:val="0"/>
                <w:sz w:val="18"/>
                <w:szCs w:val="18"/>
                <w:lang w:val="en-US" w:eastAsia="zh-CN"/>
              </w:rPr>
              <w:t>供应商</w:t>
            </w:r>
            <w:r>
              <w:rPr>
                <w:rFonts w:hint="eastAsia" w:ascii="宋体" w:hAnsi="宋体" w:eastAsia="宋体" w:cs="宋体"/>
                <w:kern w:val="0"/>
                <w:sz w:val="18"/>
                <w:szCs w:val="18"/>
              </w:rPr>
              <w:t>总报价为“交钥匙”价，对在合同实施过程中可能发生</w:t>
            </w:r>
            <w:r>
              <w:rPr>
                <w:rFonts w:hint="eastAsia" w:ascii="宋体" w:hAnsi="宋体" w:eastAsia="宋体" w:cs="宋体"/>
                <w:kern w:val="0"/>
                <w:sz w:val="18"/>
                <w:szCs w:val="18"/>
                <w:lang w:eastAsia="zh-CN"/>
              </w:rPr>
              <w:t>的其他费用</w:t>
            </w:r>
            <w:r>
              <w:rPr>
                <w:rFonts w:hint="eastAsia" w:ascii="宋体" w:hAnsi="宋体" w:eastAsia="宋体" w:cs="宋体"/>
                <w:kern w:val="0"/>
                <w:sz w:val="18"/>
                <w:szCs w:val="18"/>
              </w:rPr>
              <w:t>，采购人概不负责。</w:t>
            </w:r>
          </w:p>
        </w:tc>
        <w:tc>
          <w:tcPr>
            <w:tcW w:w="1082" w:type="dxa"/>
            <w:shd w:val="clear" w:color="auto" w:fill="auto"/>
            <w:vAlign w:val="center"/>
          </w:tcPr>
          <w:p w14:paraId="4F29FD59">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18"/>
                <w:szCs w:val="18"/>
              </w:rPr>
            </w:pPr>
          </w:p>
        </w:tc>
      </w:tr>
      <w:tr w14:paraId="4A43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restart"/>
            <w:shd w:val="clear" w:color="auto" w:fill="auto"/>
            <w:vAlign w:val="center"/>
          </w:tcPr>
          <w:p w14:paraId="3DA05360">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vMerge w:val="restart"/>
            <w:shd w:val="clear" w:color="auto" w:fill="auto"/>
            <w:vAlign w:val="center"/>
          </w:tcPr>
          <w:p w14:paraId="041ABBF2">
            <w:pPr>
              <w:spacing w:line="360" w:lineRule="auto"/>
              <w:ind w:left="-57" w:leftChars="-27" w:right="-78" w:rightChars="-37"/>
              <w:jc w:val="center"/>
              <w:rPr>
                <w:rFonts w:hint="eastAsia" w:ascii="宋体" w:hAnsi="宋体" w:eastAsia="宋体" w:cs="宋体"/>
                <w:b/>
                <w:kern w:val="2"/>
                <w:sz w:val="18"/>
                <w:szCs w:val="18"/>
                <w:lang w:val="en-US" w:eastAsia="zh-CN" w:bidi="ar-SA"/>
              </w:rPr>
            </w:pPr>
            <w:r>
              <w:rPr>
                <w:rFonts w:hint="eastAsia" w:ascii="宋体" w:hAnsi="宋体" w:eastAsia="宋体" w:cs="宋体"/>
                <w:b/>
                <w:sz w:val="18"/>
                <w:szCs w:val="18"/>
              </w:rPr>
              <w:t>包装及运输</w:t>
            </w:r>
          </w:p>
          <w:p w14:paraId="62EC951E">
            <w:pPr>
              <w:spacing w:line="360" w:lineRule="auto"/>
              <w:ind w:left="-57" w:leftChars="-27" w:right="-78" w:rightChars="-37"/>
              <w:jc w:val="center"/>
              <w:rPr>
                <w:rFonts w:hint="eastAsia" w:ascii="宋体" w:hAnsi="宋体" w:eastAsia="宋体" w:cs="宋体"/>
                <w:b/>
                <w:sz w:val="18"/>
                <w:szCs w:val="18"/>
                <w:lang w:val="en-US" w:eastAsia="zh-CN"/>
              </w:rPr>
            </w:pPr>
          </w:p>
        </w:tc>
        <w:tc>
          <w:tcPr>
            <w:tcW w:w="6105" w:type="dxa"/>
            <w:shd w:val="clear" w:color="auto" w:fill="auto"/>
            <w:vAlign w:val="center"/>
          </w:tcPr>
          <w:p w14:paraId="4BE19FCE">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3.1</w:t>
            </w:r>
            <w:r>
              <w:rPr>
                <w:rFonts w:hint="eastAsia" w:ascii="宋体" w:hAnsi="宋体" w:eastAsia="宋体" w:cs="宋体"/>
                <w:kern w:val="0"/>
                <w:sz w:val="18"/>
                <w:szCs w:val="18"/>
                <w:lang w:val="hr-HR"/>
              </w:rPr>
              <w:t>包装：除合同另有规定外，</w:t>
            </w:r>
            <w:r>
              <w:rPr>
                <w:rFonts w:hint="eastAsia" w:ascii="宋体" w:hAnsi="宋体" w:eastAsia="宋体" w:cs="宋体"/>
                <w:kern w:val="0"/>
                <w:sz w:val="18"/>
                <w:szCs w:val="18"/>
                <w:lang w:eastAsia="zh-CN"/>
              </w:rPr>
              <w:t>供应商</w:t>
            </w:r>
            <w:r>
              <w:rPr>
                <w:rFonts w:hint="eastAsia" w:ascii="宋体" w:hAnsi="宋体" w:eastAsia="宋体" w:cs="宋体"/>
                <w:kern w:val="0"/>
                <w:sz w:val="18"/>
                <w:szCs w:val="18"/>
                <w:lang w:val="hr-HR"/>
              </w:rPr>
              <w:t>提供的</w:t>
            </w:r>
            <w:r>
              <w:rPr>
                <w:rFonts w:hint="eastAsia" w:ascii="宋体" w:hAnsi="宋体" w:eastAsia="宋体" w:cs="宋体"/>
                <w:kern w:val="0"/>
                <w:sz w:val="18"/>
                <w:szCs w:val="18"/>
              </w:rPr>
              <w:t>服务中，涉及有货物的，</w:t>
            </w:r>
            <w:r>
              <w:rPr>
                <w:rFonts w:hint="eastAsia" w:ascii="宋体" w:hAnsi="宋体" w:eastAsia="宋体" w:cs="宋体"/>
                <w:kern w:val="0"/>
                <w:sz w:val="18"/>
                <w:szCs w:val="18"/>
                <w:lang w:val="hr-HR"/>
              </w:rPr>
              <w:t>均应具有原始的、完好的标准包装</w:t>
            </w:r>
            <w:r>
              <w:rPr>
                <w:rFonts w:hint="eastAsia" w:ascii="宋体" w:hAnsi="宋体" w:eastAsia="宋体" w:cs="宋体"/>
                <w:kern w:val="0"/>
                <w:sz w:val="18"/>
                <w:szCs w:val="18"/>
                <w:lang w:val="hr-HR" w:eastAsia="zh-CN"/>
              </w:rPr>
              <w:t>，</w:t>
            </w:r>
            <w:r>
              <w:rPr>
                <w:rFonts w:hint="eastAsia" w:ascii="宋体" w:hAnsi="宋体" w:eastAsia="宋体" w:cs="宋体"/>
                <w:kern w:val="0"/>
                <w:sz w:val="18"/>
                <w:szCs w:val="18"/>
                <w:lang w:val="hr-HR"/>
              </w:rPr>
              <w:t>应保证是全新的、未使用过的。如遇交付前已拆封货物，买方有权拒绝接受或要求更换。每个包装箱内的装箱清单、使用说明书及质量证书等所有资料均应齐全。</w:t>
            </w:r>
          </w:p>
        </w:tc>
        <w:tc>
          <w:tcPr>
            <w:tcW w:w="1082" w:type="dxa"/>
            <w:vMerge w:val="restart"/>
            <w:shd w:val="clear" w:color="auto" w:fill="auto"/>
            <w:vAlign w:val="center"/>
          </w:tcPr>
          <w:p w14:paraId="76631354">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18"/>
                <w:szCs w:val="18"/>
              </w:rPr>
            </w:pPr>
          </w:p>
        </w:tc>
      </w:tr>
      <w:tr w14:paraId="5931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7B4C0400">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sz w:val="18"/>
                <w:szCs w:val="18"/>
              </w:rPr>
            </w:pPr>
          </w:p>
        </w:tc>
        <w:tc>
          <w:tcPr>
            <w:tcW w:w="1665" w:type="dxa"/>
            <w:vMerge w:val="continue"/>
            <w:shd w:val="clear" w:color="auto" w:fill="auto"/>
            <w:vAlign w:val="center"/>
          </w:tcPr>
          <w:p w14:paraId="3CC72A08">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sz w:val="18"/>
                <w:szCs w:val="18"/>
              </w:rPr>
            </w:pPr>
          </w:p>
        </w:tc>
        <w:tc>
          <w:tcPr>
            <w:tcW w:w="6105" w:type="dxa"/>
            <w:shd w:val="clear" w:color="auto" w:fill="auto"/>
            <w:vAlign w:val="center"/>
          </w:tcPr>
          <w:p w14:paraId="2B65E3E8">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3.2</w:t>
            </w:r>
            <w:r>
              <w:rPr>
                <w:rFonts w:hint="eastAsia" w:ascii="宋体" w:hAnsi="宋体" w:eastAsia="宋体" w:cs="宋体"/>
                <w:kern w:val="0"/>
                <w:sz w:val="18"/>
                <w:szCs w:val="18"/>
                <w:lang w:eastAsia="zh-CN"/>
              </w:rPr>
              <w:t>供应商</w:t>
            </w:r>
            <w:r>
              <w:rPr>
                <w:rFonts w:hint="eastAsia" w:ascii="宋体" w:hAnsi="宋体" w:eastAsia="宋体" w:cs="宋体"/>
                <w:kern w:val="0"/>
                <w:sz w:val="18"/>
                <w:szCs w:val="18"/>
                <w:lang w:val="hr-HR"/>
              </w:rPr>
              <w:t>在安装、</w:t>
            </w:r>
            <w:r>
              <w:rPr>
                <w:rFonts w:hint="eastAsia" w:ascii="宋体" w:hAnsi="宋体" w:eastAsia="宋体" w:cs="宋体"/>
                <w:kern w:val="0"/>
                <w:sz w:val="18"/>
                <w:szCs w:val="18"/>
              </w:rPr>
              <w:t>调测验收</w:t>
            </w:r>
            <w:r>
              <w:rPr>
                <w:rFonts w:hint="eastAsia" w:ascii="宋体" w:hAnsi="宋体" w:eastAsia="宋体" w:cs="宋体"/>
                <w:kern w:val="0"/>
                <w:sz w:val="18"/>
                <w:szCs w:val="18"/>
                <w:lang w:val="hr-HR"/>
              </w:rPr>
              <w:t>和</w:t>
            </w:r>
            <w:r>
              <w:rPr>
                <w:rFonts w:hint="eastAsia" w:ascii="宋体" w:hAnsi="宋体" w:eastAsia="宋体" w:cs="宋体"/>
                <w:kern w:val="0"/>
                <w:sz w:val="18"/>
                <w:szCs w:val="18"/>
              </w:rPr>
              <w:t>提供服务</w:t>
            </w:r>
            <w:r>
              <w:rPr>
                <w:rFonts w:hint="eastAsia" w:ascii="宋体" w:hAnsi="宋体" w:eastAsia="宋体" w:cs="宋体"/>
                <w:kern w:val="0"/>
                <w:sz w:val="18"/>
                <w:szCs w:val="18"/>
                <w:lang w:val="hr-HR"/>
              </w:rPr>
              <w:t>期间应采取严格的安全措施，承担由于自身原因所造成的安全事故责任及其发生的一切费用。</w:t>
            </w:r>
          </w:p>
        </w:tc>
        <w:tc>
          <w:tcPr>
            <w:tcW w:w="1082" w:type="dxa"/>
            <w:vMerge w:val="continue"/>
            <w:shd w:val="clear" w:color="auto" w:fill="auto"/>
            <w:vAlign w:val="center"/>
          </w:tcPr>
          <w:p w14:paraId="14583629">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r>
      <w:tr w14:paraId="2D47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66C88CD4">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c>
          <w:tcPr>
            <w:tcW w:w="1665" w:type="dxa"/>
            <w:vMerge w:val="continue"/>
            <w:shd w:val="clear" w:color="auto" w:fill="auto"/>
            <w:vAlign w:val="center"/>
          </w:tcPr>
          <w:p w14:paraId="4F296A64">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c>
          <w:tcPr>
            <w:tcW w:w="6105" w:type="dxa"/>
            <w:shd w:val="clear" w:color="auto" w:fill="auto"/>
            <w:vAlign w:val="center"/>
          </w:tcPr>
          <w:p w14:paraId="1C5EA26C">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3.3供应商</w:t>
            </w:r>
            <w:r>
              <w:rPr>
                <w:rFonts w:hint="eastAsia" w:ascii="宋体" w:hAnsi="宋体" w:eastAsia="宋体" w:cs="宋体"/>
                <w:kern w:val="0"/>
                <w:sz w:val="18"/>
                <w:szCs w:val="18"/>
              </w:rPr>
              <w:t>应当按照合同约定，根据采购人要求，在规定的时间送至采购人指定地点。</w:t>
            </w:r>
          </w:p>
        </w:tc>
        <w:tc>
          <w:tcPr>
            <w:tcW w:w="1082" w:type="dxa"/>
            <w:vMerge w:val="continue"/>
            <w:shd w:val="clear" w:color="auto" w:fill="auto"/>
            <w:vAlign w:val="center"/>
          </w:tcPr>
          <w:p w14:paraId="24C4FC75">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r>
      <w:tr w14:paraId="48B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restart"/>
            <w:shd w:val="clear" w:color="auto" w:fill="auto"/>
            <w:vAlign w:val="center"/>
          </w:tcPr>
          <w:p w14:paraId="00EE2E0F">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vMerge w:val="restart"/>
            <w:shd w:val="clear" w:color="auto" w:fill="auto"/>
            <w:vAlign w:val="center"/>
          </w:tcPr>
          <w:p w14:paraId="2930EAF7">
            <w:pPr>
              <w:spacing w:line="360" w:lineRule="auto"/>
              <w:ind w:left="-57" w:leftChars="-27" w:right="-78" w:rightChars="-37"/>
              <w:jc w:val="center"/>
              <w:rPr>
                <w:rFonts w:hint="eastAsia" w:ascii="宋体" w:hAnsi="宋体" w:eastAsia="宋体" w:cs="宋体"/>
                <w:b/>
                <w:kern w:val="2"/>
                <w:sz w:val="18"/>
                <w:szCs w:val="18"/>
                <w:lang w:val="en-US" w:eastAsia="zh-CN" w:bidi="ar-SA"/>
              </w:rPr>
            </w:pPr>
            <w:r>
              <w:rPr>
                <w:rFonts w:hint="eastAsia" w:ascii="宋体" w:hAnsi="宋体" w:eastAsia="宋体" w:cs="宋体"/>
                <w:b/>
                <w:sz w:val="18"/>
                <w:szCs w:val="18"/>
              </w:rPr>
              <w:t>交付标准和方法</w:t>
            </w:r>
          </w:p>
          <w:p w14:paraId="0D263BF0">
            <w:pPr>
              <w:spacing w:line="360" w:lineRule="auto"/>
              <w:ind w:left="-57" w:leftChars="-27" w:right="-78" w:rightChars="-37"/>
              <w:jc w:val="center"/>
              <w:rPr>
                <w:rFonts w:hint="eastAsia" w:ascii="宋体" w:hAnsi="宋体" w:eastAsia="宋体" w:cs="宋体"/>
                <w:b/>
                <w:sz w:val="18"/>
                <w:szCs w:val="18"/>
                <w:lang w:val="en-US" w:eastAsia="zh-CN"/>
              </w:rPr>
            </w:pPr>
          </w:p>
        </w:tc>
        <w:tc>
          <w:tcPr>
            <w:tcW w:w="6105" w:type="dxa"/>
            <w:shd w:val="clear" w:color="auto" w:fill="auto"/>
            <w:vAlign w:val="center"/>
          </w:tcPr>
          <w:p w14:paraId="2057547A">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4.1</w:t>
            </w:r>
            <w:r>
              <w:rPr>
                <w:rFonts w:hint="eastAsia" w:ascii="宋体" w:hAnsi="宋体" w:eastAsia="宋体" w:cs="宋体"/>
                <w:kern w:val="0"/>
                <w:sz w:val="18"/>
                <w:szCs w:val="18"/>
              </w:rPr>
              <w:t>交付标准：执行</w:t>
            </w:r>
            <w:r>
              <w:rPr>
                <w:rFonts w:hint="eastAsia" w:ascii="宋体" w:hAnsi="宋体" w:eastAsia="宋体" w:cs="宋体"/>
                <w:sz w:val="18"/>
                <w:szCs w:val="18"/>
                <w:lang w:val="zh-CN"/>
              </w:rPr>
              <w:t>国家相关标准、行业标准、地方标准或其他标准、规范，执行采购文件要求、投标响应承诺和采购合同的约定。</w:t>
            </w:r>
          </w:p>
        </w:tc>
        <w:tc>
          <w:tcPr>
            <w:tcW w:w="1082" w:type="dxa"/>
            <w:vMerge w:val="restart"/>
            <w:shd w:val="clear" w:color="auto" w:fill="auto"/>
            <w:vAlign w:val="center"/>
          </w:tcPr>
          <w:p w14:paraId="0E5146A0">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18"/>
                <w:szCs w:val="18"/>
              </w:rPr>
            </w:pPr>
          </w:p>
        </w:tc>
      </w:tr>
      <w:tr w14:paraId="5873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404FECA7">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sz w:val="18"/>
                <w:szCs w:val="18"/>
              </w:rPr>
            </w:pPr>
          </w:p>
        </w:tc>
        <w:tc>
          <w:tcPr>
            <w:tcW w:w="1665" w:type="dxa"/>
            <w:vMerge w:val="continue"/>
            <w:shd w:val="clear" w:color="auto" w:fill="auto"/>
            <w:vAlign w:val="center"/>
          </w:tcPr>
          <w:p w14:paraId="3E0AB539">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sz w:val="18"/>
                <w:szCs w:val="18"/>
              </w:rPr>
            </w:pPr>
          </w:p>
        </w:tc>
        <w:tc>
          <w:tcPr>
            <w:tcW w:w="6105" w:type="dxa"/>
            <w:shd w:val="clear" w:color="auto" w:fill="auto"/>
            <w:vAlign w:val="center"/>
          </w:tcPr>
          <w:p w14:paraId="5C62C830">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4.2成交供应商</w:t>
            </w:r>
            <w:r>
              <w:rPr>
                <w:rFonts w:hint="eastAsia" w:ascii="宋体" w:hAnsi="宋体" w:eastAsia="宋体" w:cs="宋体"/>
                <w:kern w:val="0"/>
                <w:sz w:val="18"/>
                <w:szCs w:val="18"/>
              </w:rPr>
              <w:t>完成工作内容后向采购人</w:t>
            </w:r>
            <w:r>
              <w:rPr>
                <w:rFonts w:hint="eastAsia" w:ascii="宋体" w:hAnsi="宋体" w:eastAsia="宋体" w:cs="宋体"/>
                <w:kern w:val="0"/>
                <w:sz w:val="18"/>
                <w:szCs w:val="18"/>
                <w:lang w:eastAsia="zh-CN"/>
              </w:rPr>
              <w:t>提出</w:t>
            </w:r>
            <w:r>
              <w:rPr>
                <w:rFonts w:hint="eastAsia" w:ascii="宋体" w:hAnsi="宋体" w:eastAsia="宋体" w:cs="宋体"/>
                <w:kern w:val="0"/>
                <w:sz w:val="18"/>
                <w:szCs w:val="18"/>
              </w:rPr>
              <w:t>验收申请，经采购人组织评审通过视为验收合格。</w:t>
            </w:r>
          </w:p>
        </w:tc>
        <w:tc>
          <w:tcPr>
            <w:tcW w:w="1082" w:type="dxa"/>
            <w:vMerge w:val="continue"/>
            <w:shd w:val="clear" w:color="auto" w:fill="auto"/>
            <w:vAlign w:val="center"/>
          </w:tcPr>
          <w:p w14:paraId="2B4077E6">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18"/>
                <w:szCs w:val="18"/>
                <w:lang w:val="en-US" w:eastAsia="zh-CN"/>
              </w:rPr>
            </w:pPr>
          </w:p>
        </w:tc>
      </w:tr>
      <w:tr w14:paraId="3832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32F2DCCA">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18"/>
                <w:szCs w:val="18"/>
                <w:lang w:val="en-US" w:eastAsia="zh-CN"/>
              </w:rPr>
            </w:pPr>
          </w:p>
        </w:tc>
        <w:tc>
          <w:tcPr>
            <w:tcW w:w="1665" w:type="dxa"/>
            <w:vMerge w:val="continue"/>
            <w:shd w:val="clear" w:color="auto" w:fill="auto"/>
            <w:vAlign w:val="center"/>
          </w:tcPr>
          <w:p w14:paraId="0638A7DD">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18"/>
                <w:szCs w:val="18"/>
                <w:lang w:val="en-US" w:eastAsia="zh-CN"/>
              </w:rPr>
            </w:pPr>
          </w:p>
        </w:tc>
        <w:tc>
          <w:tcPr>
            <w:tcW w:w="6105" w:type="dxa"/>
            <w:shd w:val="clear" w:color="auto" w:fill="auto"/>
            <w:vAlign w:val="center"/>
          </w:tcPr>
          <w:p w14:paraId="5FC4C4DF">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4.3</w:t>
            </w:r>
            <w:r>
              <w:rPr>
                <w:rFonts w:hint="eastAsia" w:ascii="宋体" w:hAnsi="宋体" w:eastAsia="宋体" w:cs="宋体"/>
                <w:kern w:val="0"/>
                <w:sz w:val="18"/>
                <w:szCs w:val="18"/>
              </w:rPr>
              <w:t>验收方案</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项目完工后，采购人</w:t>
            </w:r>
            <w:r>
              <w:rPr>
                <w:rFonts w:hint="eastAsia" w:ascii="宋体" w:hAnsi="宋体" w:eastAsia="宋体" w:cs="宋体"/>
                <w:kern w:val="0"/>
                <w:sz w:val="18"/>
                <w:szCs w:val="18"/>
                <w:lang w:val="en-US" w:eastAsia="zh-CN"/>
              </w:rPr>
              <w:t>自行制定验收方案，</w:t>
            </w:r>
            <w:r>
              <w:rPr>
                <w:rFonts w:hint="eastAsia" w:ascii="宋体" w:hAnsi="宋体" w:eastAsia="宋体" w:cs="宋体"/>
                <w:kern w:val="0"/>
                <w:sz w:val="18"/>
                <w:szCs w:val="18"/>
              </w:rPr>
              <w:t>组织验收小组现场验收。</w:t>
            </w:r>
          </w:p>
        </w:tc>
        <w:tc>
          <w:tcPr>
            <w:tcW w:w="1082" w:type="dxa"/>
            <w:vMerge w:val="continue"/>
            <w:shd w:val="clear" w:color="auto" w:fill="auto"/>
            <w:vAlign w:val="center"/>
          </w:tcPr>
          <w:p w14:paraId="6635D147">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18"/>
                <w:szCs w:val="18"/>
                <w:lang w:val="en-US" w:eastAsia="zh-CN"/>
              </w:rPr>
            </w:pPr>
          </w:p>
        </w:tc>
      </w:tr>
      <w:tr w14:paraId="72D5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77" w:type="dxa"/>
            <w:vMerge w:val="restart"/>
            <w:shd w:val="clear" w:color="auto" w:fill="auto"/>
            <w:vAlign w:val="center"/>
          </w:tcPr>
          <w:p w14:paraId="6F09B004">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vMerge w:val="restart"/>
            <w:shd w:val="clear" w:color="auto" w:fill="auto"/>
            <w:vAlign w:val="center"/>
          </w:tcPr>
          <w:p w14:paraId="5198DBEB">
            <w:pPr>
              <w:spacing w:line="360" w:lineRule="auto"/>
              <w:ind w:left="-57" w:leftChars="-27" w:right="-78" w:rightChars="-37"/>
              <w:jc w:val="center"/>
              <w:rPr>
                <w:rFonts w:hint="eastAsia" w:ascii="宋体" w:hAnsi="宋体" w:eastAsia="宋体" w:cs="宋体"/>
                <w:b/>
                <w:sz w:val="18"/>
                <w:szCs w:val="18"/>
                <w:lang w:val="en-US" w:eastAsia="zh-CN"/>
              </w:rPr>
            </w:pPr>
            <w:r>
              <w:rPr>
                <w:rFonts w:hint="eastAsia" w:ascii="宋体" w:hAnsi="宋体" w:eastAsia="宋体" w:cs="宋体"/>
                <w:b/>
                <w:sz w:val="18"/>
                <w:szCs w:val="18"/>
              </w:rPr>
              <w:t>资金支付</w:t>
            </w:r>
          </w:p>
        </w:tc>
        <w:tc>
          <w:tcPr>
            <w:tcW w:w="6105" w:type="dxa"/>
            <w:shd w:val="clear" w:color="auto" w:fill="auto"/>
            <w:vAlign w:val="center"/>
          </w:tcPr>
          <w:p w14:paraId="574460F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5.1</w:t>
            </w:r>
            <w:r>
              <w:rPr>
                <w:rFonts w:hint="eastAsia" w:ascii="宋体" w:hAnsi="宋体" w:eastAsia="宋体" w:cs="宋体"/>
                <w:color w:val="auto"/>
                <w:kern w:val="0"/>
                <w:sz w:val="18"/>
                <w:szCs w:val="18"/>
              </w:rPr>
              <w:t>合同款支付：</w:t>
            </w:r>
            <w:r>
              <w:rPr>
                <w:rFonts w:hint="eastAsia" w:asciiTheme="minorEastAsia" w:hAnsiTheme="minorEastAsia" w:eastAsiaTheme="minorEastAsia" w:cstheme="minorEastAsia"/>
                <w:kern w:val="0"/>
                <w:sz w:val="18"/>
                <w:szCs w:val="18"/>
                <w:lang w:val="en-US" w:eastAsia="zh-CN"/>
              </w:rPr>
              <w:t>合同签订后预付</w:t>
            </w:r>
            <w:r>
              <w:rPr>
                <w:rFonts w:hint="eastAsia" w:asciiTheme="minorEastAsia" w:hAnsiTheme="minorEastAsia" w:cstheme="minorEastAsia"/>
                <w:kern w:val="0"/>
                <w:sz w:val="18"/>
                <w:szCs w:val="18"/>
                <w:lang w:val="en-US" w:eastAsia="zh-CN"/>
              </w:rPr>
              <w:t>合同总价</w:t>
            </w:r>
            <w:r>
              <w:rPr>
                <w:rFonts w:hint="eastAsia" w:asciiTheme="minorEastAsia" w:hAnsiTheme="minorEastAsia" w:eastAsiaTheme="minorEastAsia" w:cstheme="minorEastAsia"/>
                <w:kern w:val="0"/>
                <w:sz w:val="18"/>
                <w:szCs w:val="18"/>
                <w:lang w:val="en-US" w:eastAsia="zh-CN"/>
              </w:rPr>
              <w:t>30%</w:t>
            </w:r>
            <w:r>
              <w:rPr>
                <w:rFonts w:hint="eastAsia" w:asciiTheme="minorEastAsia" w:hAnsi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lang w:val="en-US" w:eastAsia="zh-CN"/>
              </w:rPr>
              <w:t>验收合格后支付至合同总价的</w:t>
            </w:r>
            <w:r>
              <w:rPr>
                <w:rFonts w:hint="eastAsia" w:asciiTheme="minorEastAsia" w:hAnsiTheme="minorEastAsia" w:cstheme="minorEastAsia"/>
                <w:kern w:val="0"/>
                <w:sz w:val="18"/>
                <w:szCs w:val="18"/>
                <w:lang w:val="en-US" w:eastAsia="zh-CN"/>
              </w:rPr>
              <w:t>100</w:t>
            </w:r>
            <w:r>
              <w:rPr>
                <w:rFonts w:hint="eastAsia" w:asciiTheme="minorEastAsia" w:hAnsiTheme="minorEastAsia" w:eastAsiaTheme="minorEastAsia" w:cstheme="minorEastAsia"/>
                <w:kern w:val="0"/>
                <w:sz w:val="18"/>
                <w:szCs w:val="18"/>
                <w:lang w:val="en-US" w:eastAsia="zh-CN"/>
              </w:rPr>
              <w:t>%。</w:t>
            </w:r>
          </w:p>
        </w:tc>
        <w:tc>
          <w:tcPr>
            <w:tcW w:w="1082" w:type="dxa"/>
            <w:vMerge w:val="restart"/>
            <w:shd w:val="clear" w:color="auto" w:fill="auto"/>
            <w:vAlign w:val="center"/>
          </w:tcPr>
          <w:p w14:paraId="47113A5A">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18"/>
                <w:szCs w:val="18"/>
              </w:rPr>
            </w:pPr>
          </w:p>
        </w:tc>
      </w:tr>
      <w:tr w14:paraId="7A49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77" w:type="dxa"/>
            <w:vMerge w:val="continue"/>
            <w:shd w:val="clear" w:color="auto" w:fill="auto"/>
            <w:vAlign w:val="center"/>
          </w:tcPr>
          <w:p w14:paraId="139A08FF">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281" w:firstLineChars="0"/>
              <w:jc w:val="both"/>
              <w:textAlignment w:val="auto"/>
              <w:rPr>
                <w:sz w:val="18"/>
                <w:szCs w:val="18"/>
              </w:rPr>
            </w:pPr>
          </w:p>
        </w:tc>
        <w:tc>
          <w:tcPr>
            <w:tcW w:w="1665" w:type="dxa"/>
            <w:vMerge w:val="continue"/>
            <w:shd w:val="clear" w:color="auto" w:fill="auto"/>
            <w:vAlign w:val="center"/>
          </w:tcPr>
          <w:p w14:paraId="5C48E505">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281" w:firstLineChars="0"/>
              <w:jc w:val="both"/>
              <w:textAlignment w:val="auto"/>
              <w:rPr>
                <w:sz w:val="18"/>
                <w:szCs w:val="18"/>
              </w:rPr>
            </w:pPr>
          </w:p>
        </w:tc>
        <w:tc>
          <w:tcPr>
            <w:tcW w:w="6105" w:type="dxa"/>
            <w:shd w:val="clear" w:color="auto" w:fill="auto"/>
            <w:vAlign w:val="center"/>
          </w:tcPr>
          <w:p w14:paraId="5EDC617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5.2</w:t>
            </w:r>
            <w:r>
              <w:rPr>
                <w:rFonts w:hint="eastAsia" w:ascii="宋体" w:hAnsi="宋体" w:eastAsia="宋体" w:cs="宋体"/>
                <w:kern w:val="0"/>
                <w:sz w:val="18"/>
                <w:szCs w:val="18"/>
                <w:lang w:eastAsia="zh-CN"/>
              </w:rPr>
              <w:t>成交供应商</w:t>
            </w:r>
            <w:r>
              <w:rPr>
                <w:rFonts w:hint="eastAsia" w:ascii="宋体" w:hAnsi="宋体" w:eastAsia="宋体" w:cs="宋体"/>
                <w:kern w:val="0"/>
                <w:sz w:val="18"/>
                <w:szCs w:val="18"/>
              </w:rPr>
              <w:t>必须按国家有关财税规定开具发票。</w:t>
            </w:r>
          </w:p>
        </w:tc>
        <w:tc>
          <w:tcPr>
            <w:tcW w:w="1082" w:type="dxa"/>
            <w:vMerge w:val="continue"/>
            <w:shd w:val="clear" w:color="auto" w:fill="auto"/>
            <w:vAlign w:val="center"/>
          </w:tcPr>
          <w:p w14:paraId="716DDEFD">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281" w:firstLineChars="0"/>
              <w:jc w:val="both"/>
              <w:textAlignment w:val="auto"/>
              <w:rPr>
                <w:rFonts w:hint="eastAsia" w:ascii="宋体" w:hAnsi="宋体" w:eastAsia="宋体" w:cs="宋体"/>
                <w:kern w:val="0"/>
                <w:sz w:val="18"/>
                <w:szCs w:val="18"/>
                <w:lang w:val="en-US" w:eastAsia="zh-CN"/>
              </w:rPr>
            </w:pPr>
          </w:p>
        </w:tc>
      </w:tr>
      <w:tr w14:paraId="79A8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55359967">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06101934">
            <w:pPr>
              <w:spacing w:line="360" w:lineRule="auto"/>
              <w:ind w:left="-57" w:leftChars="-27" w:right="-78" w:rightChars="-37"/>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类似业绩</w:t>
            </w:r>
          </w:p>
        </w:tc>
        <w:tc>
          <w:tcPr>
            <w:tcW w:w="6105" w:type="dxa"/>
            <w:shd w:val="clear" w:color="auto" w:fill="auto"/>
            <w:vAlign w:val="center"/>
          </w:tcPr>
          <w:p w14:paraId="1797429F">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宋体" w:hAnsi="宋体" w:eastAsia="宋体" w:cs="宋体"/>
                <w:kern w:val="0"/>
                <w:sz w:val="18"/>
                <w:szCs w:val="18"/>
                <w:lang w:val="en-US" w:eastAsia="zh-CN"/>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供应商提供自本项目提交响应文件截止之日近三年的类似信息化项目业绩。</w:t>
            </w:r>
          </w:p>
        </w:tc>
        <w:tc>
          <w:tcPr>
            <w:tcW w:w="1082" w:type="dxa"/>
            <w:shd w:val="clear" w:color="auto" w:fill="auto"/>
            <w:vAlign w:val="center"/>
          </w:tcPr>
          <w:p w14:paraId="5132CF98">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eastAsia="宋体" w:cs="宋体"/>
                <w:kern w:val="0"/>
                <w:sz w:val="18"/>
                <w:szCs w:val="18"/>
                <w:lang w:val="en-US" w:eastAsia="zh-CN"/>
              </w:rPr>
            </w:pPr>
            <w:r>
              <w:rPr>
                <w:rFonts w:hint="eastAsia" w:ascii="宋体" w:hAnsi="宋体"/>
                <w:sz w:val="18"/>
                <w:szCs w:val="18"/>
              </w:rPr>
              <w:t>△</w:t>
            </w:r>
          </w:p>
        </w:tc>
      </w:tr>
      <w:tr w14:paraId="510D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6AF779F1">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0CBABC03">
            <w:pPr>
              <w:spacing w:line="360" w:lineRule="auto"/>
              <w:ind w:left="-57" w:leftChars="-27" w:right="-78" w:rightChars="-37"/>
              <w:jc w:val="center"/>
              <w:rPr>
                <w:rFonts w:hint="default" w:ascii="宋体" w:hAnsi="宋体" w:eastAsia="宋体" w:cs="宋体"/>
                <w:b/>
                <w:bCs/>
                <w:sz w:val="18"/>
                <w:szCs w:val="18"/>
                <w:highlight w:val="none"/>
                <w:lang w:val="en-US" w:eastAsia="zh-CN"/>
              </w:rPr>
            </w:pPr>
            <w:r>
              <w:rPr>
                <w:rFonts w:hint="eastAsia" w:ascii="宋体" w:hAnsi="宋体" w:eastAsia="宋体" w:cs="仿宋_GB2312"/>
                <w:b/>
                <w:bCs/>
                <w:sz w:val="18"/>
                <w:szCs w:val="18"/>
                <w:highlight w:val="none"/>
                <w:lang w:val="en-US" w:eastAsia="zh-CN"/>
              </w:rPr>
              <w:t>服务团队</w:t>
            </w:r>
          </w:p>
        </w:tc>
        <w:tc>
          <w:tcPr>
            <w:tcW w:w="6105" w:type="dxa"/>
            <w:shd w:val="clear" w:color="auto" w:fill="auto"/>
            <w:vAlign w:val="center"/>
          </w:tcPr>
          <w:p w14:paraId="4204DA1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7.1</w:t>
            </w:r>
            <w:r>
              <w:rPr>
                <w:rFonts w:hint="default" w:ascii="宋体" w:hAnsi="宋体" w:eastAsia="宋体" w:cs="仿宋_GB2312"/>
                <w:color w:val="000000" w:themeColor="text1"/>
                <w:sz w:val="18"/>
                <w:szCs w:val="18"/>
                <w:highlight w:val="none"/>
                <w:lang w:val="en-US" w:eastAsia="zh-CN"/>
                <w14:textFill>
                  <w14:solidFill>
                    <w14:schemeClr w14:val="tx1"/>
                  </w14:solidFill>
                </w14:textFill>
              </w:rPr>
              <w:t>拟派项目团队不少于</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4</w:t>
            </w:r>
            <w:r>
              <w:rPr>
                <w:rFonts w:hint="default" w:ascii="宋体" w:hAnsi="宋体" w:eastAsia="宋体" w:cs="仿宋_GB2312"/>
                <w:color w:val="000000" w:themeColor="text1"/>
                <w:sz w:val="18"/>
                <w:szCs w:val="18"/>
                <w:highlight w:val="none"/>
                <w:lang w:val="en-US" w:eastAsia="zh-CN"/>
                <w14:textFill>
                  <w14:solidFill>
                    <w14:schemeClr w14:val="tx1"/>
                  </w14:solidFill>
                </w14:textFill>
              </w:rPr>
              <w:t>人（</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其中</w:t>
            </w:r>
            <w:r>
              <w:rPr>
                <w:rFonts w:hint="default" w:ascii="宋体" w:hAnsi="宋体" w:eastAsia="宋体" w:cs="仿宋_GB2312"/>
                <w:color w:val="000000" w:themeColor="text1"/>
                <w:sz w:val="18"/>
                <w:szCs w:val="18"/>
                <w:highlight w:val="none"/>
                <w:lang w:val="en-US" w:eastAsia="zh-CN"/>
                <w14:textFill>
                  <w14:solidFill>
                    <w14:schemeClr w14:val="tx1"/>
                  </w14:solidFill>
                </w14:textFill>
              </w:rPr>
              <w:t>包括项目经理1人、技术负责人1人）。</w:t>
            </w:r>
          </w:p>
          <w:p w14:paraId="54AD55F3">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default" w:ascii="宋体" w:hAnsi="宋体" w:eastAsia="宋体" w:cs="仿宋_GB2312"/>
                <w:sz w:val="18"/>
                <w:szCs w:val="18"/>
                <w:highlight w:val="none"/>
                <w:lang w:val="en-US" w:eastAsia="zh-CN"/>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7.2</w:t>
            </w:r>
            <w:r>
              <w:rPr>
                <w:rFonts w:hint="eastAsia" w:ascii="宋体" w:hAnsi="宋体" w:eastAsia="宋体" w:cs="仿宋_GB2312"/>
                <w:sz w:val="18"/>
                <w:szCs w:val="18"/>
                <w:highlight w:val="none"/>
              </w:rPr>
              <w:t>团队中</w:t>
            </w:r>
            <w:r>
              <w:rPr>
                <w:rFonts w:hint="eastAsia" w:ascii="宋体" w:hAnsi="宋体" w:eastAsia="宋体" w:cs="仿宋_GB2312"/>
                <w:sz w:val="18"/>
                <w:szCs w:val="18"/>
                <w:highlight w:val="none"/>
                <w:lang w:val="en-US" w:eastAsia="zh-CN"/>
              </w:rPr>
              <w:t>至少有1人</w:t>
            </w:r>
            <w:r>
              <w:rPr>
                <w:rFonts w:hint="eastAsia" w:ascii="宋体" w:hAnsi="宋体" w:eastAsia="宋体" w:cs="仿宋_GB2312"/>
                <w:sz w:val="18"/>
                <w:szCs w:val="18"/>
                <w:highlight w:val="none"/>
              </w:rPr>
              <w:t>具备</w:t>
            </w:r>
            <w:r>
              <w:rPr>
                <w:rFonts w:hint="eastAsia" w:ascii="宋体" w:hAnsi="宋体" w:eastAsia="宋体" w:cs="仿宋_GB2312"/>
                <w:sz w:val="18"/>
                <w:szCs w:val="18"/>
                <w:highlight w:val="none"/>
                <w:lang w:val="en-US" w:eastAsia="zh-CN"/>
              </w:rPr>
              <w:t>以下任意1项证书。</w:t>
            </w:r>
          </w:p>
          <w:p w14:paraId="18D47C3E">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计算机技术与软件专业技术资格证书-系统集成项目管理工程师；</w:t>
            </w:r>
          </w:p>
          <w:p w14:paraId="3FA7506E">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计算机技术与软件专业技术资格证书-系统分析师；</w:t>
            </w:r>
          </w:p>
          <w:p w14:paraId="03661743">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计算机技术与软件专业技术资格证书-系统架构设计师；</w:t>
            </w:r>
          </w:p>
          <w:p w14:paraId="08321D99">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计算机技术与软件专业技术资格证书－网络规划设计师；</w:t>
            </w:r>
          </w:p>
          <w:p w14:paraId="6A8447AC">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default"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计算机技术与软件专业技术资格证书-系统规划与管理师。</w:t>
            </w:r>
          </w:p>
          <w:p w14:paraId="5231D00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宋体" w:hAnsi="宋体" w:eastAsia="宋体" w:cs="仿宋_GB2312"/>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7</w:t>
            </w:r>
            <w:r>
              <w:rPr>
                <w:rFonts w:hint="default" w:ascii="宋体" w:hAnsi="宋体" w:eastAsia="宋体" w:cs="仿宋_GB2312"/>
                <w:color w:val="000000" w:themeColor="text1"/>
                <w:sz w:val="18"/>
                <w:szCs w:val="18"/>
                <w:highlight w:val="none"/>
                <w:lang w:val="en-US" w:eastAsia="zh-CN"/>
                <w14:textFill>
                  <w14:solidFill>
                    <w14:schemeClr w14:val="tx1"/>
                  </w14:solidFill>
                </w14:textFill>
              </w:rPr>
              <w:t>.</w:t>
            </w:r>
            <w:r>
              <w:rPr>
                <w:rFonts w:hint="eastAsia" w:ascii="宋体" w:hAnsi="宋体" w:eastAsia="宋体" w:cs="仿宋_GB2312"/>
                <w:color w:val="000000" w:themeColor="text1"/>
                <w:sz w:val="18"/>
                <w:szCs w:val="18"/>
                <w:highlight w:val="none"/>
                <w:lang w:val="en-US" w:eastAsia="zh-CN"/>
                <w14:textFill>
                  <w14:solidFill>
                    <w14:schemeClr w14:val="tx1"/>
                  </w14:solidFill>
                </w14:textFill>
              </w:rPr>
              <w:t>3</w:t>
            </w:r>
            <w:r>
              <w:rPr>
                <w:rFonts w:hint="default" w:ascii="宋体" w:hAnsi="宋体" w:eastAsia="宋体" w:cs="仿宋_GB2312"/>
                <w:color w:val="000000" w:themeColor="text1"/>
                <w:sz w:val="18"/>
                <w:szCs w:val="18"/>
                <w:highlight w:val="none"/>
                <w:lang w:val="en-US" w:eastAsia="zh-CN"/>
                <w14:textFill>
                  <w14:solidFill>
                    <w14:schemeClr w14:val="tx1"/>
                  </w14:solidFill>
                </w14:textFill>
              </w:rPr>
              <w:t>承诺免费维护期内，售后服务常驻人员不得少于2人。</w:t>
            </w:r>
          </w:p>
        </w:tc>
        <w:tc>
          <w:tcPr>
            <w:tcW w:w="1082" w:type="dxa"/>
            <w:shd w:val="clear" w:color="auto" w:fill="auto"/>
            <w:vAlign w:val="center"/>
          </w:tcPr>
          <w:p w14:paraId="6DB86AF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18"/>
                <w:szCs w:val="18"/>
                <w:highlight w:val="none"/>
              </w:rPr>
            </w:pPr>
            <w:r>
              <w:rPr>
                <w:rFonts w:hint="eastAsia" w:ascii="宋体" w:hAnsi="宋体"/>
                <w:sz w:val="18"/>
                <w:szCs w:val="18"/>
                <w:highlight w:val="none"/>
              </w:rPr>
              <w:t>△</w:t>
            </w:r>
          </w:p>
        </w:tc>
      </w:tr>
      <w:tr w14:paraId="251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1455766E">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46AF8A70">
            <w:pPr>
              <w:spacing w:line="360" w:lineRule="auto"/>
              <w:ind w:left="-57" w:leftChars="-27" w:right="-78" w:rightChars="-37"/>
              <w:jc w:val="center"/>
              <w:rPr>
                <w:rFonts w:hint="eastAsia" w:ascii="宋体" w:hAnsi="宋体" w:eastAsia="宋体" w:cs="仿宋_GB2312"/>
                <w:b/>
                <w:bCs/>
                <w:sz w:val="18"/>
                <w:szCs w:val="18"/>
              </w:rPr>
            </w:pPr>
            <w:r>
              <w:rPr>
                <w:rFonts w:hint="eastAsia" w:ascii="宋体" w:hAnsi="宋体" w:eastAsia="宋体" w:cs="仿宋_GB2312"/>
                <w:b/>
                <w:bCs/>
                <w:sz w:val="18"/>
                <w:szCs w:val="18"/>
                <w:lang w:val="en-US" w:eastAsia="zh-CN"/>
              </w:rPr>
              <w:t>服务承诺</w:t>
            </w:r>
          </w:p>
        </w:tc>
        <w:tc>
          <w:tcPr>
            <w:tcW w:w="6105" w:type="dxa"/>
            <w:shd w:val="clear" w:color="auto" w:fill="auto"/>
            <w:vAlign w:val="center"/>
          </w:tcPr>
          <w:p w14:paraId="035AED14">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eastAsia" w:ascii="宋体" w:hAnsi="宋体" w:eastAsia="宋体" w:cs="宋体"/>
                <w:kern w:val="0"/>
                <w:sz w:val="18"/>
                <w:szCs w:val="18"/>
                <w:lang w:val="en-US" w:eastAsia="zh-CN"/>
              </w:rPr>
            </w:pPr>
            <w:r>
              <w:rPr>
                <w:rFonts w:hint="eastAsia" w:ascii="宋体" w:hAnsi="宋体" w:eastAsia="宋体" w:cs="仿宋_GB2312"/>
                <w:color w:val="000000" w:themeColor="text1"/>
                <w:sz w:val="18"/>
                <w:szCs w:val="18"/>
                <w:highlight w:val="none"/>
                <w:lang w:val="en-US" w:eastAsia="zh-CN"/>
                <w14:textFill>
                  <w14:solidFill>
                    <w14:schemeClr w14:val="tx1"/>
                  </w14:solidFill>
                </w14:textFill>
              </w:rPr>
              <w:t>供应商能够自主完成与防返贫动态监测预警系统、茶园好帮手社会化服务小程序、项目资产管理对接，并给出承诺函。</w:t>
            </w:r>
          </w:p>
        </w:tc>
        <w:tc>
          <w:tcPr>
            <w:tcW w:w="1082" w:type="dxa"/>
            <w:shd w:val="clear" w:color="auto" w:fill="auto"/>
            <w:vAlign w:val="center"/>
          </w:tcPr>
          <w:p w14:paraId="4B7733E5">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18"/>
                <w:szCs w:val="18"/>
              </w:rPr>
            </w:pPr>
            <w:r>
              <w:rPr>
                <w:rFonts w:hint="eastAsia" w:ascii="宋体" w:hAnsi="宋体"/>
                <w:sz w:val="18"/>
                <w:szCs w:val="18"/>
              </w:rPr>
              <w:t>△</w:t>
            </w:r>
          </w:p>
        </w:tc>
      </w:tr>
      <w:tr w14:paraId="37B6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shd w:val="clear" w:color="auto" w:fill="auto"/>
            <w:vAlign w:val="center"/>
          </w:tcPr>
          <w:p w14:paraId="3E94CA20">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677ECB8D">
            <w:pPr>
              <w:spacing w:line="360" w:lineRule="auto"/>
              <w:ind w:left="-57" w:leftChars="-27" w:right="-78" w:rightChars="-37"/>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质保（服务）范围和要求</w:t>
            </w:r>
          </w:p>
        </w:tc>
        <w:tc>
          <w:tcPr>
            <w:tcW w:w="6105" w:type="dxa"/>
            <w:shd w:val="clear" w:color="auto" w:fill="auto"/>
            <w:vAlign w:val="center"/>
          </w:tcPr>
          <w:p w14:paraId="191C4A3B">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highlight w:val="none"/>
              </w:rPr>
              <w:t>项目验收后，提供</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年免费</w:t>
            </w:r>
            <w:r>
              <w:rPr>
                <w:rFonts w:hint="eastAsia" w:ascii="宋体" w:hAnsi="宋体" w:eastAsia="宋体" w:cs="宋体"/>
                <w:color w:val="auto"/>
                <w:kern w:val="0"/>
                <w:sz w:val="18"/>
                <w:szCs w:val="18"/>
                <w:highlight w:val="none"/>
                <w:lang w:val="en-US" w:eastAsia="zh-CN"/>
              </w:rPr>
              <w:t>运维服务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自验收</w:t>
            </w:r>
            <w:r>
              <w:rPr>
                <w:rFonts w:hint="eastAsia" w:ascii="宋体" w:hAnsi="宋体" w:eastAsia="宋体" w:cs="宋体"/>
                <w:color w:val="auto"/>
                <w:kern w:val="0"/>
                <w:sz w:val="18"/>
                <w:szCs w:val="18"/>
                <w:highlight w:val="none"/>
                <w:lang w:val="en-US" w:eastAsia="zh-CN"/>
              </w:rPr>
              <w:t>合格</w:t>
            </w:r>
            <w:r>
              <w:rPr>
                <w:rFonts w:hint="eastAsia" w:ascii="宋体" w:hAnsi="宋体" w:eastAsia="宋体" w:cs="宋体"/>
                <w:color w:val="auto"/>
                <w:kern w:val="0"/>
                <w:sz w:val="18"/>
                <w:szCs w:val="18"/>
                <w:highlight w:val="none"/>
              </w:rPr>
              <w:t>之日起计算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p>
        </w:tc>
        <w:tc>
          <w:tcPr>
            <w:tcW w:w="1082" w:type="dxa"/>
            <w:shd w:val="clear" w:color="auto" w:fill="auto"/>
            <w:vAlign w:val="center"/>
          </w:tcPr>
          <w:p w14:paraId="2962041C">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center"/>
              <w:textAlignment w:val="auto"/>
              <w:rPr>
                <w:rFonts w:hint="eastAsia" w:ascii="宋体" w:hAnsi="宋体" w:eastAsia="宋体" w:cs="宋体"/>
                <w:color w:val="auto"/>
                <w:kern w:val="0"/>
                <w:sz w:val="18"/>
                <w:szCs w:val="18"/>
                <w:lang w:val="en-US" w:eastAsia="zh-CN"/>
              </w:rPr>
            </w:pPr>
            <w:r>
              <w:rPr>
                <w:rFonts w:hint="eastAsia" w:ascii="宋体" w:hAnsi="宋体"/>
                <w:sz w:val="18"/>
                <w:szCs w:val="18"/>
              </w:rPr>
              <w:t>△</w:t>
            </w:r>
          </w:p>
        </w:tc>
      </w:tr>
      <w:tr w14:paraId="691F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shd w:val="clear" w:color="auto" w:fill="auto"/>
            <w:vAlign w:val="center"/>
          </w:tcPr>
          <w:p w14:paraId="5110F058">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shd w:val="clear" w:color="auto" w:fill="auto"/>
            <w:vAlign w:val="center"/>
          </w:tcPr>
          <w:p w14:paraId="0E6407EE">
            <w:pPr>
              <w:spacing w:line="360" w:lineRule="auto"/>
              <w:ind w:left="-57" w:leftChars="-27" w:right="-78" w:rightChars="-37"/>
              <w:jc w:val="center"/>
              <w:rPr>
                <w:rFonts w:hint="default"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培训服务</w:t>
            </w:r>
          </w:p>
        </w:tc>
        <w:tc>
          <w:tcPr>
            <w:tcW w:w="6105" w:type="dxa"/>
            <w:shd w:val="clear" w:color="auto" w:fill="auto"/>
            <w:vAlign w:val="center"/>
          </w:tcPr>
          <w:p w14:paraId="51E72740">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both"/>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仿宋_GB2312"/>
                <w:color w:val="auto"/>
                <w:sz w:val="18"/>
                <w:szCs w:val="18"/>
                <w:highlight w:val="none"/>
                <w:lang w:eastAsia="zh-CN"/>
              </w:rPr>
              <w:t>供应商</w:t>
            </w:r>
            <w:r>
              <w:rPr>
                <w:rFonts w:hint="eastAsia" w:ascii="宋体" w:hAnsi="宋体" w:eastAsia="宋体" w:cs="仿宋_GB2312"/>
                <w:color w:val="auto"/>
                <w:sz w:val="18"/>
                <w:szCs w:val="18"/>
                <w:highlight w:val="none"/>
              </w:rPr>
              <w:t>提供对采购方的管理人员、操作人员及系统维护人员的培训方案</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方案应包含</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(1</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培训大纲</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(2</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培训内容</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(3</w:t>
            </w:r>
            <w:r>
              <w:rPr>
                <w:rFonts w:hint="eastAsia" w:ascii="宋体" w:hAnsi="宋体" w:eastAsia="宋体" w:cs="仿宋_GB2312"/>
                <w:color w:val="auto"/>
                <w:sz w:val="18"/>
                <w:szCs w:val="18"/>
                <w:highlight w:val="none"/>
                <w:lang w:eastAsia="zh-CN"/>
              </w:rPr>
              <w:t>）</w:t>
            </w:r>
            <w:r>
              <w:rPr>
                <w:rFonts w:hint="eastAsia" w:ascii="宋体" w:hAnsi="宋体" w:eastAsia="宋体" w:cs="仿宋_GB2312"/>
                <w:color w:val="auto"/>
                <w:sz w:val="18"/>
                <w:szCs w:val="18"/>
                <w:highlight w:val="none"/>
              </w:rPr>
              <w:t>培训</w:t>
            </w:r>
            <w:r>
              <w:rPr>
                <w:rFonts w:hint="eastAsia" w:ascii="宋体" w:hAnsi="宋体" w:eastAsia="宋体" w:cs="仿宋_GB2312"/>
                <w:color w:val="auto"/>
                <w:sz w:val="18"/>
                <w:szCs w:val="18"/>
                <w:highlight w:val="none"/>
                <w:lang w:val="en-US" w:eastAsia="zh-CN"/>
              </w:rPr>
              <w:t>方式；(4）培训时间。</w:t>
            </w:r>
          </w:p>
        </w:tc>
        <w:tc>
          <w:tcPr>
            <w:tcW w:w="1082" w:type="dxa"/>
            <w:shd w:val="clear" w:color="auto" w:fill="auto"/>
            <w:vAlign w:val="center"/>
          </w:tcPr>
          <w:p w14:paraId="1D56FE57">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center"/>
              <w:textAlignment w:val="auto"/>
              <w:rPr>
                <w:rFonts w:hint="eastAsia" w:ascii="宋体" w:hAnsi="宋体" w:eastAsia="宋体" w:cs="宋体"/>
                <w:color w:val="auto"/>
                <w:kern w:val="0"/>
                <w:sz w:val="18"/>
                <w:szCs w:val="18"/>
                <w:lang w:val="en-US" w:eastAsia="zh-CN"/>
              </w:rPr>
            </w:pPr>
            <w:r>
              <w:rPr>
                <w:rFonts w:hint="eastAsia" w:ascii="宋体" w:hAnsi="宋体"/>
                <w:sz w:val="18"/>
                <w:szCs w:val="18"/>
              </w:rPr>
              <w:t>△</w:t>
            </w:r>
          </w:p>
        </w:tc>
      </w:tr>
      <w:tr w14:paraId="542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577" w:type="dxa"/>
            <w:vMerge w:val="restart"/>
            <w:shd w:val="clear" w:color="auto" w:fill="auto"/>
            <w:vAlign w:val="center"/>
          </w:tcPr>
          <w:p w14:paraId="04585352">
            <w:pPr>
              <w:numPr>
                <w:ilvl w:val="0"/>
                <w:numId w:val="4"/>
              </w:numPr>
              <w:tabs>
                <w:tab w:val="left" w:pos="102"/>
              </w:tabs>
              <w:spacing w:line="360" w:lineRule="auto"/>
              <w:ind w:left="210" w:right="-65" w:rightChars="-31" w:firstLine="0"/>
              <w:jc w:val="center"/>
              <w:rPr>
                <w:rFonts w:hint="eastAsia" w:ascii="宋体" w:hAnsi="宋体" w:eastAsia="宋体" w:cs="宋体"/>
                <w:sz w:val="18"/>
                <w:szCs w:val="18"/>
              </w:rPr>
            </w:pPr>
          </w:p>
        </w:tc>
        <w:tc>
          <w:tcPr>
            <w:tcW w:w="1665" w:type="dxa"/>
            <w:vMerge w:val="restart"/>
            <w:shd w:val="clear" w:color="auto" w:fill="auto"/>
            <w:vAlign w:val="center"/>
          </w:tcPr>
          <w:p w14:paraId="6CDC4072">
            <w:pPr>
              <w:spacing w:line="360" w:lineRule="auto"/>
              <w:ind w:left="-57" w:leftChars="-27" w:right="-78" w:rightChars="-37"/>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违约责任</w:t>
            </w:r>
          </w:p>
        </w:tc>
        <w:tc>
          <w:tcPr>
            <w:tcW w:w="6105" w:type="dxa"/>
            <w:shd w:val="clear" w:color="auto" w:fill="auto"/>
            <w:vAlign w:val="center"/>
          </w:tcPr>
          <w:p w14:paraId="6C3CC5E8">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11.1</w:t>
            </w:r>
            <w:r>
              <w:rPr>
                <w:rFonts w:hint="eastAsia" w:ascii="宋体" w:hAnsi="宋体" w:eastAsia="宋体" w:cs="宋体"/>
                <w:kern w:val="0"/>
                <w:sz w:val="18"/>
                <w:szCs w:val="18"/>
                <w:highlight w:val="none"/>
                <w:lang w:eastAsia="zh-CN"/>
              </w:rPr>
              <w:t>成交供应商</w:t>
            </w:r>
            <w:r>
              <w:rPr>
                <w:rFonts w:hint="eastAsia" w:ascii="宋体" w:hAnsi="宋体" w:eastAsia="宋体" w:cs="宋体"/>
                <w:kern w:val="0"/>
                <w:sz w:val="18"/>
                <w:szCs w:val="18"/>
                <w:highlight w:val="none"/>
              </w:rPr>
              <w:t>的违约责任：</w:t>
            </w:r>
          </w:p>
          <w:p w14:paraId="73C8EFB3">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11.1.1</w:t>
            </w:r>
            <w:r>
              <w:rPr>
                <w:rFonts w:hint="eastAsia" w:ascii="宋体" w:hAnsi="宋体" w:eastAsia="宋体" w:cs="宋体"/>
                <w:kern w:val="0"/>
                <w:sz w:val="18"/>
                <w:szCs w:val="18"/>
                <w:highlight w:val="none"/>
              </w:rPr>
              <w:t>所有</w:t>
            </w:r>
            <w:r>
              <w:rPr>
                <w:rFonts w:hint="eastAsia" w:ascii="宋体" w:hAnsi="宋体" w:eastAsia="宋体" w:cs="宋体"/>
                <w:kern w:val="0"/>
                <w:sz w:val="18"/>
                <w:szCs w:val="18"/>
                <w:highlight w:val="none"/>
                <w:lang w:val="en-US" w:eastAsia="zh-CN"/>
              </w:rPr>
              <w:t>成交</w:t>
            </w:r>
            <w:r>
              <w:rPr>
                <w:rFonts w:hint="eastAsia" w:ascii="宋体" w:hAnsi="宋体" w:eastAsia="宋体" w:cs="宋体"/>
                <w:kern w:val="0"/>
                <w:sz w:val="18"/>
                <w:szCs w:val="18"/>
                <w:highlight w:val="none"/>
              </w:rPr>
              <w:t>内容均需按照</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rPr>
              <w:t>文件指标要求进行检查核对后方可进行报验，不满足</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rPr>
              <w:t>文件</w:t>
            </w:r>
            <w:r>
              <w:rPr>
                <w:rFonts w:hint="eastAsia" w:ascii="宋体" w:hAnsi="宋体" w:eastAsia="宋体" w:cs="宋体"/>
                <w:kern w:val="0"/>
                <w:sz w:val="18"/>
                <w:szCs w:val="18"/>
                <w:highlight w:val="none"/>
                <w:lang w:val="en-US" w:eastAsia="zh-CN"/>
              </w:rPr>
              <w:t>技术</w:t>
            </w:r>
            <w:r>
              <w:rPr>
                <w:rFonts w:hint="eastAsia" w:ascii="宋体" w:hAnsi="宋体" w:eastAsia="宋体" w:cs="宋体"/>
                <w:kern w:val="0"/>
                <w:sz w:val="18"/>
                <w:szCs w:val="18"/>
                <w:highlight w:val="none"/>
              </w:rPr>
              <w:t>指标和</w:t>
            </w:r>
            <w:r>
              <w:rPr>
                <w:rFonts w:hint="eastAsia" w:ascii="宋体" w:hAnsi="宋体" w:eastAsia="宋体" w:cs="宋体"/>
                <w:kern w:val="0"/>
                <w:sz w:val="18"/>
                <w:szCs w:val="18"/>
                <w:highlight w:val="none"/>
                <w:lang w:val="en-US" w:eastAsia="zh-CN"/>
              </w:rPr>
              <w:t>响应</w:t>
            </w:r>
            <w:r>
              <w:rPr>
                <w:rFonts w:hint="eastAsia" w:ascii="宋体" w:hAnsi="宋体" w:eastAsia="宋体" w:cs="宋体"/>
                <w:kern w:val="0"/>
                <w:sz w:val="18"/>
                <w:szCs w:val="18"/>
                <w:highlight w:val="none"/>
              </w:rPr>
              <w:t>承诺的，采购人有权不对其进行验收；同时</w:t>
            </w:r>
            <w:r>
              <w:rPr>
                <w:rFonts w:hint="eastAsia" w:ascii="宋体" w:hAnsi="宋体" w:eastAsia="宋体" w:cs="宋体"/>
                <w:kern w:val="0"/>
                <w:sz w:val="18"/>
                <w:szCs w:val="18"/>
                <w:highlight w:val="none"/>
                <w:lang w:eastAsia="zh-CN"/>
              </w:rPr>
              <w:t>成交供应商</w:t>
            </w:r>
            <w:r>
              <w:rPr>
                <w:rFonts w:hint="eastAsia" w:ascii="宋体" w:hAnsi="宋体" w:eastAsia="宋体" w:cs="宋体"/>
                <w:kern w:val="0"/>
                <w:sz w:val="18"/>
                <w:szCs w:val="18"/>
                <w:highlight w:val="none"/>
              </w:rPr>
              <w:t>对不满足要求的内容承担违约责任。</w:t>
            </w:r>
          </w:p>
          <w:p w14:paraId="0804E613">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11.1.2</w:t>
            </w:r>
            <w:r>
              <w:rPr>
                <w:rFonts w:hint="eastAsia" w:ascii="宋体" w:hAnsi="宋体" w:eastAsia="宋体" w:cs="宋体"/>
                <w:kern w:val="0"/>
                <w:sz w:val="18"/>
                <w:szCs w:val="18"/>
                <w:highlight w:val="none"/>
              </w:rPr>
              <w:t>若非采购人原因，</w:t>
            </w:r>
            <w:r>
              <w:rPr>
                <w:rFonts w:hint="eastAsia" w:ascii="宋体" w:hAnsi="宋体" w:eastAsia="宋体" w:cs="宋体"/>
                <w:kern w:val="0"/>
                <w:sz w:val="18"/>
                <w:szCs w:val="18"/>
                <w:highlight w:val="none"/>
                <w:lang w:eastAsia="zh-CN"/>
              </w:rPr>
              <w:t>成交供应商</w:t>
            </w:r>
            <w:r>
              <w:rPr>
                <w:rFonts w:hint="eastAsia" w:ascii="宋体" w:hAnsi="宋体" w:eastAsia="宋体" w:cs="宋体"/>
                <w:kern w:val="0"/>
                <w:sz w:val="18"/>
                <w:szCs w:val="18"/>
                <w:highlight w:val="none"/>
              </w:rPr>
              <w:t>逾期提供服务的，采购人有权终止合同。</w:t>
            </w:r>
          </w:p>
        </w:tc>
        <w:tc>
          <w:tcPr>
            <w:tcW w:w="1082" w:type="dxa"/>
            <w:shd w:val="clear" w:color="auto" w:fill="auto"/>
            <w:vAlign w:val="center"/>
          </w:tcPr>
          <w:p w14:paraId="325B8826">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r>
      <w:tr w14:paraId="2A6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77" w:type="dxa"/>
            <w:vMerge w:val="continue"/>
            <w:shd w:val="clear" w:color="auto" w:fill="auto"/>
            <w:vAlign w:val="center"/>
          </w:tcPr>
          <w:p w14:paraId="1A05CD24">
            <w:pPr>
              <w:numPr>
                <w:ilvl w:val="0"/>
                <w:numId w:val="4"/>
              </w:numPr>
              <w:tabs>
                <w:tab w:val="left" w:pos="102"/>
              </w:tabs>
              <w:spacing w:line="360" w:lineRule="auto"/>
              <w:ind w:left="-65" w:leftChars="-31" w:right="-65" w:rightChars="-31" w:firstLine="0"/>
              <w:jc w:val="center"/>
              <w:rPr>
                <w:rFonts w:hint="eastAsia" w:ascii="宋体" w:hAnsi="宋体" w:eastAsia="宋体" w:cs="宋体"/>
                <w:sz w:val="18"/>
                <w:szCs w:val="18"/>
              </w:rPr>
            </w:pPr>
          </w:p>
        </w:tc>
        <w:tc>
          <w:tcPr>
            <w:tcW w:w="1665" w:type="dxa"/>
            <w:vMerge w:val="continue"/>
            <w:shd w:val="clear" w:color="auto" w:fill="auto"/>
            <w:vAlign w:val="center"/>
          </w:tcPr>
          <w:p w14:paraId="4E041802">
            <w:pPr>
              <w:spacing w:line="360" w:lineRule="auto"/>
              <w:ind w:left="-57" w:leftChars="-27" w:right="-78" w:rightChars="-37"/>
              <w:jc w:val="center"/>
              <w:rPr>
                <w:rFonts w:hint="eastAsia" w:ascii="宋体" w:hAnsi="宋体" w:eastAsia="宋体" w:cs="宋体"/>
                <w:b/>
                <w:sz w:val="18"/>
                <w:szCs w:val="18"/>
                <w:highlight w:val="none"/>
              </w:rPr>
            </w:pPr>
          </w:p>
        </w:tc>
        <w:tc>
          <w:tcPr>
            <w:tcW w:w="6105" w:type="dxa"/>
            <w:shd w:val="clear" w:color="auto" w:fill="auto"/>
            <w:vAlign w:val="center"/>
          </w:tcPr>
          <w:p w14:paraId="21DE1A65">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11.2其他</w:t>
            </w:r>
            <w:r>
              <w:rPr>
                <w:rFonts w:hint="eastAsia" w:ascii="宋体" w:hAnsi="宋体" w:eastAsia="宋体" w:cs="宋体"/>
                <w:kern w:val="0"/>
                <w:sz w:val="18"/>
                <w:szCs w:val="18"/>
                <w:highlight w:val="none"/>
              </w:rPr>
              <w:t>违约责任按《中华人民共和国民法典》处理。</w:t>
            </w:r>
          </w:p>
        </w:tc>
        <w:tc>
          <w:tcPr>
            <w:tcW w:w="1082" w:type="dxa"/>
            <w:shd w:val="clear" w:color="auto" w:fill="auto"/>
            <w:vAlign w:val="center"/>
          </w:tcPr>
          <w:p w14:paraId="0AFC6854">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lang w:val="en-US" w:eastAsia="zh-CN"/>
              </w:rPr>
            </w:pPr>
          </w:p>
        </w:tc>
      </w:tr>
      <w:tr w14:paraId="1A8F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77" w:type="dxa"/>
            <w:shd w:val="clear" w:color="auto" w:fill="auto"/>
            <w:vAlign w:val="center"/>
          </w:tcPr>
          <w:p w14:paraId="5B164131">
            <w:pPr>
              <w:numPr>
                <w:ilvl w:val="0"/>
                <w:numId w:val="4"/>
              </w:numPr>
              <w:tabs>
                <w:tab w:val="left" w:pos="102"/>
              </w:tabs>
              <w:spacing w:line="360" w:lineRule="auto"/>
              <w:ind w:left="-65" w:leftChars="-31" w:right="-65" w:rightChars="-31" w:firstLine="0"/>
              <w:jc w:val="center"/>
              <w:rPr>
                <w:rFonts w:hint="eastAsia" w:ascii="宋体" w:hAnsi="宋体" w:eastAsia="宋体" w:cs="宋体"/>
                <w:sz w:val="18"/>
                <w:szCs w:val="18"/>
              </w:rPr>
            </w:pPr>
          </w:p>
        </w:tc>
        <w:tc>
          <w:tcPr>
            <w:tcW w:w="1665" w:type="dxa"/>
            <w:shd w:val="clear" w:color="auto" w:fill="auto"/>
            <w:vAlign w:val="center"/>
          </w:tcPr>
          <w:p w14:paraId="0FA99925">
            <w:pPr>
              <w:spacing w:line="360" w:lineRule="auto"/>
              <w:ind w:left="-57" w:leftChars="-27" w:right="-78" w:rightChars="-37"/>
              <w:jc w:val="center"/>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知识产权归属和处理方式</w:t>
            </w:r>
          </w:p>
        </w:tc>
        <w:tc>
          <w:tcPr>
            <w:tcW w:w="6105" w:type="dxa"/>
            <w:shd w:val="clear" w:color="auto" w:fill="auto"/>
            <w:vAlign w:val="center"/>
          </w:tcPr>
          <w:p w14:paraId="60447952">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12.1</w:t>
            </w:r>
            <w:r>
              <w:rPr>
                <w:rFonts w:hint="eastAsia" w:ascii="宋体" w:hAnsi="宋体" w:eastAsia="宋体" w:cs="宋体"/>
                <w:kern w:val="0"/>
                <w:sz w:val="18"/>
                <w:szCs w:val="18"/>
                <w:highlight w:val="none"/>
                <w:lang w:eastAsia="zh-CN"/>
              </w:rPr>
              <w:t>本项目中软件开发服务所使用的开发平台和相关平台、系统等产品均为合法获得，对因此而可能引发的相关法律责任，</w:t>
            </w:r>
            <w:r>
              <w:rPr>
                <w:rFonts w:hint="eastAsia" w:ascii="宋体" w:hAnsi="宋体" w:eastAsia="宋体" w:cs="宋体"/>
                <w:kern w:val="0"/>
                <w:sz w:val="18"/>
                <w:szCs w:val="18"/>
                <w:highlight w:val="none"/>
                <w:lang w:val="en-US" w:eastAsia="zh-CN"/>
              </w:rPr>
              <w:t>由参与本项目采购活动的</w:t>
            </w:r>
            <w:r>
              <w:rPr>
                <w:rFonts w:hint="eastAsia" w:ascii="宋体" w:hAnsi="宋体" w:eastAsia="宋体" w:cs="宋体"/>
                <w:kern w:val="0"/>
                <w:sz w:val="18"/>
                <w:szCs w:val="18"/>
                <w:highlight w:val="none"/>
                <w:lang w:eastAsia="zh-CN"/>
              </w:rPr>
              <w:t>供应商自行承担。</w:t>
            </w:r>
          </w:p>
          <w:p w14:paraId="49938F8C">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12.2参与本项目采购活动</w:t>
            </w:r>
            <w:r>
              <w:rPr>
                <w:rFonts w:hint="eastAsia" w:ascii="宋体" w:hAnsi="宋体" w:eastAsia="宋体" w:cs="宋体"/>
                <w:kern w:val="0"/>
                <w:sz w:val="18"/>
                <w:szCs w:val="18"/>
                <w:highlight w:val="none"/>
                <w:lang w:eastAsia="zh-CN"/>
              </w:rPr>
              <w:t>供应商须保证采购人在使用过程中不受到第三方关于侵犯专利权等知识产权的指控。任何第三方如果提出指控，供应商须与第三方交涉并承担可能发生的一切法律责任和费用。供应商使用的第三方及其他软件的报价应在投标报价中包含，未写明的出现问题由投标供应商承担责任。</w:t>
            </w:r>
          </w:p>
          <w:p w14:paraId="166E6C55">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12.3</w:t>
            </w:r>
            <w:r>
              <w:rPr>
                <w:rFonts w:hint="eastAsia" w:ascii="宋体" w:hAnsi="宋体" w:eastAsia="宋体" w:cs="宋体"/>
                <w:kern w:val="0"/>
                <w:sz w:val="18"/>
                <w:szCs w:val="18"/>
                <w:highlight w:val="none"/>
                <w:lang w:eastAsia="zh-CN"/>
              </w:rPr>
              <w:t>成交供应商在采购及成交后，发生侵犯专利权的行为时，其侵权责任与采购人无关，应由成交供应商承担相应的责任，并不得影响采购人的利益。</w:t>
            </w:r>
          </w:p>
          <w:p w14:paraId="355CF344">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12.4参与本项目采购活动</w:t>
            </w:r>
            <w:r>
              <w:rPr>
                <w:rFonts w:hint="eastAsia" w:ascii="宋体" w:hAnsi="宋体" w:eastAsia="宋体" w:cs="宋体"/>
                <w:kern w:val="0"/>
                <w:sz w:val="18"/>
                <w:szCs w:val="18"/>
                <w:highlight w:val="none"/>
                <w:lang w:eastAsia="zh-CN"/>
              </w:rPr>
              <w:t>供应商需提供中国版权中心颁发的与本次</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的产品相关软件版权的证明(软件著作权及软件产品等证书），</w:t>
            </w:r>
            <w:r>
              <w:rPr>
                <w:rFonts w:hint="eastAsia" w:ascii="宋体" w:hAnsi="宋体" w:eastAsia="宋体" w:cs="宋体"/>
                <w:kern w:val="0"/>
                <w:sz w:val="18"/>
                <w:szCs w:val="18"/>
                <w:highlight w:val="none"/>
                <w:lang w:val="en-US" w:eastAsia="zh-CN"/>
              </w:rPr>
              <w:t>不少于6项</w:t>
            </w:r>
            <w:r>
              <w:rPr>
                <w:rFonts w:hint="eastAsia" w:ascii="宋体" w:hAnsi="宋体" w:eastAsia="宋体" w:cs="宋体"/>
                <w:kern w:val="0"/>
                <w:sz w:val="18"/>
                <w:szCs w:val="18"/>
                <w:highlight w:val="none"/>
                <w:lang w:eastAsia="zh-CN"/>
              </w:rPr>
              <w:t>。</w:t>
            </w:r>
          </w:p>
        </w:tc>
        <w:tc>
          <w:tcPr>
            <w:tcW w:w="1082" w:type="dxa"/>
            <w:shd w:val="clear" w:color="auto" w:fill="auto"/>
            <w:vAlign w:val="center"/>
          </w:tcPr>
          <w:p w14:paraId="5421129F">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eastAsia="宋体" w:cs="宋体"/>
                <w:kern w:val="0"/>
                <w:sz w:val="18"/>
                <w:szCs w:val="18"/>
                <w:lang w:val="en-US" w:eastAsia="zh-CN"/>
              </w:rPr>
            </w:pPr>
          </w:p>
        </w:tc>
      </w:tr>
    </w:tbl>
    <w:p w14:paraId="4C716EB5">
      <w:pPr>
        <w:tabs>
          <w:tab w:val="left" w:pos="0"/>
        </w:tabs>
        <w:spacing w:line="360" w:lineRule="auto"/>
        <w:rPr>
          <w:rFonts w:hint="eastAsia" w:ascii="宋体" w:hAnsi="宋体" w:eastAsia="宋体" w:cs="Times New Roman"/>
          <w:b/>
          <w:bCs/>
          <w:sz w:val="18"/>
          <w:szCs w:val="18"/>
        </w:rPr>
      </w:pPr>
    </w:p>
    <w:p w14:paraId="2AEA294B">
      <w:pPr>
        <w:pStyle w:val="2"/>
        <w:jc w:val="center"/>
        <w:rPr>
          <w:rFonts w:hint="eastAsia"/>
        </w:rPr>
        <w:sectPr>
          <w:pgSz w:w="11906" w:h="16838"/>
          <w:pgMar w:top="1440" w:right="1416" w:bottom="1440" w:left="1276"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5" w:name="_Toc1458937"/>
    </w:p>
    <w:p w14:paraId="40716BA2">
      <w:pPr>
        <w:pStyle w:val="2"/>
        <w:jc w:val="center"/>
      </w:pPr>
      <w:bookmarkStart w:id="26" w:name="_Toc11434"/>
      <w:r>
        <w:rPr>
          <w:rFonts w:hint="eastAsia"/>
        </w:rPr>
        <w:t>第三部分  评审方法及评分标准</w:t>
      </w:r>
      <w:bookmarkEnd w:id="25"/>
      <w:bookmarkEnd w:id="26"/>
    </w:p>
    <w:p w14:paraId="5A3B0589">
      <w:pPr>
        <w:pStyle w:val="3"/>
        <w:pageBreakBefore w:val="0"/>
        <w:widowControl w:val="0"/>
        <w:kinsoku/>
        <w:overflowPunct/>
        <w:topLinePunct w:val="0"/>
        <w:autoSpaceDE/>
        <w:autoSpaceDN/>
        <w:bidi w:val="0"/>
        <w:adjustRightInd/>
        <w:snapToGrid/>
        <w:spacing w:line="360" w:lineRule="auto"/>
        <w:textAlignment w:val="auto"/>
        <w:rPr>
          <w:b/>
          <w:bCs/>
          <w:sz w:val="30"/>
          <w:szCs w:val="30"/>
        </w:rPr>
      </w:pPr>
      <w:bookmarkStart w:id="27" w:name="_Toc9812"/>
      <w:bookmarkStart w:id="28" w:name="_Toc106611595"/>
      <w:bookmarkStart w:id="29" w:name="_Toc1458938"/>
      <w:bookmarkStart w:id="30" w:name="_Toc1458939"/>
      <w:r>
        <w:rPr>
          <w:rFonts w:hint="eastAsia"/>
          <w:b/>
          <w:bCs/>
          <w:sz w:val="30"/>
          <w:szCs w:val="30"/>
        </w:rPr>
        <w:t>一、评审方法</w:t>
      </w:r>
      <w:bookmarkEnd w:id="27"/>
      <w:bookmarkEnd w:id="28"/>
      <w:bookmarkEnd w:id="29"/>
    </w:p>
    <w:p w14:paraId="3B4A6A37">
      <w:pPr>
        <w:pageBreakBefore w:val="0"/>
        <w:widowControl w:val="0"/>
        <w:tabs>
          <w:tab w:val="left" w:pos="351"/>
          <w:tab w:val="left" w:pos="816"/>
        </w:tabs>
        <w:kinsoku/>
        <w:overflowPunct/>
        <w:topLinePunct w:val="0"/>
        <w:autoSpaceDE/>
        <w:autoSpaceDN/>
        <w:bidi w:val="0"/>
        <w:adjustRightInd/>
        <w:snapToGrid/>
        <w:spacing w:line="360" w:lineRule="auto"/>
        <w:ind w:firstLine="480" w:firstLineChars="200"/>
        <w:jc w:val="left"/>
        <w:textAlignment w:val="auto"/>
        <w:rPr>
          <w:rFonts w:ascii="宋体" w:hAnsi="宋体" w:eastAsia="宋体" w:cs="Times New Roman"/>
          <w:sz w:val="24"/>
          <w:szCs w:val="20"/>
          <w:lang w:val="zh-CN"/>
        </w:rPr>
      </w:pPr>
      <w:bookmarkStart w:id="31" w:name="_Toc106611596"/>
      <w:r>
        <w:rPr>
          <w:rFonts w:hint="eastAsia" w:ascii="宋体" w:hAnsi="宋体" w:eastAsia="宋体" w:cs="Times New Roman"/>
          <w:bCs/>
          <w:sz w:val="24"/>
          <w:szCs w:val="20"/>
          <w:lang w:val="zh-CN" w:eastAsia="zh-CN"/>
        </w:rPr>
        <w:t>本项目采用综合评分法</w:t>
      </w:r>
      <w:bookmarkEnd w:id="31"/>
      <w:r>
        <w:rPr>
          <w:rFonts w:hint="eastAsia" w:ascii="宋体" w:hAnsi="宋体" w:eastAsia="宋体" w:cs="Times New Roman"/>
          <w:bCs/>
          <w:sz w:val="24"/>
          <w:szCs w:val="20"/>
          <w:lang w:val="zh-CN" w:eastAsia="zh-CN"/>
        </w:rPr>
        <w:t>。</w:t>
      </w:r>
      <w:bookmarkStart w:id="32" w:name="_Toc494799112"/>
      <w:bookmarkStart w:id="33" w:name="_Toc509997296"/>
      <w:bookmarkStart w:id="34" w:name="_Toc1421491"/>
      <w:r>
        <w:rPr>
          <w:rFonts w:hint="eastAsia" w:ascii="宋体" w:hAnsi="宋体" w:eastAsia="宋体" w:cs="Times New Roman"/>
          <w:bCs/>
          <w:sz w:val="24"/>
          <w:szCs w:val="20"/>
          <w:lang w:val="zh-CN"/>
        </w:rPr>
        <w:t>综合评分法是指经磋商确定最终采购需求和提交最后报价（落实政府采购政策进行价格调整的，以调整后的价格计算）的供应商的响应文件满足磋商文件全部实质性要求且按评审因素的量化指标评审得分最高的供应商为成交候选供应商的评审方法。</w:t>
      </w:r>
    </w:p>
    <w:bookmarkEnd w:id="32"/>
    <w:bookmarkEnd w:id="33"/>
    <w:bookmarkEnd w:id="34"/>
    <w:p w14:paraId="6744509A">
      <w:pPr>
        <w:pStyle w:val="3"/>
        <w:pageBreakBefore w:val="0"/>
        <w:widowControl w:val="0"/>
        <w:numPr>
          <w:ilvl w:val="0"/>
          <w:numId w:val="5"/>
        </w:numPr>
        <w:kinsoku/>
        <w:overflowPunct/>
        <w:topLinePunct w:val="0"/>
        <w:autoSpaceDE/>
        <w:autoSpaceDN/>
        <w:bidi w:val="0"/>
        <w:adjustRightInd/>
        <w:snapToGrid/>
        <w:spacing w:line="360" w:lineRule="auto"/>
        <w:textAlignment w:val="auto"/>
        <w:rPr>
          <w:rFonts w:hint="eastAsia"/>
          <w:b/>
          <w:bCs/>
          <w:sz w:val="30"/>
          <w:szCs w:val="30"/>
        </w:rPr>
      </w:pPr>
      <w:bookmarkStart w:id="35" w:name="_Toc24970"/>
      <w:r>
        <w:rPr>
          <w:rFonts w:hint="eastAsia"/>
          <w:b/>
          <w:bCs/>
          <w:sz w:val="30"/>
          <w:szCs w:val="30"/>
          <w:lang w:val="en-US" w:eastAsia="zh-CN"/>
        </w:rPr>
        <w:t>评审程序</w:t>
      </w:r>
      <w:bookmarkEnd w:id="35"/>
    </w:p>
    <w:p w14:paraId="4CB10CCB">
      <w:pPr>
        <w:pStyle w:val="4"/>
        <w:pageBreakBefore w:val="0"/>
        <w:widowControl w:val="0"/>
        <w:numPr>
          <w:ilvl w:val="0"/>
          <w:numId w:val="6"/>
        </w:numPr>
        <w:kinsoku/>
        <w:overflowPunct/>
        <w:topLinePunct w:val="0"/>
        <w:autoSpaceDE/>
        <w:autoSpaceDN/>
        <w:bidi w:val="0"/>
        <w:adjustRightInd/>
        <w:snapToGrid/>
        <w:spacing w:line="360" w:lineRule="auto"/>
        <w:textAlignment w:val="auto"/>
        <w:rPr>
          <w:b w:val="0"/>
          <w:bCs w:val="0"/>
          <w:sz w:val="24"/>
          <w:szCs w:val="28"/>
          <w:lang w:val="zh-CN"/>
        </w:rPr>
      </w:pPr>
      <w:bookmarkStart w:id="36" w:name="_Toc163493634"/>
      <w:bookmarkStart w:id="37" w:name="_Toc30648"/>
      <w:r>
        <w:rPr>
          <w:rFonts w:hint="eastAsia"/>
          <w:b w:val="0"/>
          <w:bCs w:val="0"/>
          <w:sz w:val="24"/>
          <w:szCs w:val="28"/>
        </w:rPr>
        <w:t>资格性审查和符合性审查</w:t>
      </w:r>
      <w:bookmarkEnd w:id="36"/>
      <w:bookmarkEnd w:id="37"/>
    </w:p>
    <w:p w14:paraId="75475960">
      <w:pPr>
        <w:pageBreakBefore w:val="0"/>
        <w:widowControl w:val="0"/>
        <w:numPr>
          <w:ilvl w:val="0"/>
          <w:numId w:val="0"/>
        </w:numPr>
        <w:tabs>
          <w:tab w:val="left" w:pos="351"/>
          <w:tab w:val="left" w:pos="816"/>
        </w:tabs>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磋商小组根据磋商文件规定的供应商资格条件、评定成交的标准等事项，对供应商的响应文件进行评审。资格性审查和符合性审查不符合磋商文件要求的响应文件，按无效文件处理，不进入磋商，并告知有关供应商。</w:t>
      </w:r>
    </w:p>
    <w:p w14:paraId="7CE44888">
      <w:pPr>
        <w:pStyle w:val="4"/>
        <w:pageBreakBefore w:val="0"/>
        <w:widowControl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Times New Roman"/>
          <w:b w:val="0"/>
          <w:bCs/>
          <w:kern w:val="2"/>
          <w:sz w:val="24"/>
          <w:szCs w:val="20"/>
          <w:lang w:val="zh-CN" w:eastAsia="zh-CN" w:bidi="ar-SA"/>
        </w:rPr>
      </w:pPr>
      <w:bookmarkStart w:id="38" w:name="_Toc23662"/>
      <w:bookmarkStart w:id="39" w:name="_Toc163493636"/>
      <w:r>
        <w:rPr>
          <w:rFonts w:hint="eastAsia" w:ascii="宋体" w:hAnsi="宋体" w:eastAsia="宋体" w:cs="Times New Roman"/>
          <w:b w:val="0"/>
          <w:bCs/>
          <w:kern w:val="2"/>
          <w:sz w:val="24"/>
          <w:szCs w:val="20"/>
          <w:lang w:val="zh-CN" w:eastAsia="zh-CN" w:bidi="ar-SA"/>
        </w:rPr>
        <w:t>磋商程序</w:t>
      </w:r>
      <w:bookmarkEnd w:id="38"/>
      <w:bookmarkEnd w:id="39"/>
    </w:p>
    <w:p w14:paraId="4E3526CD">
      <w:pPr>
        <w:pStyle w:val="47"/>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Times New Roman"/>
          <w:b w:val="0"/>
          <w:bCs/>
          <w:kern w:val="2"/>
          <w:sz w:val="24"/>
          <w:szCs w:val="20"/>
          <w:lang w:val="zh-CN" w:eastAsia="zh-CN" w:bidi="ar-SA"/>
        </w:rPr>
      </w:pPr>
      <w:r>
        <w:rPr>
          <w:rFonts w:hint="eastAsia" w:ascii="宋体" w:hAnsi="宋体" w:eastAsia="宋体" w:cs="Times New Roman"/>
          <w:b w:val="0"/>
          <w:bCs/>
          <w:kern w:val="2"/>
          <w:sz w:val="24"/>
          <w:szCs w:val="20"/>
          <w:lang w:val="zh-CN" w:eastAsia="zh-CN" w:bidi="ar-SA"/>
        </w:rPr>
        <w:t>磋商小组应当依据磋商文件规定的程序、评定成交的标准等事项与实质性响应磋商文件要求的供应商进行磋商。</w:t>
      </w:r>
    </w:p>
    <w:p w14:paraId="31DEB3B7">
      <w:pPr>
        <w:pStyle w:val="3"/>
        <w:pageBreakBefore w:val="0"/>
        <w:widowControl w:val="0"/>
        <w:numPr>
          <w:ilvl w:val="0"/>
          <w:numId w:val="5"/>
        </w:numPr>
        <w:kinsoku/>
        <w:overflowPunct/>
        <w:topLinePunct w:val="0"/>
        <w:autoSpaceDE/>
        <w:autoSpaceDN/>
        <w:bidi w:val="0"/>
        <w:adjustRightInd/>
        <w:snapToGrid/>
        <w:spacing w:line="360" w:lineRule="auto"/>
        <w:textAlignment w:val="auto"/>
        <w:rPr>
          <w:rFonts w:hint="eastAsia"/>
          <w:b/>
          <w:bCs/>
          <w:sz w:val="30"/>
          <w:szCs w:val="30"/>
        </w:rPr>
      </w:pPr>
      <w:bookmarkStart w:id="40" w:name="_Toc31867"/>
      <w:r>
        <w:rPr>
          <w:rFonts w:hint="eastAsia"/>
          <w:b/>
          <w:bCs/>
          <w:sz w:val="30"/>
          <w:szCs w:val="30"/>
        </w:rPr>
        <w:t>评</w:t>
      </w:r>
      <w:r>
        <w:rPr>
          <w:rFonts w:hint="eastAsia"/>
          <w:b/>
          <w:bCs/>
          <w:sz w:val="30"/>
          <w:szCs w:val="30"/>
          <w:lang w:val="en-US" w:eastAsia="zh-CN"/>
        </w:rPr>
        <w:t>审</w:t>
      </w:r>
      <w:r>
        <w:rPr>
          <w:rFonts w:hint="eastAsia"/>
          <w:b/>
          <w:bCs/>
          <w:sz w:val="30"/>
          <w:szCs w:val="30"/>
        </w:rPr>
        <w:t>标准</w:t>
      </w:r>
      <w:bookmarkEnd w:id="40"/>
    </w:p>
    <w:p w14:paraId="190A0922">
      <w:pPr>
        <w:pStyle w:val="4"/>
        <w:numPr>
          <w:ilvl w:val="0"/>
          <w:numId w:val="7"/>
        </w:numPr>
        <w:ind w:left="210" w:leftChars="100" w:right="210" w:rightChars="100"/>
        <w:rPr>
          <w:rFonts w:hint="eastAsia" w:ascii="宋体" w:hAnsi="宋体" w:eastAsia="宋体" w:cs="Times New Roman"/>
          <w:b w:val="0"/>
          <w:bCs/>
          <w:kern w:val="2"/>
          <w:sz w:val="24"/>
          <w:szCs w:val="20"/>
          <w:lang w:val="en-US" w:eastAsia="zh-CN" w:bidi="ar-SA"/>
        </w:rPr>
      </w:pPr>
      <w:bookmarkStart w:id="41" w:name="_Toc9720"/>
      <w:bookmarkStart w:id="42" w:name="_Toc106611765"/>
      <w:r>
        <w:rPr>
          <w:rFonts w:hint="eastAsia" w:ascii="宋体" w:hAnsi="宋体" w:eastAsia="宋体" w:cs="Times New Roman"/>
          <w:b w:val="0"/>
          <w:bCs/>
          <w:kern w:val="2"/>
          <w:sz w:val="24"/>
          <w:szCs w:val="20"/>
          <w:lang w:val="en-US" w:eastAsia="zh-CN" w:bidi="ar-SA"/>
        </w:rPr>
        <w:t>资格性审查表</w:t>
      </w:r>
      <w:bookmarkEnd w:id="41"/>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58"/>
        <w:gridCol w:w="3031"/>
        <w:gridCol w:w="5441"/>
      </w:tblGrid>
      <w:tr w14:paraId="4BA1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8237DC">
            <w:pPr>
              <w:pStyle w:val="19"/>
              <w:jc w:val="center"/>
              <w:rPr>
                <w:b/>
                <w:bCs/>
                <w:sz w:val="24"/>
              </w:rPr>
            </w:pPr>
            <w:bookmarkStart w:id="43"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E66D9B">
            <w:pPr>
              <w:pStyle w:val="19"/>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B1BEE5">
            <w:pPr>
              <w:pStyle w:val="19"/>
              <w:jc w:val="center"/>
              <w:rPr>
                <w:b/>
                <w:bCs/>
              </w:rPr>
            </w:pPr>
            <w:r>
              <w:rPr>
                <w:rFonts w:hint="eastAsia"/>
                <w:b/>
                <w:bCs/>
              </w:rPr>
              <w:t>审查内容</w:t>
            </w:r>
          </w:p>
        </w:tc>
      </w:tr>
      <w:tr w14:paraId="3B5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73C87B7A">
            <w:pPr>
              <w:pStyle w:val="19"/>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7413423">
            <w:pPr>
              <w:pStyle w:val="19"/>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4E234B24">
            <w:pPr>
              <w:pStyle w:val="19"/>
              <w:jc w:val="both"/>
            </w:pPr>
            <w:r>
              <w:rPr>
                <w:rFonts w:hint="eastAsia"/>
              </w:rPr>
              <w:t>法人或者其他组织的营业执照等证明文件，自然人的身份证明。</w:t>
            </w:r>
          </w:p>
          <w:p w14:paraId="620A6547">
            <w:pPr>
              <w:pStyle w:val="19"/>
              <w:jc w:val="both"/>
            </w:pPr>
            <w:r>
              <w:rPr>
                <w:rFonts w:hint="eastAsia"/>
              </w:rPr>
              <w:t>（1）企业应提供“营业执照”；</w:t>
            </w:r>
          </w:p>
          <w:p w14:paraId="7C629B22">
            <w:pPr>
              <w:pStyle w:val="19"/>
              <w:jc w:val="both"/>
            </w:pPr>
            <w:r>
              <w:rPr>
                <w:rFonts w:hint="eastAsia"/>
              </w:rPr>
              <w:t>（2）事业单位应提供“事业单位法人证书”；</w:t>
            </w:r>
          </w:p>
          <w:p w14:paraId="0C2BDE61">
            <w:pPr>
              <w:pStyle w:val="19"/>
              <w:jc w:val="both"/>
            </w:pPr>
            <w:r>
              <w:rPr>
                <w:rFonts w:hint="eastAsia"/>
              </w:rPr>
              <w:t>（3）非企业专业服务机构应提供执业许可证等证明文件；</w:t>
            </w:r>
          </w:p>
          <w:p w14:paraId="65626F89">
            <w:pPr>
              <w:pStyle w:val="19"/>
              <w:jc w:val="both"/>
            </w:pPr>
            <w:r>
              <w:rPr>
                <w:rFonts w:hint="eastAsia"/>
              </w:rPr>
              <w:t>（4）个体工商户应提供“个体工商户营业执照”；</w:t>
            </w:r>
          </w:p>
          <w:p w14:paraId="48AF9927">
            <w:pPr>
              <w:pStyle w:val="19"/>
              <w:jc w:val="both"/>
            </w:pPr>
            <w:r>
              <w:rPr>
                <w:rFonts w:hint="eastAsia"/>
              </w:rPr>
              <w:t>（5）自然人应提供自然人身份证明。</w:t>
            </w:r>
          </w:p>
        </w:tc>
      </w:tr>
      <w:tr w14:paraId="4F41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7824B2">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5F3DD1F">
            <w:pPr>
              <w:pStyle w:val="19"/>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2DAC64FC">
            <w:pPr>
              <w:pStyle w:val="19"/>
            </w:pPr>
            <w:r>
              <w:rPr>
                <w:rFonts w:hint="eastAsia"/>
              </w:rPr>
              <w:t>由供应商对以下内容提供书面承诺或声明，或提供相应证明材料。</w:t>
            </w:r>
          </w:p>
          <w:p w14:paraId="16C858A9">
            <w:pPr>
              <w:pStyle w:val="19"/>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03251D1A">
            <w:pPr>
              <w:pStyle w:val="19"/>
            </w:pPr>
            <w:r>
              <w:rPr>
                <w:rFonts w:hint="eastAsia"/>
              </w:rPr>
              <w:t>（</w:t>
            </w:r>
            <w:r>
              <w:t>2）有专业担保机构对供应商进行资信审查后出具投标担保函的，可以不用具备经审计的财务报告和银行资信证明文件。</w:t>
            </w:r>
          </w:p>
        </w:tc>
      </w:tr>
      <w:tr w14:paraId="0DF0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A19807">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79C14DC">
            <w:pPr>
              <w:pStyle w:val="19"/>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79A1267A">
            <w:pPr>
              <w:pStyle w:val="19"/>
            </w:pPr>
            <w:r>
              <w:rPr>
                <w:rFonts w:hint="eastAsia"/>
              </w:rPr>
              <w:t>由供应商提供书面承诺或声明，或提供相应证明材料。</w:t>
            </w:r>
          </w:p>
        </w:tc>
      </w:tr>
      <w:tr w14:paraId="070F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1E7FFA">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28EA2F0">
            <w:pPr>
              <w:pStyle w:val="19"/>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02AFBBBD">
            <w:pPr>
              <w:pStyle w:val="19"/>
            </w:pPr>
            <w:r>
              <w:rPr>
                <w:rFonts w:hint="eastAsia"/>
              </w:rPr>
              <w:t>由供应商对以下内容提供书面承诺或声明，或提供相应证明材料。</w:t>
            </w:r>
          </w:p>
          <w:p w14:paraId="0E3AA922">
            <w:pPr>
              <w:pStyle w:val="19"/>
            </w:pPr>
            <w:r>
              <w:rPr>
                <w:rFonts w:hint="eastAsia"/>
              </w:rPr>
              <w:t>（</w:t>
            </w:r>
            <w:r>
              <w:t>1）供应商依法缴纳税收：本项目公告发布时间前12个月内（至少有1个月）缴纳税收的凭据（完税证、缴款书、印花税票、银行代扣（代缴）转账凭证等均可）；</w:t>
            </w:r>
          </w:p>
          <w:p w14:paraId="11BF5275">
            <w:pPr>
              <w:pStyle w:val="19"/>
            </w:pPr>
            <w:r>
              <w:rPr>
                <w:rFonts w:hint="eastAsia"/>
              </w:rPr>
              <w:t>（</w:t>
            </w:r>
            <w:r>
              <w:t>2）供应商依法缴纳社会保障资金：本项目公告发布时间前12个月内（至少有1个月）缴纳社会保险的凭据（专用收据或社会保险</w:t>
            </w:r>
            <w:r>
              <w:rPr>
                <w:rFonts w:hint="eastAsia"/>
                <w:lang w:eastAsia="zh-CN"/>
              </w:rPr>
              <w:t>缴纳</w:t>
            </w:r>
            <w:r>
              <w:t>清单）；</w:t>
            </w:r>
          </w:p>
          <w:p w14:paraId="5BEEBB3E">
            <w:pPr>
              <w:pStyle w:val="19"/>
            </w:pPr>
            <w:r>
              <w:rPr>
                <w:rFonts w:hint="eastAsia"/>
              </w:rPr>
              <w:t>（</w:t>
            </w:r>
            <w:r>
              <w:t>3）供应商为其他组织或自然人的，也应满足以上要求；</w:t>
            </w:r>
          </w:p>
          <w:p w14:paraId="65DEECBB">
            <w:pPr>
              <w:pStyle w:val="19"/>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458EA572">
            <w:pPr>
              <w:pStyle w:val="19"/>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303A9E46">
            <w:pPr>
              <w:pStyle w:val="19"/>
            </w:pPr>
            <w:r>
              <w:rPr>
                <w:rFonts w:hint="eastAsia"/>
              </w:rPr>
              <w:t>（</w:t>
            </w:r>
            <w:r>
              <w:t>6）依法免税或不需要缴纳社会保障资金的供应商，具有相应文件证明其依法免税或不需要</w:t>
            </w:r>
            <w:r>
              <w:rPr>
                <w:rFonts w:hint="eastAsia"/>
                <w:lang w:eastAsia="zh-CN"/>
              </w:rPr>
              <w:t>缴纳</w:t>
            </w:r>
            <w:r>
              <w:t>社会保障资金。</w:t>
            </w:r>
          </w:p>
        </w:tc>
      </w:tr>
      <w:tr w14:paraId="215C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E6E4F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3015840">
            <w:pPr>
              <w:pStyle w:val="19"/>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54E4438B">
            <w:pPr>
              <w:pStyle w:val="19"/>
            </w:pPr>
            <w:r>
              <w:rPr>
                <w:rFonts w:hint="eastAsia"/>
              </w:rPr>
              <w:t>由供应商提供书面承诺或声明，或提供相应证明材料。</w:t>
            </w:r>
          </w:p>
        </w:tc>
      </w:tr>
      <w:tr w14:paraId="4078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A588B2">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C5A9632">
            <w:pPr>
              <w:pStyle w:val="19"/>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1040ADCC">
            <w:pPr>
              <w:pStyle w:val="19"/>
            </w:pPr>
            <w:r>
              <w:rPr>
                <w:rFonts w:hint="eastAsia"/>
              </w:rPr>
              <w:t>由供应商提供书面承诺或声明，或提供相应证明材料。</w:t>
            </w:r>
          </w:p>
        </w:tc>
      </w:tr>
      <w:tr w14:paraId="48A3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725EC60">
            <w:pPr>
              <w:pStyle w:val="19"/>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5060310">
            <w:pPr>
              <w:pStyle w:val="19"/>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6AA978E4">
            <w:pPr>
              <w:pStyle w:val="19"/>
              <w:jc w:val="both"/>
            </w:pPr>
            <w:r>
              <w:rPr>
                <w:rFonts w:hint="eastAsia"/>
              </w:rPr>
              <w:t>由供应商在《响应函》中声明</w:t>
            </w:r>
          </w:p>
        </w:tc>
      </w:tr>
      <w:tr w14:paraId="572D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3D48E7D">
            <w:pPr>
              <w:pStyle w:val="19"/>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2E0B87E">
            <w:pPr>
              <w:pStyle w:val="19"/>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3E4A805C">
            <w:pPr>
              <w:pStyle w:val="19"/>
              <w:jc w:val="both"/>
            </w:pPr>
            <w:r>
              <w:rPr>
                <w:rFonts w:hint="eastAsia"/>
              </w:rPr>
              <w:t>由供应商在《响应函》中声明</w:t>
            </w:r>
          </w:p>
        </w:tc>
      </w:tr>
      <w:tr w14:paraId="3769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DB90EB7">
            <w:pPr>
              <w:pStyle w:val="19"/>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E819524">
            <w:pPr>
              <w:pStyle w:val="19"/>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1964F787">
            <w:pPr>
              <w:pStyle w:val="19"/>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5B60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FE64EEB">
            <w:pPr>
              <w:pStyle w:val="19"/>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tcPr>
          <w:p w14:paraId="03B80E0A">
            <w:pPr>
              <w:pStyle w:val="19"/>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5A3A0DB5">
            <w:pPr>
              <w:pStyle w:val="19"/>
              <w:jc w:val="both"/>
            </w:pPr>
            <w:r>
              <w:rPr/>
              <w:sym w:font="Wingdings" w:char="00FE"/>
            </w:r>
            <w:r>
              <w:rPr>
                <w:rFonts w:hint="eastAsia"/>
              </w:rPr>
              <w:t>支持中小企业发展资格要求：提供《中小企业声明函》，本项目供应商属于监狱企业或者残疾人福利性单位的，同时提供监狱企业证明材料或者《残疾人福利性单位声明函》；</w:t>
            </w:r>
          </w:p>
          <w:p w14:paraId="4C2A29F4">
            <w:pPr>
              <w:pStyle w:val="19"/>
              <w:jc w:val="both"/>
            </w:pPr>
            <w:r>
              <w:rPr/>
              <w:sym w:font="Wingdings" w:char="F0A8"/>
            </w:r>
            <w:r>
              <w:rPr>
                <w:rFonts w:hint="eastAsia"/>
              </w:rPr>
              <w:t>其他政府采购政策需满足的资格要求：</w:t>
            </w:r>
            <w:r>
              <w:rPr>
                <w:rFonts w:hint="eastAsia"/>
                <w:u w:val="single"/>
              </w:rPr>
              <w:t xml:space="preserve">                </w:t>
            </w:r>
            <w:r>
              <w:rPr>
                <w:rFonts w:hint="eastAsia"/>
              </w:rPr>
              <w:t>。</w:t>
            </w:r>
          </w:p>
        </w:tc>
      </w:tr>
      <w:tr w14:paraId="6D31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6451231">
            <w:pPr>
              <w:pStyle w:val="19"/>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2EFE4E3">
            <w:pPr>
              <w:pStyle w:val="19"/>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6045F337">
            <w:pPr>
              <w:pStyle w:val="19"/>
              <w:jc w:val="both"/>
              <w:rPr>
                <w:rFonts w:hint="default" w:eastAsiaTheme="minorEastAsia"/>
                <w:lang w:val="en-US" w:eastAsia="zh-CN"/>
              </w:rPr>
            </w:pPr>
            <w:r>
              <w:rPr>
                <w:rFonts w:hint="eastAsia"/>
                <w:lang w:val="en-US" w:eastAsia="zh-CN"/>
              </w:rPr>
              <w:t>专门面向中小企业。</w:t>
            </w:r>
          </w:p>
        </w:tc>
      </w:tr>
      <w:bookmarkEnd w:id="43"/>
    </w:tbl>
    <w:p w14:paraId="08EDC634">
      <w:pPr>
        <w:numPr>
          <w:ilvl w:val="0"/>
          <w:numId w:val="0"/>
        </w:numPr>
        <w:rPr>
          <w:rFonts w:hint="default"/>
          <w:lang w:val="en-US" w:eastAsia="zh-CN"/>
        </w:rPr>
      </w:pPr>
    </w:p>
    <w:p w14:paraId="7A6FCCB6">
      <w:pPr>
        <w:pStyle w:val="4"/>
        <w:numPr>
          <w:ilvl w:val="0"/>
          <w:numId w:val="0"/>
        </w:numPr>
        <w:ind w:left="210" w:leftChars="100" w:right="210" w:rightChars="100"/>
        <w:rPr>
          <w:rFonts w:hint="default" w:ascii="宋体" w:hAnsi="宋体" w:eastAsia="宋体" w:cs="Times New Roman"/>
          <w:b w:val="0"/>
          <w:bCs/>
          <w:kern w:val="2"/>
          <w:sz w:val="24"/>
          <w:szCs w:val="20"/>
          <w:lang w:val="en-US" w:eastAsia="zh-CN" w:bidi="ar-SA"/>
        </w:rPr>
      </w:pPr>
      <w:bookmarkStart w:id="44" w:name="_Toc28683"/>
      <w:r>
        <w:rPr>
          <w:rFonts w:hint="eastAsia" w:ascii="宋体" w:hAnsi="宋体" w:eastAsia="宋体" w:cs="Times New Roman"/>
          <w:b w:val="0"/>
          <w:bCs/>
          <w:kern w:val="2"/>
          <w:sz w:val="24"/>
          <w:szCs w:val="20"/>
          <w:lang w:val="en-US" w:eastAsia="zh-CN" w:bidi="ar-SA"/>
        </w:rPr>
        <w:t>（二）符合性审查表</w:t>
      </w:r>
      <w:bookmarkEnd w:id="44"/>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2152"/>
        <w:gridCol w:w="6377"/>
      </w:tblGrid>
      <w:tr w14:paraId="7277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8" w:type="pct"/>
            <w:shd w:val="clear" w:color="auto" w:fill="D8D8D8" w:themeFill="background1" w:themeFillShade="D9"/>
            <w:vAlign w:val="center"/>
          </w:tcPr>
          <w:p w14:paraId="261B3E68">
            <w:pPr>
              <w:pStyle w:val="19"/>
              <w:jc w:val="center"/>
              <w:rPr>
                <w:b/>
                <w:bCs/>
                <w:lang w:val="zh-CN"/>
              </w:rPr>
            </w:pPr>
            <w:r>
              <w:rPr>
                <w:rFonts w:hint="eastAsia"/>
                <w:b/>
                <w:bCs/>
                <w:lang w:val="zh-CN"/>
              </w:rPr>
              <w:t>序号</w:t>
            </w:r>
          </w:p>
        </w:tc>
        <w:tc>
          <w:tcPr>
            <w:tcW w:w="1141" w:type="pct"/>
            <w:shd w:val="clear" w:color="auto" w:fill="D8D8D8" w:themeFill="background1" w:themeFillShade="D9"/>
            <w:vAlign w:val="center"/>
          </w:tcPr>
          <w:p w14:paraId="26D85FAA">
            <w:pPr>
              <w:pStyle w:val="19"/>
              <w:jc w:val="center"/>
              <w:rPr>
                <w:b/>
                <w:bCs/>
                <w:lang w:val="zh-CN"/>
              </w:rPr>
            </w:pPr>
            <w:r>
              <w:rPr>
                <w:rFonts w:hint="eastAsia"/>
                <w:b/>
                <w:bCs/>
                <w:lang w:val="zh-CN"/>
              </w:rPr>
              <w:t>审查项名称</w:t>
            </w:r>
          </w:p>
        </w:tc>
        <w:tc>
          <w:tcPr>
            <w:tcW w:w="3381" w:type="pct"/>
            <w:shd w:val="clear" w:color="auto" w:fill="D8D8D8" w:themeFill="background1" w:themeFillShade="D9"/>
            <w:vAlign w:val="center"/>
          </w:tcPr>
          <w:p w14:paraId="084E75A4">
            <w:pPr>
              <w:pStyle w:val="19"/>
              <w:jc w:val="center"/>
              <w:rPr>
                <w:b/>
                <w:bCs/>
                <w:lang w:val="zh-CN"/>
              </w:rPr>
            </w:pPr>
            <w:r>
              <w:rPr>
                <w:rFonts w:hint="eastAsia"/>
                <w:b/>
                <w:bCs/>
                <w:lang w:val="zh-CN"/>
              </w:rPr>
              <w:t>审查内容</w:t>
            </w:r>
          </w:p>
        </w:tc>
      </w:tr>
      <w:tr w14:paraId="6203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272D73D5">
            <w:pPr>
              <w:pStyle w:val="19"/>
              <w:numPr>
                <w:ilvl w:val="0"/>
                <w:numId w:val="9"/>
              </w:numPr>
              <w:jc w:val="center"/>
              <w:rPr>
                <w:sz w:val="20"/>
                <w:lang w:val="zh-CN"/>
              </w:rPr>
            </w:pPr>
          </w:p>
        </w:tc>
        <w:tc>
          <w:tcPr>
            <w:tcW w:w="1141" w:type="pct"/>
            <w:vAlign w:val="center"/>
          </w:tcPr>
          <w:p w14:paraId="26C42607">
            <w:pPr>
              <w:pStyle w:val="19"/>
              <w:rPr>
                <w:lang w:val="zh-CN"/>
              </w:rPr>
            </w:pPr>
            <w:r>
              <w:rPr>
                <w:rFonts w:hint="eastAsia"/>
                <w:lang w:val="zh-CN"/>
              </w:rPr>
              <w:t>磋商报价</w:t>
            </w:r>
          </w:p>
        </w:tc>
        <w:tc>
          <w:tcPr>
            <w:tcW w:w="3381" w:type="pct"/>
            <w:shd w:val="clear" w:color="auto" w:fill="auto"/>
            <w:vAlign w:val="center"/>
          </w:tcPr>
          <w:p w14:paraId="0A47B773">
            <w:pPr>
              <w:pStyle w:val="19"/>
              <w:numPr>
                <w:ilvl w:val="0"/>
                <w:numId w:val="10"/>
              </w:numPr>
              <w:rPr>
                <w:lang w:val="zh-CN"/>
              </w:rPr>
            </w:pPr>
            <w:r>
              <w:rPr>
                <w:rFonts w:hint="eastAsia"/>
                <w:lang w:val="zh-CN"/>
              </w:rPr>
              <w:t>总报价不超过项目（分包）预算金额或最高限价；</w:t>
            </w:r>
          </w:p>
          <w:p w14:paraId="1D26D998">
            <w:pPr>
              <w:pStyle w:val="19"/>
              <w:numPr>
                <w:ilvl w:val="0"/>
                <w:numId w:val="10"/>
              </w:numPr>
              <w:rPr>
                <w:lang w:val="zh-CN"/>
              </w:rPr>
            </w:pPr>
            <w:r>
              <w:rPr>
                <w:rFonts w:hint="eastAsia"/>
              </w:rPr>
              <w:t>报价不存在缺项、漏项。</w:t>
            </w:r>
          </w:p>
        </w:tc>
      </w:tr>
      <w:tr w14:paraId="28FC4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293DC07">
            <w:pPr>
              <w:pStyle w:val="19"/>
              <w:numPr>
                <w:ilvl w:val="0"/>
                <w:numId w:val="9"/>
              </w:numPr>
              <w:jc w:val="center"/>
              <w:rPr>
                <w:sz w:val="20"/>
                <w:lang w:val="zh-CN"/>
              </w:rPr>
            </w:pPr>
          </w:p>
        </w:tc>
        <w:tc>
          <w:tcPr>
            <w:tcW w:w="1141" w:type="pct"/>
            <w:vAlign w:val="center"/>
          </w:tcPr>
          <w:p w14:paraId="692C1AB8">
            <w:pPr>
              <w:pStyle w:val="19"/>
              <w:rPr>
                <w:lang w:val="zh-CN"/>
              </w:rPr>
            </w:pPr>
            <w:r>
              <w:rPr>
                <w:rFonts w:hint="eastAsia"/>
                <w:lang w:val="zh-CN"/>
              </w:rPr>
              <w:t>响应文件编制</w:t>
            </w:r>
          </w:p>
        </w:tc>
        <w:tc>
          <w:tcPr>
            <w:tcW w:w="3381" w:type="pct"/>
            <w:shd w:val="clear" w:color="auto" w:fill="auto"/>
            <w:vAlign w:val="center"/>
          </w:tcPr>
          <w:p w14:paraId="09D75008">
            <w:pPr>
              <w:pStyle w:val="19"/>
            </w:pPr>
            <w:r>
              <w:rPr>
                <w:rFonts w:hint="eastAsia"/>
                <w:lang w:val="zh-CN"/>
              </w:rPr>
              <w:t>（1）按照</w:t>
            </w:r>
            <w:r>
              <w:rPr>
                <w:rFonts w:hint="eastAsia"/>
              </w:rPr>
              <w:t>竞争性磋商文件要求提供</w:t>
            </w:r>
            <w:r>
              <w:rPr>
                <w:rFonts w:hint="eastAsia"/>
                <w:lang w:val="zh-CN"/>
              </w:rPr>
              <w:t>《</w:t>
            </w:r>
            <w:r>
              <w:rPr>
                <w:rFonts w:hint="eastAsia"/>
              </w:rPr>
              <w:t>磋商书》、《磋商报价明细表》；</w:t>
            </w:r>
          </w:p>
          <w:p w14:paraId="07941B3E">
            <w:pPr>
              <w:pStyle w:val="19"/>
            </w:pPr>
            <w:r>
              <w:rPr>
                <w:rFonts w:hint="eastAsia"/>
              </w:rPr>
              <w:t>（2）不存在两个或两个以上磋商方案；</w:t>
            </w:r>
          </w:p>
          <w:p w14:paraId="28B3011B">
            <w:pPr>
              <w:pStyle w:val="19"/>
              <w:rPr>
                <w:sz w:val="20"/>
                <w:szCs w:val="20"/>
                <w:lang w:val="zh-CN"/>
              </w:rPr>
            </w:pPr>
            <w:r>
              <w:rPr>
                <w:rFonts w:hint="eastAsia"/>
              </w:rPr>
              <w:t>（3）未按磋商文件要求盖章或签字（签章）。</w:t>
            </w:r>
          </w:p>
        </w:tc>
      </w:tr>
      <w:tr w14:paraId="45C52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71886257">
            <w:pPr>
              <w:pStyle w:val="19"/>
              <w:numPr>
                <w:ilvl w:val="0"/>
                <w:numId w:val="9"/>
              </w:numPr>
              <w:jc w:val="center"/>
              <w:rPr>
                <w:sz w:val="20"/>
                <w:lang w:val="zh-CN"/>
              </w:rPr>
            </w:pPr>
          </w:p>
        </w:tc>
        <w:tc>
          <w:tcPr>
            <w:tcW w:w="1141" w:type="pct"/>
            <w:vAlign w:val="center"/>
          </w:tcPr>
          <w:p w14:paraId="4F4F5FBA">
            <w:pPr>
              <w:pStyle w:val="19"/>
              <w:rPr>
                <w:rFonts w:cs="宋体"/>
                <w:color w:val="191919"/>
              </w:rPr>
            </w:pPr>
            <w:r>
              <w:rPr>
                <w:rFonts w:hint="eastAsia" w:cs="宋体"/>
                <w:color w:val="191919"/>
              </w:rPr>
              <w:t>响应的要求</w:t>
            </w:r>
          </w:p>
        </w:tc>
        <w:tc>
          <w:tcPr>
            <w:tcW w:w="3381" w:type="pct"/>
            <w:shd w:val="clear" w:color="auto" w:fill="auto"/>
            <w:vAlign w:val="center"/>
          </w:tcPr>
          <w:p w14:paraId="0731FF61">
            <w:pPr>
              <w:pStyle w:val="19"/>
              <w:rPr>
                <w:lang w:val="zh-CN"/>
              </w:rPr>
            </w:pPr>
            <w:r>
              <w:rPr>
                <w:rFonts w:hint="eastAsia"/>
                <w:lang w:val="zh-CN"/>
              </w:rPr>
              <w:t>（1）</w:t>
            </w:r>
            <w:r>
              <w:rPr>
                <w:rFonts w:hint="eastAsia"/>
                <w:szCs w:val="21"/>
                <w:lang w:val="zh-CN"/>
              </w:rPr>
              <w:t>竞争性磋商文件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425AB299">
            <w:pPr>
              <w:pStyle w:val="19"/>
              <w:rPr>
                <w:sz w:val="20"/>
                <w:szCs w:val="20"/>
                <w:lang w:val="zh-CN"/>
              </w:rPr>
            </w:pPr>
            <w:r>
              <w:rPr>
                <w:rFonts w:hint="eastAsia"/>
                <w:szCs w:val="21"/>
                <w:lang w:val="zh-CN"/>
              </w:rPr>
              <w:t>（2）提供所投货物（或服务）确定的参数值或功能表述，明确响应竞争性磋商文件采购需求。</w:t>
            </w:r>
          </w:p>
        </w:tc>
      </w:tr>
      <w:tr w14:paraId="70AC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C328C1C">
            <w:pPr>
              <w:pStyle w:val="19"/>
              <w:numPr>
                <w:ilvl w:val="0"/>
                <w:numId w:val="9"/>
              </w:numPr>
              <w:jc w:val="center"/>
              <w:rPr>
                <w:sz w:val="20"/>
                <w:lang w:val="zh-CN"/>
              </w:rPr>
            </w:pPr>
          </w:p>
        </w:tc>
        <w:tc>
          <w:tcPr>
            <w:tcW w:w="1141" w:type="pct"/>
            <w:vAlign w:val="center"/>
          </w:tcPr>
          <w:p w14:paraId="620F2BEE">
            <w:pPr>
              <w:pStyle w:val="19"/>
              <w:rPr>
                <w:lang w:val="zh-CN"/>
              </w:rPr>
            </w:pPr>
            <w:r>
              <w:rPr>
                <w:rFonts w:hint="eastAsia"/>
                <w:lang w:val="zh-CN"/>
              </w:rPr>
              <w:t>其他实质性要求</w:t>
            </w:r>
          </w:p>
        </w:tc>
        <w:tc>
          <w:tcPr>
            <w:tcW w:w="3381" w:type="pct"/>
            <w:shd w:val="clear" w:color="auto" w:fill="auto"/>
            <w:vAlign w:val="center"/>
          </w:tcPr>
          <w:p w14:paraId="05619E72">
            <w:pPr>
              <w:pStyle w:val="19"/>
              <w:rPr>
                <w:lang w:val="zh-CN"/>
              </w:rPr>
            </w:pPr>
            <w:r>
              <w:rPr>
                <w:rFonts w:hint="eastAsia"/>
                <w:lang w:val="zh-CN"/>
              </w:rPr>
              <w:t>（1）工期（服务期限）、质保期符合竞争性磋商文件要求；</w:t>
            </w:r>
          </w:p>
          <w:p w14:paraId="42493013">
            <w:pPr>
              <w:pStyle w:val="19"/>
              <w:rPr>
                <w:sz w:val="20"/>
                <w:szCs w:val="20"/>
                <w:lang w:val="zh-CN"/>
              </w:rPr>
            </w:pPr>
            <w:r>
              <w:rPr>
                <w:rFonts w:hint="eastAsia"/>
                <w:sz w:val="20"/>
                <w:szCs w:val="20"/>
                <w:lang w:val="zh-CN"/>
              </w:rPr>
              <w:t>（2）磋商有效期</w:t>
            </w:r>
            <w:r>
              <w:rPr>
                <w:rFonts w:hint="eastAsia"/>
                <w:lang w:val="zh-CN"/>
              </w:rPr>
              <w:t>符合竞争性磋商文件要求；</w:t>
            </w:r>
          </w:p>
          <w:p w14:paraId="675D65B8">
            <w:pPr>
              <w:pStyle w:val="19"/>
              <w:rPr>
                <w:sz w:val="20"/>
                <w:szCs w:val="20"/>
                <w:lang w:val="zh-CN"/>
              </w:rPr>
            </w:pPr>
            <w:r>
              <w:rPr>
                <w:rFonts w:hint="eastAsia"/>
                <w:szCs w:val="21"/>
                <w:lang w:val="zh-CN"/>
              </w:rPr>
              <w:t>（3）不存在采购人不能接受的附加条件。</w:t>
            </w:r>
          </w:p>
        </w:tc>
      </w:tr>
      <w:tr w14:paraId="44D2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78F3CD64">
            <w:pPr>
              <w:pStyle w:val="19"/>
              <w:numPr>
                <w:ilvl w:val="0"/>
                <w:numId w:val="9"/>
              </w:numPr>
              <w:jc w:val="center"/>
              <w:rPr>
                <w:sz w:val="20"/>
                <w:lang w:val="zh-CN"/>
              </w:rPr>
            </w:pPr>
          </w:p>
        </w:tc>
        <w:tc>
          <w:tcPr>
            <w:tcW w:w="1141" w:type="pct"/>
            <w:vAlign w:val="center"/>
          </w:tcPr>
          <w:p w14:paraId="4FD77243">
            <w:pPr>
              <w:pStyle w:val="19"/>
              <w:rPr>
                <w:rFonts w:cs="宋体"/>
              </w:rPr>
            </w:pPr>
            <w:r>
              <w:rPr>
                <w:rFonts w:hint="eastAsia" w:cs="宋体"/>
              </w:rPr>
              <w:t>围标串标情形</w:t>
            </w:r>
          </w:p>
        </w:tc>
        <w:tc>
          <w:tcPr>
            <w:tcW w:w="3381" w:type="pct"/>
            <w:shd w:val="clear" w:color="auto" w:fill="auto"/>
            <w:vAlign w:val="center"/>
          </w:tcPr>
          <w:p w14:paraId="16C7F721">
            <w:pPr>
              <w:pStyle w:val="19"/>
              <w:rPr>
                <w:rFonts w:cs="宋体"/>
              </w:rPr>
            </w:pPr>
            <w:r>
              <w:rPr>
                <w:rFonts w:hint="eastAsia" w:cs="宋体"/>
              </w:rPr>
              <w:t>供应商</w:t>
            </w:r>
            <w:r>
              <w:rPr>
                <w:rFonts w:hint="eastAsia" w:cs="宋体"/>
                <w:szCs w:val="21"/>
              </w:rPr>
              <w:t>不存在下列任一情形</w:t>
            </w:r>
            <w:r>
              <w:rPr>
                <w:rFonts w:hint="eastAsia" w:cs="宋体"/>
              </w:rPr>
              <w:t>：</w:t>
            </w:r>
          </w:p>
          <w:p w14:paraId="0F44F4B5">
            <w:pPr>
              <w:pStyle w:val="19"/>
              <w:rPr>
                <w:rFonts w:cs="宋体"/>
              </w:rPr>
            </w:pPr>
            <w:r>
              <w:rPr>
                <w:rFonts w:hint="eastAsia" w:cs="宋体"/>
              </w:rPr>
              <w:t>（1）不同供应商的响应文件由同一单位或者个人编制；</w:t>
            </w:r>
          </w:p>
          <w:p w14:paraId="58AA689C">
            <w:pPr>
              <w:pStyle w:val="19"/>
              <w:rPr>
                <w:rFonts w:cs="宋体"/>
              </w:rPr>
            </w:pPr>
            <w:r>
              <w:rPr>
                <w:rFonts w:hint="eastAsia" w:cs="宋体"/>
              </w:rPr>
              <w:t>（2）不同供应商委托同一单位或者个人办理磋商事宜；</w:t>
            </w:r>
          </w:p>
          <w:p w14:paraId="234D7B99">
            <w:pPr>
              <w:pStyle w:val="19"/>
              <w:rPr>
                <w:rFonts w:cs="宋体"/>
              </w:rPr>
            </w:pPr>
            <w:r>
              <w:rPr>
                <w:rFonts w:hint="eastAsia" w:cs="宋体"/>
              </w:rPr>
              <w:t>（3）不同供应商的响应文件载明的项目管理成员或者联系人员为同一人；</w:t>
            </w:r>
          </w:p>
          <w:p w14:paraId="44D07C25">
            <w:pPr>
              <w:pStyle w:val="19"/>
              <w:rPr>
                <w:rFonts w:cs="宋体"/>
              </w:rPr>
            </w:pPr>
            <w:r>
              <w:rPr>
                <w:rFonts w:hint="eastAsia" w:cs="宋体"/>
              </w:rPr>
              <w:t>（4）不同供应商的响应文件异常一致或者报价呈规律性差异；</w:t>
            </w:r>
          </w:p>
          <w:p w14:paraId="1F8C2294">
            <w:pPr>
              <w:pStyle w:val="19"/>
              <w:rPr>
                <w:rFonts w:cs="宋体"/>
              </w:rPr>
            </w:pPr>
            <w:r>
              <w:rPr>
                <w:rFonts w:hint="eastAsia" w:cs="宋体"/>
              </w:rPr>
              <w:t>（5）不同供应商的响应文件相互混装；</w:t>
            </w:r>
          </w:p>
          <w:p w14:paraId="61734BAE">
            <w:pPr>
              <w:pStyle w:val="19"/>
              <w:rPr>
                <w:lang w:val="zh-CN"/>
              </w:rPr>
            </w:pPr>
            <w:r>
              <w:rPr>
                <w:rFonts w:hint="eastAsia" w:cs="宋体"/>
              </w:rPr>
              <w:t>（</w:t>
            </w:r>
            <w:r>
              <w:rPr>
                <w:rFonts w:cs="宋体"/>
              </w:rPr>
              <w:t>6</w:t>
            </w:r>
            <w:r>
              <w:rPr>
                <w:rFonts w:hint="eastAsia" w:cs="宋体"/>
              </w:rPr>
              <w:t>）</w:t>
            </w:r>
            <w:r>
              <w:rPr>
                <w:rFonts w:hint="eastAsia"/>
                <w:lang w:val="zh-CN"/>
              </w:rPr>
              <w:t>不同供应商使用同一电脑（机器特征值一致：如MAC地址等）或使用同一电子密钥，编制或上传电子响应文件。</w:t>
            </w:r>
          </w:p>
        </w:tc>
      </w:tr>
      <w:tr w14:paraId="228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BB85F07">
            <w:pPr>
              <w:pStyle w:val="19"/>
              <w:numPr>
                <w:ilvl w:val="0"/>
                <w:numId w:val="9"/>
              </w:numPr>
              <w:jc w:val="center"/>
              <w:rPr>
                <w:sz w:val="20"/>
                <w:lang w:val="zh-CN"/>
              </w:rPr>
            </w:pPr>
          </w:p>
        </w:tc>
        <w:tc>
          <w:tcPr>
            <w:tcW w:w="1141" w:type="pct"/>
            <w:vAlign w:val="center"/>
          </w:tcPr>
          <w:p w14:paraId="7ABD2754">
            <w:pPr>
              <w:pStyle w:val="19"/>
              <w:rPr>
                <w:lang w:val="zh-CN"/>
              </w:rPr>
            </w:pPr>
            <w:r>
              <w:rPr>
                <w:lang w:val="zh-CN"/>
              </w:rPr>
              <w:t>其他</w:t>
            </w:r>
            <w:r>
              <w:rPr>
                <w:rFonts w:hint="eastAsia"/>
                <w:lang w:val="zh-CN"/>
              </w:rPr>
              <w:t>无效情形</w:t>
            </w:r>
          </w:p>
        </w:tc>
        <w:tc>
          <w:tcPr>
            <w:tcW w:w="3381" w:type="pct"/>
            <w:shd w:val="clear" w:color="auto" w:fill="auto"/>
            <w:vAlign w:val="center"/>
          </w:tcPr>
          <w:p w14:paraId="4DA2713F">
            <w:pPr>
              <w:pStyle w:val="19"/>
              <w:rPr>
                <w:lang w:val="zh-CN"/>
              </w:rPr>
            </w:pPr>
            <w:r>
              <w:rPr>
                <w:rFonts w:hint="eastAsia"/>
                <w:lang w:val="zh-CN"/>
              </w:rPr>
              <w:t>不存在法律、法规和磋商文件规定的其他无效磋商情形。</w:t>
            </w:r>
          </w:p>
        </w:tc>
      </w:tr>
    </w:tbl>
    <w:p w14:paraId="75D9EE3B">
      <w:pPr>
        <w:pStyle w:val="4"/>
        <w:numPr>
          <w:ilvl w:val="0"/>
          <w:numId w:val="0"/>
        </w:numPr>
        <w:ind w:left="210" w:leftChars="100" w:right="210" w:rightChars="100"/>
        <w:rPr>
          <w:rFonts w:hint="default" w:ascii="宋体" w:hAnsi="宋体" w:eastAsia="宋体" w:cs="Times New Roman"/>
          <w:b w:val="0"/>
          <w:bCs/>
          <w:kern w:val="2"/>
          <w:sz w:val="24"/>
          <w:szCs w:val="20"/>
          <w:lang w:val="en-US" w:eastAsia="zh-CN" w:bidi="ar-SA"/>
        </w:rPr>
      </w:pPr>
      <w:bookmarkStart w:id="45" w:name="_Toc21476"/>
      <w:r>
        <w:rPr>
          <w:rFonts w:hint="eastAsia" w:ascii="宋体" w:hAnsi="宋体" w:eastAsia="宋体" w:cs="Times New Roman"/>
          <w:b w:val="0"/>
          <w:bCs/>
          <w:kern w:val="2"/>
          <w:sz w:val="24"/>
          <w:szCs w:val="20"/>
          <w:lang w:val="en-US" w:eastAsia="zh-CN" w:bidi="ar-SA"/>
        </w:rPr>
        <w:t>（三）评分标准</w:t>
      </w:r>
      <w:bookmarkEnd w:id="45"/>
    </w:p>
    <w:p w14:paraId="0B969B1B">
      <w:pPr>
        <w:pStyle w:val="4"/>
        <w:numPr>
          <w:ilvl w:val="0"/>
          <w:numId w:val="0"/>
        </w:numPr>
        <w:ind w:left="210" w:leftChars="100" w:right="210" w:rightChars="100"/>
        <w:rPr>
          <w:rFonts w:hint="eastAsia" w:ascii="宋体" w:hAnsi="宋体" w:eastAsia="宋体" w:cs="Times New Roman"/>
          <w:b w:val="0"/>
          <w:bCs/>
          <w:kern w:val="2"/>
          <w:sz w:val="24"/>
          <w:szCs w:val="20"/>
          <w:lang w:val="zh-CN" w:eastAsia="zh-CN" w:bidi="ar-SA"/>
        </w:rPr>
      </w:pPr>
      <w:bookmarkStart w:id="46" w:name="_Toc24846"/>
      <w:r>
        <w:rPr>
          <w:rFonts w:hint="eastAsia" w:ascii="宋体" w:hAnsi="宋体" w:eastAsia="宋体" w:cs="Times New Roman"/>
          <w:b w:val="0"/>
          <w:bCs/>
          <w:kern w:val="2"/>
          <w:sz w:val="24"/>
          <w:szCs w:val="20"/>
          <w:lang w:val="en-US" w:eastAsia="zh-CN" w:bidi="ar-SA"/>
        </w:rPr>
        <w:t>1</w:t>
      </w:r>
      <w:r>
        <w:rPr>
          <w:rFonts w:hint="eastAsia" w:ascii="宋体" w:hAnsi="宋体" w:eastAsia="宋体" w:cs="Times New Roman"/>
          <w:b w:val="0"/>
          <w:bCs/>
          <w:kern w:val="2"/>
          <w:sz w:val="24"/>
          <w:szCs w:val="20"/>
          <w:lang w:val="zh-CN" w:eastAsia="zh-CN" w:bidi="ar-SA"/>
        </w:rPr>
        <w:t>、商务评分（</w:t>
      </w:r>
      <w:r>
        <w:rPr>
          <w:rFonts w:hint="eastAsia" w:ascii="宋体" w:hAnsi="宋体" w:eastAsia="宋体" w:cs="Times New Roman"/>
          <w:b w:val="0"/>
          <w:bCs/>
          <w:kern w:val="2"/>
          <w:sz w:val="24"/>
          <w:szCs w:val="20"/>
          <w:lang w:val="en-US" w:eastAsia="zh-CN" w:bidi="ar-SA"/>
        </w:rPr>
        <w:t>23</w:t>
      </w:r>
      <w:r>
        <w:rPr>
          <w:rFonts w:hint="eastAsia" w:ascii="宋体" w:hAnsi="宋体" w:eastAsia="宋体" w:cs="Times New Roman"/>
          <w:b w:val="0"/>
          <w:bCs/>
          <w:kern w:val="2"/>
          <w:sz w:val="24"/>
          <w:szCs w:val="20"/>
          <w:lang w:val="zh-CN" w:eastAsia="zh-CN" w:bidi="ar-SA"/>
        </w:rPr>
        <w:t>分）</w:t>
      </w:r>
      <w:bookmarkEnd w:id="42"/>
      <w:bookmarkEnd w:id="46"/>
    </w:p>
    <w:tbl>
      <w:tblPr>
        <w:tblStyle w:val="15"/>
        <w:tblpPr w:leftFromText="180" w:rightFromText="180" w:vertAnchor="text" w:horzAnchor="margin" w:tblpXSpec="center" w:tblpY="221"/>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93"/>
        <w:gridCol w:w="618"/>
        <w:gridCol w:w="6446"/>
        <w:gridCol w:w="907"/>
      </w:tblGrid>
      <w:tr w14:paraId="4EE6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36" w:type="dxa"/>
            <w:shd w:val="pct10" w:color="BEBEBE" w:themeColor="background1" w:themeShade="BF" w:fill="F1F1F1" w:themeFill="background1" w:themeFillShade="F2"/>
            <w:vAlign w:val="center"/>
          </w:tcPr>
          <w:p w14:paraId="2699B7F0">
            <w:pPr>
              <w:spacing w:line="360" w:lineRule="auto"/>
              <w:ind w:left="-78" w:leftChars="-37" w:right="-86" w:rightChars="-41"/>
              <w:jc w:val="center"/>
              <w:rPr>
                <w:rFonts w:ascii="宋体" w:hAnsi="宋体" w:eastAsia="宋体" w:cs="Times New Roman"/>
                <w:b/>
                <w:sz w:val="24"/>
                <w:szCs w:val="24"/>
                <w:highlight w:val="none"/>
              </w:rPr>
            </w:pPr>
            <w:bookmarkStart w:id="47" w:name="_Hlk533442335"/>
            <w:r>
              <w:rPr>
                <w:rFonts w:hint="eastAsia" w:ascii="宋体" w:hAnsi="宋体" w:eastAsia="宋体" w:cs="Times New Roman"/>
                <w:b/>
                <w:sz w:val="24"/>
                <w:szCs w:val="24"/>
                <w:highlight w:val="none"/>
              </w:rPr>
              <w:t>序号</w:t>
            </w:r>
          </w:p>
        </w:tc>
        <w:tc>
          <w:tcPr>
            <w:tcW w:w="1393" w:type="dxa"/>
            <w:shd w:val="pct10" w:color="BEBEBE" w:themeColor="background1" w:themeShade="BF" w:fill="F1F1F1" w:themeFill="background1" w:themeFillShade="F2"/>
            <w:vAlign w:val="center"/>
          </w:tcPr>
          <w:p w14:paraId="0B886B8D">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评审因素</w:t>
            </w:r>
          </w:p>
        </w:tc>
        <w:tc>
          <w:tcPr>
            <w:tcW w:w="618" w:type="dxa"/>
            <w:shd w:val="pct10" w:color="BEBEBE" w:themeColor="background1" w:themeShade="BF" w:fill="F1F1F1" w:themeFill="background1" w:themeFillShade="F2"/>
            <w:vAlign w:val="center"/>
          </w:tcPr>
          <w:p w14:paraId="24362C18">
            <w:pPr>
              <w:spacing w:line="360" w:lineRule="auto"/>
              <w:ind w:left="-73" w:leftChars="-35" w:right="-80" w:rightChars="-38"/>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分值</w:t>
            </w:r>
          </w:p>
        </w:tc>
        <w:tc>
          <w:tcPr>
            <w:tcW w:w="6446" w:type="dxa"/>
            <w:shd w:val="pct10" w:color="BEBEBE" w:themeColor="background1" w:themeShade="BF" w:fill="F1F1F1" w:themeFill="background1" w:themeFillShade="F2"/>
            <w:vAlign w:val="center"/>
          </w:tcPr>
          <w:p w14:paraId="7255E75E">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评分标准</w:t>
            </w:r>
          </w:p>
        </w:tc>
        <w:tc>
          <w:tcPr>
            <w:tcW w:w="907" w:type="dxa"/>
            <w:shd w:val="pct10" w:color="BEBEBE" w:themeColor="background1" w:themeShade="BF" w:fill="F1F1F1" w:themeFill="background1" w:themeFillShade="F2"/>
            <w:vAlign w:val="center"/>
          </w:tcPr>
          <w:p w14:paraId="4935B43A">
            <w:pPr>
              <w:spacing w:line="360" w:lineRule="auto"/>
              <w:jc w:val="center"/>
              <w:rPr>
                <w:rFonts w:hint="default"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val="en-US" w:eastAsia="zh-CN"/>
              </w:rPr>
              <w:t>因素来源</w:t>
            </w:r>
          </w:p>
        </w:tc>
      </w:tr>
      <w:tr w14:paraId="4DC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36" w:type="dxa"/>
            <w:vAlign w:val="center"/>
          </w:tcPr>
          <w:p w14:paraId="68E71807">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1</w:t>
            </w:r>
          </w:p>
        </w:tc>
        <w:tc>
          <w:tcPr>
            <w:tcW w:w="1393" w:type="dxa"/>
            <w:vAlign w:val="center"/>
          </w:tcPr>
          <w:p w14:paraId="2A68D2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仿宋_GB2312"/>
                <w:sz w:val="24"/>
                <w:szCs w:val="24"/>
                <w:highlight w:val="none"/>
              </w:rPr>
            </w:pPr>
            <w:r>
              <w:rPr>
                <w:rFonts w:hint="eastAsia" w:ascii="宋体" w:hAnsi="宋体" w:eastAsia="宋体" w:cs="仿宋_GB2312"/>
                <w:sz w:val="24"/>
                <w:szCs w:val="24"/>
                <w:highlight w:val="none"/>
              </w:rPr>
              <w:t>类似业绩</w:t>
            </w:r>
          </w:p>
        </w:tc>
        <w:tc>
          <w:tcPr>
            <w:tcW w:w="618" w:type="dxa"/>
            <w:vAlign w:val="center"/>
          </w:tcPr>
          <w:p w14:paraId="4FDB219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仿宋_GB2312"/>
                <w:sz w:val="24"/>
                <w:szCs w:val="24"/>
                <w:highlight w:val="none"/>
                <w:lang w:eastAsia="zh-CN"/>
              </w:rPr>
            </w:pPr>
            <w:r>
              <w:rPr>
                <w:rFonts w:hint="eastAsia" w:ascii="宋体" w:hAnsi="宋体" w:eastAsia="宋体" w:cs="仿宋_GB2312"/>
                <w:sz w:val="24"/>
                <w:szCs w:val="24"/>
                <w:highlight w:val="none"/>
                <w:lang w:val="en-US" w:eastAsia="zh-CN"/>
              </w:rPr>
              <w:t>3</w:t>
            </w:r>
          </w:p>
        </w:tc>
        <w:tc>
          <w:tcPr>
            <w:tcW w:w="6446" w:type="dxa"/>
            <w:vAlign w:val="center"/>
          </w:tcPr>
          <w:p w14:paraId="2F35C2B5">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供应商提供自本项目提交响应文件截止之日近三年内的类似信息化项目业绩，每提供1个类似业绩1分，最高得3分，未提供不得分。</w:t>
            </w:r>
          </w:p>
          <w:p w14:paraId="55B32584">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left"/>
              <w:textAlignment w:val="auto"/>
              <w:rPr>
                <w:rFonts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（须提供完整的合同扫描件，并加盖供应商公章）</w:t>
            </w:r>
          </w:p>
        </w:tc>
        <w:tc>
          <w:tcPr>
            <w:tcW w:w="907" w:type="dxa"/>
            <w:vAlign w:val="center"/>
          </w:tcPr>
          <w:p w14:paraId="7A38A50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商务要求6</w:t>
            </w:r>
          </w:p>
        </w:tc>
      </w:tr>
      <w:tr w14:paraId="5DA4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36" w:type="dxa"/>
            <w:vAlign w:val="center"/>
          </w:tcPr>
          <w:p w14:paraId="20EF40E0">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2</w:t>
            </w:r>
          </w:p>
        </w:tc>
        <w:tc>
          <w:tcPr>
            <w:tcW w:w="1393" w:type="dxa"/>
            <w:vAlign w:val="center"/>
          </w:tcPr>
          <w:p w14:paraId="267F42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仿宋_GB2312"/>
                <w:sz w:val="24"/>
                <w:szCs w:val="24"/>
                <w:highlight w:val="none"/>
              </w:rPr>
            </w:pPr>
            <w:r>
              <w:rPr>
                <w:rFonts w:hint="eastAsia" w:ascii="宋体" w:hAnsi="宋体" w:eastAsia="宋体" w:cs="仿宋_GB2312"/>
                <w:sz w:val="24"/>
                <w:szCs w:val="24"/>
                <w:highlight w:val="none"/>
              </w:rPr>
              <w:t>服务团队</w:t>
            </w:r>
          </w:p>
        </w:tc>
        <w:tc>
          <w:tcPr>
            <w:tcW w:w="618" w:type="dxa"/>
            <w:vAlign w:val="center"/>
          </w:tcPr>
          <w:p w14:paraId="1A2143F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6</w:t>
            </w:r>
          </w:p>
        </w:tc>
        <w:tc>
          <w:tcPr>
            <w:tcW w:w="6446" w:type="dxa"/>
            <w:vAlign w:val="center"/>
          </w:tcPr>
          <w:p w14:paraId="6AE9B441">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1、拟派项目团队不少于4人的（其中包括项目经理1人、技术负责人1人），得2分，否则不得分。</w:t>
            </w:r>
          </w:p>
          <w:p w14:paraId="16E54EB7">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2、</w:t>
            </w:r>
            <w:r>
              <w:rPr>
                <w:rFonts w:hint="eastAsia" w:ascii="宋体" w:hAnsi="宋体" w:eastAsia="宋体" w:cs="仿宋_GB2312"/>
                <w:sz w:val="24"/>
                <w:szCs w:val="24"/>
                <w:highlight w:val="none"/>
              </w:rPr>
              <w:t>团队中</w:t>
            </w:r>
            <w:r>
              <w:rPr>
                <w:rFonts w:hint="eastAsia" w:ascii="宋体" w:hAnsi="宋体" w:eastAsia="宋体" w:cs="仿宋_GB2312"/>
                <w:sz w:val="24"/>
                <w:szCs w:val="24"/>
                <w:highlight w:val="none"/>
                <w:lang w:val="en-US" w:eastAsia="zh-CN"/>
              </w:rPr>
              <w:t>至少有1人</w:t>
            </w:r>
            <w:r>
              <w:rPr>
                <w:rFonts w:hint="eastAsia" w:ascii="宋体" w:hAnsi="宋体" w:eastAsia="宋体" w:cs="仿宋_GB2312"/>
                <w:sz w:val="24"/>
                <w:szCs w:val="24"/>
                <w:highlight w:val="none"/>
              </w:rPr>
              <w:t>具备</w:t>
            </w:r>
            <w:r>
              <w:rPr>
                <w:rFonts w:hint="eastAsia" w:ascii="宋体" w:hAnsi="宋体" w:eastAsia="宋体" w:cs="仿宋_GB2312"/>
                <w:sz w:val="24"/>
                <w:szCs w:val="24"/>
                <w:highlight w:val="none"/>
                <w:lang w:val="en-US" w:eastAsia="zh-CN"/>
              </w:rPr>
              <w:t>以下任意1项证书，得2分，否则不得分。</w:t>
            </w:r>
          </w:p>
          <w:p w14:paraId="2529585E">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计算机技术与软件专业技术资格证书-系统集成项目管理工程师；</w:t>
            </w:r>
          </w:p>
          <w:p w14:paraId="32E2D951">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计算机技术与软件专业技术资格证书-系统分析师；</w:t>
            </w:r>
          </w:p>
          <w:p w14:paraId="568E4C79">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计算机技术与软件专业技术资格证书-系统架构设计师；</w:t>
            </w:r>
          </w:p>
          <w:p w14:paraId="0459A287">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计算机技术与软件专业技术资格证书－网络规划设计师；</w:t>
            </w:r>
          </w:p>
          <w:p w14:paraId="771D79D9">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计算机技术与软件专业技术资格证书-系统规划与管理师。</w:t>
            </w:r>
          </w:p>
          <w:p w14:paraId="23DBC00E">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b/>
                <w:bCs/>
                <w:sz w:val="24"/>
                <w:szCs w:val="24"/>
                <w:highlight w:val="none"/>
              </w:rPr>
              <w:t>注：</w:t>
            </w:r>
            <w:r>
              <w:rPr>
                <w:rFonts w:hint="eastAsia" w:ascii="宋体" w:hAnsi="宋体" w:eastAsia="宋体" w:cs="仿宋_GB2312"/>
                <w:b w:val="0"/>
                <w:bCs w:val="0"/>
                <w:sz w:val="24"/>
                <w:szCs w:val="24"/>
                <w:highlight w:val="none"/>
              </w:rPr>
              <w:t>以上证书提供证书</w:t>
            </w:r>
            <w:r>
              <w:rPr>
                <w:rFonts w:hint="eastAsia" w:ascii="宋体" w:hAnsi="宋体" w:eastAsia="宋体" w:cs="仿宋_GB2312"/>
                <w:b w:val="0"/>
                <w:bCs w:val="0"/>
                <w:sz w:val="24"/>
                <w:szCs w:val="24"/>
                <w:highlight w:val="none"/>
                <w:lang w:eastAsia="zh-CN"/>
              </w:rPr>
              <w:t>扫描件</w:t>
            </w:r>
            <w:r>
              <w:rPr>
                <w:rFonts w:hint="eastAsia" w:ascii="宋体" w:hAnsi="宋体" w:eastAsia="宋体" w:cs="仿宋_GB2312"/>
                <w:b w:val="0"/>
                <w:bCs w:val="0"/>
                <w:sz w:val="24"/>
                <w:szCs w:val="24"/>
                <w:highlight w:val="none"/>
              </w:rPr>
              <w:t>加盖</w:t>
            </w:r>
            <w:r>
              <w:rPr>
                <w:rFonts w:hint="eastAsia" w:ascii="宋体" w:hAnsi="宋体" w:eastAsia="宋体" w:cs="仿宋_GB2312"/>
                <w:b w:val="0"/>
                <w:bCs w:val="0"/>
                <w:sz w:val="24"/>
                <w:szCs w:val="24"/>
                <w:highlight w:val="none"/>
                <w:lang w:eastAsia="zh-CN"/>
              </w:rPr>
              <w:t>供应商</w:t>
            </w:r>
            <w:r>
              <w:rPr>
                <w:rFonts w:hint="eastAsia" w:ascii="宋体" w:hAnsi="宋体" w:eastAsia="宋体" w:cs="仿宋_GB2312"/>
                <w:b w:val="0"/>
                <w:bCs w:val="0"/>
                <w:sz w:val="24"/>
                <w:szCs w:val="24"/>
                <w:highlight w:val="none"/>
              </w:rPr>
              <w:t>公章</w:t>
            </w:r>
            <w:r>
              <w:rPr>
                <w:rFonts w:hint="eastAsia" w:ascii="宋体" w:hAnsi="宋体" w:eastAsia="宋体" w:cs="仿宋_GB2312"/>
                <w:b w:val="0"/>
                <w:bCs w:val="0"/>
                <w:sz w:val="24"/>
                <w:szCs w:val="24"/>
                <w:highlight w:val="none"/>
                <w:lang w:eastAsia="zh-CN"/>
              </w:rPr>
              <w:t>。</w:t>
            </w:r>
          </w:p>
          <w:p w14:paraId="3C0CDAEF">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both"/>
              <w:textAlignment w:val="auto"/>
              <w:rPr>
                <w:rFonts w:hint="eastAsia" w:ascii="宋体" w:hAnsi="宋体" w:eastAsia="宋体" w:cs="仿宋_GB2312"/>
                <w:b/>
                <w:bCs/>
                <w:sz w:val="24"/>
                <w:szCs w:val="24"/>
                <w:highlight w:val="none"/>
                <w:lang w:val="en-US" w:eastAsia="zh-CN"/>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3、承诺</w:t>
            </w:r>
            <w:r>
              <w:rPr>
                <w:rFonts w:hint="eastAsia" w:ascii="宋体" w:hAnsi="宋体" w:eastAsia="宋体" w:cs="仿宋_GB2312"/>
                <w:sz w:val="24"/>
                <w:szCs w:val="24"/>
                <w:highlight w:val="none"/>
              </w:rPr>
              <w:t>免费维护期</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内，售后服务常驻人员不得少于2人的，得2分，否则不得分。（供应商提供承诺函并加盖公章）</w:t>
            </w:r>
          </w:p>
        </w:tc>
        <w:tc>
          <w:tcPr>
            <w:tcW w:w="907" w:type="dxa"/>
            <w:vAlign w:val="center"/>
          </w:tcPr>
          <w:p w14:paraId="41E8DBF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highlight w:val="none"/>
                <w:lang w:val="en-US"/>
              </w:rPr>
            </w:pPr>
            <w:r>
              <w:rPr>
                <w:rFonts w:hint="eastAsia" w:ascii="宋体" w:hAnsi="宋体" w:eastAsia="宋体" w:cs="仿宋_GB2312"/>
                <w:sz w:val="24"/>
                <w:szCs w:val="24"/>
                <w:highlight w:val="none"/>
                <w:lang w:val="en-US" w:eastAsia="zh-CN"/>
              </w:rPr>
              <w:t>商务要求7</w:t>
            </w:r>
          </w:p>
        </w:tc>
      </w:tr>
      <w:tr w14:paraId="401D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14:paraId="34058BBF">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3</w:t>
            </w:r>
          </w:p>
        </w:tc>
        <w:tc>
          <w:tcPr>
            <w:tcW w:w="1393" w:type="dxa"/>
            <w:vAlign w:val="center"/>
          </w:tcPr>
          <w:p w14:paraId="3A7424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服务承诺</w:t>
            </w:r>
          </w:p>
        </w:tc>
        <w:tc>
          <w:tcPr>
            <w:tcW w:w="618" w:type="dxa"/>
            <w:vAlign w:val="center"/>
          </w:tcPr>
          <w:p w14:paraId="08D9309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仿宋_GB2312"/>
                <w:sz w:val="24"/>
                <w:szCs w:val="24"/>
                <w:highlight w:val="none"/>
                <w:lang w:eastAsia="zh-CN"/>
              </w:rPr>
            </w:pPr>
            <w:r>
              <w:rPr>
                <w:rFonts w:hint="eastAsia" w:ascii="宋体" w:hAnsi="宋体" w:eastAsia="宋体" w:cs="仿宋_GB2312"/>
                <w:sz w:val="24"/>
                <w:szCs w:val="24"/>
                <w:highlight w:val="none"/>
                <w:lang w:val="en-US" w:eastAsia="zh-CN"/>
              </w:rPr>
              <w:t>2</w:t>
            </w:r>
          </w:p>
        </w:tc>
        <w:tc>
          <w:tcPr>
            <w:tcW w:w="6446" w:type="dxa"/>
            <w:vAlign w:val="center"/>
          </w:tcPr>
          <w:p w14:paraId="759F61D0">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ascii="宋体" w:hAnsi="宋体" w:eastAsia="宋体" w:cs="仿宋_GB2312"/>
                <w:sz w:val="24"/>
                <w:szCs w:val="24"/>
                <w:highlight w:val="none"/>
              </w:rPr>
            </w:pPr>
            <w:r>
              <w:rPr>
                <w:rFonts w:hint="eastAsia" w:ascii="宋体" w:hAnsi="宋体" w:eastAsia="宋体" w:cs="仿宋_GB2312"/>
                <w:b w:val="0"/>
                <w:bCs w:val="0"/>
                <w:sz w:val="24"/>
                <w:szCs w:val="24"/>
                <w:highlight w:val="none"/>
                <w:lang w:val="en-US" w:eastAsia="zh-CN"/>
              </w:rPr>
              <w:t>供应商能够自主完成与防返贫动态监测预警系统、茶园好帮手社会化服务小程序、项目资产管理对接。（</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供应商提供承诺函并加盖公章</w:t>
            </w:r>
            <w:r>
              <w:rPr>
                <w:rFonts w:hint="eastAsia" w:ascii="宋体" w:hAnsi="宋体" w:eastAsia="宋体" w:cs="仿宋_GB2312"/>
                <w:b w:val="0"/>
                <w:bCs w:val="0"/>
                <w:sz w:val="24"/>
                <w:szCs w:val="24"/>
                <w:highlight w:val="none"/>
                <w:lang w:val="en-US" w:eastAsia="zh-CN"/>
              </w:rPr>
              <w:t>）</w:t>
            </w:r>
          </w:p>
        </w:tc>
        <w:tc>
          <w:tcPr>
            <w:tcW w:w="907" w:type="dxa"/>
            <w:vAlign w:val="center"/>
          </w:tcPr>
          <w:p w14:paraId="101C5FF6">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商务要求8</w:t>
            </w:r>
          </w:p>
        </w:tc>
      </w:tr>
      <w:tr w14:paraId="29DF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36" w:type="dxa"/>
            <w:vAlign w:val="center"/>
          </w:tcPr>
          <w:p w14:paraId="011ED6DA">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4</w:t>
            </w:r>
          </w:p>
        </w:tc>
        <w:tc>
          <w:tcPr>
            <w:tcW w:w="1393" w:type="dxa"/>
            <w:vAlign w:val="center"/>
          </w:tcPr>
          <w:p w14:paraId="3D29A3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质保（服务）范围和要求</w:t>
            </w:r>
          </w:p>
        </w:tc>
        <w:tc>
          <w:tcPr>
            <w:tcW w:w="618" w:type="dxa"/>
            <w:vAlign w:val="center"/>
          </w:tcPr>
          <w:p w14:paraId="40B4161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2</w:t>
            </w:r>
          </w:p>
        </w:tc>
        <w:tc>
          <w:tcPr>
            <w:tcW w:w="6446" w:type="dxa"/>
            <w:vAlign w:val="center"/>
          </w:tcPr>
          <w:p w14:paraId="78DAA17A">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供应商</w:t>
            </w:r>
            <w:r>
              <w:rPr>
                <w:rFonts w:hint="eastAsia" w:ascii="宋体" w:hAnsi="宋体" w:eastAsia="宋体" w:cs="仿宋_GB2312"/>
                <w:sz w:val="24"/>
                <w:szCs w:val="24"/>
                <w:highlight w:val="none"/>
              </w:rPr>
              <w:t>提供</w:t>
            </w:r>
            <w:r>
              <w:rPr>
                <w:rFonts w:hint="eastAsia" w:ascii="宋体" w:hAnsi="宋体" w:eastAsia="宋体" w:cs="仿宋_GB2312"/>
                <w:sz w:val="24"/>
                <w:szCs w:val="24"/>
                <w:highlight w:val="none"/>
                <w:lang w:val="en-US" w:eastAsia="zh-CN"/>
              </w:rPr>
              <w:t>至少</w:t>
            </w:r>
            <w:r>
              <w:rPr>
                <w:rFonts w:hint="eastAsia" w:ascii="宋体" w:hAnsi="宋体" w:eastAsia="宋体" w:cs="仿宋_GB2312"/>
                <w:sz w:val="24"/>
                <w:szCs w:val="24"/>
                <w:highlight w:val="none"/>
              </w:rPr>
              <w:t>1年的免费维护期，</w:t>
            </w:r>
            <w:r>
              <w:rPr>
                <w:rFonts w:hint="eastAsia" w:ascii="宋体" w:hAnsi="宋体" w:eastAsia="宋体" w:cs="仿宋_GB2312"/>
                <w:sz w:val="24"/>
                <w:szCs w:val="24"/>
                <w:highlight w:val="none"/>
                <w:lang w:val="en-US" w:eastAsia="zh-CN"/>
              </w:rPr>
              <w:t>满足得1分。</w:t>
            </w:r>
            <w:r>
              <w:rPr>
                <w:rFonts w:hint="eastAsia" w:ascii="宋体" w:hAnsi="宋体" w:eastAsia="宋体" w:cs="仿宋_GB2312"/>
                <w:sz w:val="24"/>
                <w:szCs w:val="24"/>
                <w:highlight w:val="none"/>
                <w:lang w:eastAsia="zh-CN"/>
              </w:rPr>
              <w:t>每延长</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eastAsia="zh-CN"/>
              </w:rPr>
              <w:t>年</w:t>
            </w:r>
            <w:r>
              <w:rPr>
                <w:rFonts w:hint="eastAsia" w:ascii="宋体" w:hAnsi="宋体" w:eastAsia="宋体" w:cs="仿宋_GB2312"/>
                <w:sz w:val="24"/>
                <w:szCs w:val="24"/>
                <w:highlight w:val="none"/>
              </w:rPr>
              <w:t>免费维护期</w:t>
            </w:r>
            <w:r>
              <w:rPr>
                <w:rFonts w:hint="eastAsia" w:ascii="宋体" w:hAnsi="宋体" w:eastAsia="宋体" w:cs="仿宋_GB2312"/>
                <w:sz w:val="24"/>
                <w:szCs w:val="24"/>
                <w:highlight w:val="none"/>
                <w:lang w:eastAsia="zh-CN"/>
              </w:rPr>
              <w:t>加</w:t>
            </w:r>
            <w:r>
              <w:rPr>
                <w:rFonts w:hint="eastAsia" w:ascii="宋体" w:hAnsi="宋体" w:eastAsia="宋体" w:cs="仿宋_GB2312"/>
                <w:sz w:val="24"/>
                <w:szCs w:val="24"/>
                <w:highlight w:val="none"/>
                <w:lang w:val="en-US" w:eastAsia="zh-CN"/>
              </w:rPr>
              <w:t>0.5</w:t>
            </w:r>
            <w:r>
              <w:rPr>
                <w:rFonts w:hint="eastAsia" w:ascii="宋体" w:hAnsi="宋体" w:eastAsia="宋体" w:cs="仿宋_GB2312"/>
                <w:sz w:val="24"/>
                <w:szCs w:val="24"/>
                <w:highlight w:val="none"/>
                <w:lang w:eastAsia="zh-CN"/>
              </w:rPr>
              <w:t>分，</w:t>
            </w:r>
            <w:r>
              <w:rPr>
                <w:rFonts w:hint="eastAsia" w:ascii="宋体" w:hAnsi="宋体" w:eastAsia="宋体" w:cs="仿宋_GB2312"/>
                <w:sz w:val="24"/>
                <w:szCs w:val="24"/>
                <w:highlight w:val="none"/>
                <w:lang w:val="en-US" w:eastAsia="zh-CN"/>
              </w:rPr>
              <w:t>本项最多</w:t>
            </w:r>
            <w:r>
              <w:rPr>
                <w:rFonts w:hint="eastAsia" w:ascii="宋体" w:hAnsi="宋体" w:eastAsia="宋体" w:cs="仿宋_GB2312"/>
                <w:sz w:val="24"/>
                <w:szCs w:val="24"/>
                <w:highlight w:val="none"/>
              </w:rPr>
              <w:t>得</w:t>
            </w:r>
            <w:r>
              <w:rPr>
                <w:rFonts w:hint="eastAsia" w:ascii="宋体" w:hAnsi="宋体" w:eastAsia="宋体" w:cs="仿宋_GB2312"/>
                <w:sz w:val="24"/>
                <w:szCs w:val="24"/>
                <w:highlight w:val="none"/>
                <w:lang w:val="en-US" w:eastAsia="zh-CN"/>
              </w:rPr>
              <w:t>2</w:t>
            </w:r>
            <w:r>
              <w:rPr>
                <w:rFonts w:hint="eastAsia" w:ascii="宋体" w:hAnsi="宋体" w:eastAsia="宋体" w:cs="仿宋_GB2312"/>
                <w:sz w:val="24"/>
                <w:szCs w:val="24"/>
                <w:highlight w:val="none"/>
              </w:rPr>
              <w:t>分。</w:t>
            </w:r>
          </w:p>
        </w:tc>
        <w:tc>
          <w:tcPr>
            <w:tcW w:w="907" w:type="dxa"/>
            <w:vAlign w:val="center"/>
          </w:tcPr>
          <w:p w14:paraId="196A70B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商务要求9</w:t>
            </w:r>
          </w:p>
        </w:tc>
      </w:tr>
      <w:tr w14:paraId="6F92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14:paraId="6495DA6E">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5</w:t>
            </w:r>
          </w:p>
        </w:tc>
        <w:tc>
          <w:tcPr>
            <w:tcW w:w="1393" w:type="dxa"/>
            <w:vAlign w:val="center"/>
          </w:tcPr>
          <w:p w14:paraId="1430FB69">
            <w:pPr>
              <w:keepNext w:val="0"/>
              <w:keepLines w:val="0"/>
              <w:pageBreakBefore w:val="0"/>
              <w:kinsoku/>
              <w:wordWrap/>
              <w:overflowPunct/>
              <w:topLinePunct w:val="0"/>
              <w:autoSpaceDE/>
              <w:autoSpaceDN/>
              <w:bidi w:val="0"/>
              <w:adjustRightInd/>
              <w:snapToGrid/>
              <w:spacing w:line="360" w:lineRule="auto"/>
              <w:ind w:left="-57" w:leftChars="-27" w:right="-78" w:rightChars="-37"/>
              <w:jc w:val="center"/>
              <w:textAlignment w:val="auto"/>
              <w:rPr>
                <w:rFonts w:hint="default" w:ascii="宋体" w:hAnsi="宋体" w:eastAsia="宋体" w:cs="仿宋_GB2312"/>
                <w:sz w:val="24"/>
                <w:szCs w:val="24"/>
                <w:highlight w:val="yellow"/>
                <w:lang w:val="en-US" w:eastAsia="zh-CN"/>
              </w:rPr>
            </w:pPr>
            <w:r>
              <w:rPr>
                <w:rFonts w:hint="eastAsia" w:ascii="宋体" w:hAnsi="宋体" w:eastAsia="宋体" w:cs="仿宋_GB2312"/>
                <w:sz w:val="24"/>
                <w:szCs w:val="24"/>
                <w:highlight w:val="none"/>
                <w:lang w:val="en-US" w:eastAsia="zh-CN"/>
              </w:rPr>
              <w:t>培训方案</w:t>
            </w:r>
          </w:p>
        </w:tc>
        <w:tc>
          <w:tcPr>
            <w:tcW w:w="618" w:type="dxa"/>
            <w:vAlign w:val="center"/>
          </w:tcPr>
          <w:p w14:paraId="5C97B449">
            <w:pPr>
              <w:keepNext w:val="0"/>
              <w:keepLines w:val="0"/>
              <w:pageBreakBefore w:val="0"/>
              <w:tabs>
                <w:tab w:val="left" w:pos="351"/>
                <w:tab w:val="left" w:pos="816"/>
              </w:tabs>
              <w:kinsoku/>
              <w:wordWrap/>
              <w:overflowPunct/>
              <w:topLinePunct w:val="0"/>
              <w:autoSpaceDE/>
              <w:autoSpaceDN/>
              <w:bidi w:val="0"/>
              <w:adjustRightInd/>
              <w:snapToGrid/>
              <w:spacing w:line="360" w:lineRule="auto"/>
              <w:ind w:right="-50" w:rightChars="-24"/>
              <w:jc w:val="center"/>
              <w:textAlignment w:val="auto"/>
              <w:rPr>
                <w:rFonts w:hint="default" w:ascii="宋体" w:hAnsi="宋体" w:eastAsia="宋体" w:cs="仿宋_GB2312"/>
                <w:sz w:val="24"/>
                <w:szCs w:val="24"/>
                <w:highlight w:val="yellow"/>
                <w:lang w:val="en-US" w:eastAsia="zh-CN"/>
              </w:rPr>
            </w:pPr>
            <w:r>
              <w:rPr>
                <w:rFonts w:hint="eastAsia" w:ascii="宋体" w:hAnsi="宋体" w:eastAsia="宋体" w:cs="仿宋_GB2312"/>
                <w:sz w:val="24"/>
                <w:szCs w:val="24"/>
                <w:highlight w:val="none"/>
                <w:lang w:val="en-US" w:eastAsia="zh-CN"/>
              </w:rPr>
              <w:t>4</w:t>
            </w:r>
          </w:p>
        </w:tc>
        <w:tc>
          <w:tcPr>
            <w:tcW w:w="6446" w:type="dxa"/>
            <w:vAlign w:val="center"/>
          </w:tcPr>
          <w:p w14:paraId="26A65678">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一、评审内容：</w:t>
            </w:r>
          </w:p>
          <w:p w14:paraId="2162FCF1">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eastAsia="zh-CN"/>
              </w:rPr>
              <w:t>供应商</w:t>
            </w:r>
            <w:r>
              <w:rPr>
                <w:rFonts w:hint="eastAsia" w:ascii="宋体" w:hAnsi="宋体" w:eastAsia="宋体" w:cs="仿宋_GB2312"/>
                <w:sz w:val="24"/>
                <w:szCs w:val="24"/>
                <w:highlight w:val="none"/>
              </w:rPr>
              <w:t>提供对采购</w:t>
            </w:r>
            <w:r>
              <w:rPr>
                <w:rFonts w:hint="eastAsia" w:ascii="宋体" w:hAnsi="宋体" w:eastAsia="宋体" w:cs="仿宋_GB2312"/>
                <w:sz w:val="24"/>
                <w:szCs w:val="24"/>
                <w:highlight w:val="none"/>
                <w:lang w:val="en-US" w:eastAsia="zh-CN"/>
              </w:rPr>
              <w:t>人</w:t>
            </w:r>
            <w:r>
              <w:rPr>
                <w:rFonts w:hint="eastAsia" w:ascii="宋体" w:hAnsi="宋体" w:eastAsia="宋体" w:cs="仿宋_GB2312"/>
                <w:sz w:val="24"/>
                <w:szCs w:val="24"/>
                <w:highlight w:val="none"/>
              </w:rPr>
              <w:t>管理人员、操作人员及系统维护人员的培训方案，</w:t>
            </w:r>
            <w:r>
              <w:rPr>
                <w:rFonts w:hint="eastAsia" w:ascii="宋体" w:hAnsi="宋体" w:eastAsia="宋体" w:cs="仿宋_GB2312"/>
                <w:color w:val="auto"/>
                <w:sz w:val="24"/>
                <w:szCs w:val="24"/>
                <w:highlight w:val="none"/>
              </w:rPr>
              <w:t>方案</w:t>
            </w:r>
            <w:r>
              <w:rPr>
                <w:rFonts w:hint="eastAsia" w:ascii="宋体" w:hAnsi="宋体" w:eastAsia="宋体" w:cs="仿宋_GB2312"/>
                <w:color w:val="auto"/>
                <w:sz w:val="24"/>
                <w:szCs w:val="24"/>
                <w:highlight w:val="none"/>
                <w:lang w:val="en-US" w:eastAsia="zh-CN"/>
              </w:rPr>
              <w:t>应</w:t>
            </w:r>
            <w:r>
              <w:rPr>
                <w:rFonts w:hint="eastAsia" w:ascii="宋体" w:hAnsi="宋体" w:eastAsia="宋体" w:cs="仿宋_GB2312"/>
                <w:color w:val="auto"/>
                <w:sz w:val="24"/>
                <w:szCs w:val="24"/>
                <w:highlight w:val="none"/>
              </w:rPr>
              <w:t>包含</w:t>
            </w:r>
            <w:r>
              <w:rPr>
                <w:rFonts w:hint="eastAsia" w:ascii="宋体" w:hAnsi="宋体" w:eastAsia="宋体" w:cs="仿宋_GB2312"/>
                <w:color w:val="auto"/>
                <w:sz w:val="24"/>
                <w:szCs w:val="24"/>
                <w:highlight w:val="none"/>
                <w:lang w:val="en-US" w:eastAsia="zh-CN"/>
              </w:rPr>
              <w:t>：</w:t>
            </w:r>
          </w:p>
          <w:p w14:paraId="5162A171">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①</w:t>
            </w:r>
            <w:r>
              <w:rPr>
                <w:rFonts w:hint="eastAsia" w:ascii="宋体" w:hAnsi="宋体" w:eastAsia="宋体" w:cs="仿宋_GB2312"/>
                <w:sz w:val="24"/>
                <w:szCs w:val="24"/>
                <w:highlight w:val="none"/>
              </w:rPr>
              <w:t>培训大纲</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lang w:val="en-US" w:eastAsia="zh-CN"/>
              </w:rPr>
              <w:t>②</w:t>
            </w:r>
            <w:r>
              <w:rPr>
                <w:rFonts w:hint="eastAsia" w:ascii="宋体" w:hAnsi="宋体" w:eastAsia="宋体" w:cs="仿宋_GB2312"/>
                <w:sz w:val="24"/>
                <w:szCs w:val="24"/>
                <w:highlight w:val="none"/>
              </w:rPr>
              <w:t>培训内容</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lang w:val="en-US" w:eastAsia="zh-CN"/>
              </w:rPr>
              <w:t>③培训方式；④培训时间。</w:t>
            </w:r>
          </w:p>
          <w:p w14:paraId="1A36199A">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lang w:val="en-US" w:eastAsia="zh-CN"/>
              </w:rPr>
            </w:pPr>
            <w:r>
              <w:rPr>
                <w:rFonts w:hint="eastAsia" w:ascii="宋体" w:hAnsi="宋体" w:eastAsia="宋体" w:cs="仿宋_GB2312"/>
                <w:sz w:val="24"/>
                <w:szCs w:val="24"/>
                <w:highlight w:val="none"/>
                <w:lang w:val="en-US" w:eastAsia="zh-CN"/>
              </w:rPr>
              <w:t>二、评审标准：</w:t>
            </w:r>
          </w:p>
          <w:p w14:paraId="2F87DAE1">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①内容详细、清晰完整、科学合理、针对性强，得1分；</w:t>
            </w:r>
          </w:p>
          <w:p w14:paraId="609C1FA7">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②较完整、科学、合理、可行，得0.8分；</w:t>
            </w:r>
          </w:p>
          <w:p w14:paraId="68B9EABD">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③内容存在缺陷(缺陷是指：内容简略、内容与本项目实际需求不符、不符合相关规范及标准）得0.6分；</w:t>
            </w:r>
          </w:p>
          <w:p w14:paraId="7DB6C46B">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④不完整、不合理、不提供，得0分。</w:t>
            </w:r>
          </w:p>
          <w:p w14:paraId="4D37F39F">
            <w:pPr>
              <w:pStyle w:val="7"/>
            </w:pPr>
            <w:r>
              <w:rPr>
                <w:rFonts w:hint="eastAsia" w:ascii="宋体" w:hAnsi="宋体" w:eastAsia="宋体" w:cs="仿宋_GB2312"/>
                <w:sz w:val="24"/>
                <w:szCs w:val="24"/>
                <w:highlight w:val="none"/>
                <w:lang w:val="en-US" w:eastAsia="zh-CN"/>
              </w:rPr>
              <w:t>对上述4项评审内容分别进行打分，每部分方案最高得1分，以此类推，本项最多得4分。</w:t>
            </w:r>
          </w:p>
        </w:tc>
        <w:tc>
          <w:tcPr>
            <w:tcW w:w="907" w:type="dxa"/>
            <w:vAlign w:val="center"/>
          </w:tcPr>
          <w:p w14:paraId="33F9A3EC">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商务要求10</w:t>
            </w:r>
          </w:p>
        </w:tc>
      </w:tr>
      <w:tr w14:paraId="73AC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14:paraId="7DA8375E">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bookmarkStart w:id="48" w:name="_Toc106611766"/>
            <w:bookmarkStart w:id="49" w:name="_Toc1458941"/>
            <w:r>
              <w:rPr>
                <w:rFonts w:hint="eastAsia" w:ascii="宋体" w:hAnsi="宋体" w:eastAsia="宋体" w:cs="Times New Roman"/>
                <w:b w:val="0"/>
                <w:bCs/>
                <w:sz w:val="24"/>
                <w:szCs w:val="24"/>
                <w:lang w:val="en-US" w:eastAsia="zh-CN"/>
              </w:rPr>
              <w:t>6</w:t>
            </w:r>
          </w:p>
        </w:tc>
        <w:tc>
          <w:tcPr>
            <w:tcW w:w="1393" w:type="dxa"/>
            <w:vAlign w:val="center"/>
          </w:tcPr>
          <w:p w14:paraId="284B52A3">
            <w:pPr>
              <w:keepNext w:val="0"/>
              <w:keepLines w:val="0"/>
              <w:pageBreakBefore w:val="0"/>
              <w:widowControl w:val="0"/>
              <w:kinsoku/>
              <w:wordWrap/>
              <w:overflowPunct/>
              <w:topLinePunct w:val="0"/>
              <w:autoSpaceDE/>
              <w:autoSpaceDN/>
              <w:bidi w:val="0"/>
              <w:adjustRightInd/>
              <w:snapToGrid/>
              <w:spacing w:line="370" w:lineRule="exact"/>
              <w:ind w:left="0" w:leftChars="0" w:right="0" w:rightChars="0" w:firstLine="0" w:firstLineChars="0"/>
              <w:jc w:val="center"/>
              <w:textAlignment w:val="auto"/>
              <w:outlineLvl w:val="9"/>
              <w:rPr>
                <w:rFonts w:hint="eastAsia" w:ascii="宋体" w:hAnsi="宋体" w:eastAsia="宋体" w:cs="仿宋_GB2312"/>
                <w:sz w:val="24"/>
                <w:szCs w:val="24"/>
                <w:highlight w:val="none"/>
                <w:lang w:val="en-US" w:eastAsia="zh-CN"/>
              </w:rPr>
            </w:pPr>
            <w:r>
              <w:rPr>
                <w:rFonts w:hint="eastAsia" w:ascii="宋体" w:hAnsi="宋体" w:eastAsia="宋体" w:cs="宋体"/>
                <w:color w:val="auto"/>
                <w:kern w:val="0"/>
                <w:sz w:val="24"/>
                <w:szCs w:val="24"/>
                <w:lang w:eastAsia="zh-CN"/>
              </w:rPr>
              <w:t>企业</w:t>
            </w:r>
            <w:r>
              <w:rPr>
                <w:rFonts w:hint="eastAsia" w:ascii="宋体" w:hAnsi="宋体" w:eastAsia="宋体" w:cs="宋体"/>
                <w:color w:val="auto"/>
                <w:kern w:val="0"/>
                <w:sz w:val="24"/>
                <w:szCs w:val="24"/>
                <w:lang w:val="en-US" w:eastAsia="zh-CN"/>
              </w:rPr>
              <w:t>研发</w:t>
            </w:r>
            <w:r>
              <w:rPr>
                <w:rFonts w:hint="eastAsia" w:ascii="宋体" w:hAnsi="宋体" w:eastAsia="宋体" w:cs="宋体"/>
                <w:color w:val="auto"/>
                <w:kern w:val="0"/>
                <w:sz w:val="24"/>
                <w:szCs w:val="24"/>
                <w:lang w:eastAsia="zh-CN"/>
              </w:rPr>
              <w:t>实力</w:t>
            </w:r>
          </w:p>
        </w:tc>
        <w:tc>
          <w:tcPr>
            <w:tcW w:w="618" w:type="dxa"/>
            <w:vAlign w:val="center"/>
          </w:tcPr>
          <w:p w14:paraId="524778D0">
            <w:pPr>
              <w:keepNext w:val="0"/>
              <w:keepLines w:val="0"/>
              <w:pageBreakBefore w:val="0"/>
              <w:tabs>
                <w:tab w:val="left" w:pos="351"/>
                <w:tab w:val="left" w:pos="816"/>
              </w:tabs>
              <w:kinsoku/>
              <w:wordWrap/>
              <w:overflowPunct/>
              <w:topLinePunct w:val="0"/>
              <w:autoSpaceDE/>
              <w:autoSpaceDN/>
              <w:bidi w:val="0"/>
              <w:adjustRightInd/>
              <w:snapToGrid/>
              <w:spacing w:line="360" w:lineRule="auto"/>
              <w:ind w:right="-50" w:rightChars="-24"/>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6</w:t>
            </w:r>
          </w:p>
        </w:tc>
        <w:tc>
          <w:tcPr>
            <w:tcW w:w="6446" w:type="dxa"/>
            <w:vAlign w:val="center"/>
          </w:tcPr>
          <w:p w14:paraId="3F327866">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需提供中国版权中心颁</w:t>
            </w:r>
            <w:r>
              <w:rPr>
                <w:rFonts w:hint="eastAsia" w:ascii="宋体" w:hAnsi="宋体" w:eastAsia="宋体" w:cs="宋体"/>
                <w:color w:val="auto"/>
                <w:kern w:val="0"/>
                <w:sz w:val="24"/>
                <w:szCs w:val="24"/>
                <w:lang w:eastAsia="zh-CN"/>
              </w:rPr>
              <w:t>发的</w:t>
            </w:r>
            <w:r>
              <w:rPr>
                <w:rFonts w:hint="eastAsia" w:ascii="宋体" w:hAnsi="宋体" w:eastAsia="宋体" w:cs="宋体"/>
                <w:color w:val="auto"/>
                <w:kern w:val="0"/>
                <w:sz w:val="24"/>
                <w:szCs w:val="24"/>
              </w:rPr>
              <w:t>与本次</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的产品相关软件版权的证明，每提供一个</w:t>
            </w:r>
            <w:r>
              <w:rPr>
                <w:rFonts w:hint="eastAsia" w:ascii="宋体" w:hAnsi="宋体" w:eastAsia="宋体" w:cs="宋体"/>
                <w:color w:val="auto"/>
                <w:kern w:val="0"/>
                <w:sz w:val="24"/>
                <w:szCs w:val="24"/>
                <w:lang w:eastAsia="zh-CN"/>
              </w:rPr>
              <w:t>软件著作权证书的</w:t>
            </w:r>
            <w:r>
              <w:rPr>
                <w:rFonts w:hint="eastAsia" w:ascii="宋体" w:hAnsi="宋体" w:eastAsia="宋体" w:cs="宋体"/>
                <w:color w:val="auto"/>
                <w:kern w:val="0"/>
                <w:sz w:val="24"/>
                <w:szCs w:val="24"/>
              </w:rPr>
              <w:t>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分，最多得</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（提供证书扫描件</w:t>
            </w:r>
            <w:r>
              <w:rPr>
                <w:rFonts w:hint="eastAsia" w:ascii="宋体" w:hAnsi="宋体" w:eastAsia="宋体" w:cs="宋体"/>
                <w:color w:val="auto"/>
                <w:kern w:val="0"/>
                <w:sz w:val="24"/>
                <w:szCs w:val="24"/>
                <w:lang w:val="en-US" w:eastAsia="zh-CN"/>
              </w:rPr>
              <w:t>并加盖供应商公章</w:t>
            </w:r>
            <w:r>
              <w:rPr>
                <w:rFonts w:hint="eastAsia" w:ascii="宋体" w:hAnsi="宋体" w:eastAsia="宋体" w:cs="宋体"/>
                <w:color w:val="auto"/>
                <w:kern w:val="0"/>
                <w:sz w:val="24"/>
                <w:szCs w:val="24"/>
                <w:lang w:eastAsia="zh-CN"/>
              </w:rPr>
              <w:t>。）</w:t>
            </w:r>
          </w:p>
        </w:tc>
        <w:tc>
          <w:tcPr>
            <w:tcW w:w="907" w:type="dxa"/>
            <w:vAlign w:val="center"/>
          </w:tcPr>
          <w:p w14:paraId="18AA7EBC">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商务要求12</w:t>
            </w:r>
          </w:p>
        </w:tc>
      </w:tr>
      <w:bookmarkEnd w:id="47"/>
    </w:tbl>
    <w:p w14:paraId="029ECBA3">
      <w:pPr>
        <w:ind w:right="210"/>
        <w:outlineLvl w:val="9"/>
        <w:rPr>
          <w:rFonts w:hint="eastAsia" w:ascii="宋体" w:hAnsi="宋体" w:eastAsia="宋体" w:cs="宋体"/>
          <w:color w:val="auto"/>
          <w:highlight w:val="none"/>
        </w:rPr>
      </w:pPr>
    </w:p>
    <w:bookmarkEnd w:id="48"/>
    <w:bookmarkEnd w:id="49"/>
    <w:p w14:paraId="437C49F9">
      <w:pPr>
        <w:pStyle w:val="4"/>
        <w:numPr>
          <w:ilvl w:val="0"/>
          <w:numId w:val="0"/>
        </w:numPr>
        <w:ind w:left="210" w:leftChars="100" w:right="210" w:rightChars="100"/>
        <w:rPr>
          <w:rFonts w:hint="eastAsia" w:ascii="宋体" w:hAnsi="宋体" w:eastAsia="宋体" w:cs="Times New Roman"/>
          <w:b w:val="0"/>
          <w:bCs/>
          <w:kern w:val="2"/>
          <w:sz w:val="24"/>
          <w:szCs w:val="20"/>
          <w:lang w:val="en-US" w:eastAsia="zh-CN" w:bidi="ar-SA"/>
        </w:rPr>
      </w:pPr>
      <w:bookmarkStart w:id="50" w:name="_Toc21148"/>
      <w:bookmarkStart w:id="51" w:name="_Toc1458942"/>
      <w:bookmarkStart w:id="52" w:name="_Toc106611767"/>
      <w:r>
        <w:rPr>
          <w:rFonts w:hint="eastAsia" w:ascii="宋体" w:hAnsi="宋体" w:eastAsia="宋体" w:cs="Times New Roman"/>
          <w:b w:val="0"/>
          <w:bCs/>
          <w:kern w:val="2"/>
          <w:sz w:val="24"/>
          <w:szCs w:val="20"/>
          <w:lang w:val="en-US" w:eastAsia="zh-CN" w:bidi="ar-SA"/>
        </w:rPr>
        <w:t>2、技术评分（47分）</w:t>
      </w:r>
      <w:bookmarkEnd w:id="50"/>
    </w:p>
    <w:tbl>
      <w:tblPr>
        <w:tblStyle w:val="15"/>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1"/>
        <w:gridCol w:w="630"/>
        <w:gridCol w:w="6414"/>
        <w:gridCol w:w="942"/>
      </w:tblGrid>
      <w:tr w14:paraId="069D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pct10" w:color="BEBEBE" w:themeColor="background1" w:themeShade="BF" w:fill="F1F1F1" w:themeFill="background1" w:themeFillShade="F2"/>
            <w:vAlign w:val="center"/>
          </w:tcPr>
          <w:p w14:paraId="05E194B1">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411" w:type="dxa"/>
            <w:shd w:val="pct10" w:color="BEBEBE" w:themeColor="background1" w:themeShade="BF" w:fill="F1F1F1" w:themeFill="background1" w:themeFillShade="F2"/>
            <w:vAlign w:val="center"/>
          </w:tcPr>
          <w:p w14:paraId="053F95A4">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630" w:type="dxa"/>
            <w:shd w:val="pct10" w:color="BEBEBE" w:themeColor="background1" w:themeShade="BF" w:fill="F1F1F1" w:themeFill="background1" w:themeFillShade="F2"/>
            <w:vAlign w:val="center"/>
          </w:tcPr>
          <w:p w14:paraId="0B313AE7">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6414" w:type="dxa"/>
            <w:shd w:val="pct10" w:color="BEBEBE" w:themeColor="background1" w:themeShade="BF" w:fill="F1F1F1" w:themeFill="background1" w:themeFillShade="F2"/>
            <w:vAlign w:val="center"/>
          </w:tcPr>
          <w:p w14:paraId="115E44FA">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评分标准</w:t>
            </w:r>
          </w:p>
        </w:tc>
        <w:tc>
          <w:tcPr>
            <w:tcW w:w="942" w:type="dxa"/>
            <w:shd w:val="pct10" w:color="BEBEBE" w:themeColor="background1" w:themeShade="BF" w:fill="F1F1F1" w:themeFill="background1" w:themeFillShade="F2"/>
            <w:vAlign w:val="center"/>
          </w:tcPr>
          <w:p w14:paraId="0057254A">
            <w:pPr>
              <w:spacing w:line="360" w:lineRule="auto"/>
              <w:ind w:left="-78" w:leftChars="-37" w:right="-86" w:rightChars="-41"/>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因素来源</w:t>
            </w:r>
          </w:p>
        </w:tc>
      </w:tr>
      <w:tr w14:paraId="451E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710" w:type="dxa"/>
            <w:vAlign w:val="center"/>
          </w:tcPr>
          <w:p w14:paraId="3C9EFFCF">
            <w:pPr>
              <w:keepNext w:val="0"/>
              <w:keepLines w:val="0"/>
              <w:pageBreakBefore w:val="0"/>
              <w:widowControl/>
              <w:numPr>
                <w:ilvl w:val="0"/>
                <w:numId w:val="0"/>
              </w:numPr>
              <w:tabs>
                <w:tab w:val="left" w:pos="322"/>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1</w:t>
            </w:r>
          </w:p>
        </w:tc>
        <w:tc>
          <w:tcPr>
            <w:tcW w:w="1411" w:type="dxa"/>
            <w:vAlign w:val="center"/>
          </w:tcPr>
          <w:p w14:paraId="4E80D3E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eastAsia="宋体" w:cs="仿宋_GB2312"/>
                <w:sz w:val="24"/>
                <w:szCs w:val="24"/>
              </w:rPr>
            </w:pPr>
            <w:r>
              <w:rPr>
                <w:rFonts w:hint="eastAsia" w:ascii="宋体" w:hAnsi="宋体" w:eastAsia="宋体" w:cs="仿宋_GB2312"/>
                <w:sz w:val="24"/>
                <w:szCs w:val="24"/>
              </w:rPr>
              <w:t>技术响应</w:t>
            </w:r>
          </w:p>
        </w:tc>
        <w:tc>
          <w:tcPr>
            <w:tcW w:w="630" w:type="dxa"/>
            <w:vAlign w:val="center"/>
          </w:tcPr>
          <w:p w14:paraId="04351FD1">
            <w:pPr>
              <w:keepNext w:val="0"/>
              <w:keepLines w:val="0"/>
              <w:pageBreakBefore w:val="0"/>
              <w:tabs>
                <w:tab w:val="left" w:pos="351"/>
                <w:tab w:val="left" w:pos="816"/>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30</w:t>
            </w:r>
          </w:p>
        </w:tc>
        <w:tc>
          <w:tcPr>
            <w:tcW w:w="6414" w:type="dxa"/>
            <w:vAlign w:val="center"/>
          </w:tcPr>
          <w:p w14:paraId="16219C88">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本项目技术要求中标</w:t>
            </w:r>
            <w:r>
              <w:rPr>
                <w:rFonts w:hint="eastAsia" w:ascii="宋体" w:hAnsi="宋体" w:eastAsia="宋体" w:cs="仿宋_GB2312"/>
                <w:sz w:val="24"/>
                <w:szCs w:val="24"/>
                <w:highlight w:val="none"/>
              </w:rPr>
              <w:t>“</w:t>
            </w:r>
            <w:r>
              <w:rPr>
                <w:rFonts w:hint="eastAsia" w:ascii="宋体" w:hAnsi="宋体"/>
                <w:sz w:val="24"/>
                <w:szCs w:val="24"/>
                <w:highlight w:val="none"/>
              </w:rPr>
              <w:t>△</w:t>
            </w:r>
            <w:r>
              <w:rPr>
                <w:rFonts w:hint="eastAsia" w:ascii="宋体" w:hAnsi="宋体" w:eastAsia="宋体" w:cs="仿宋_GB2312"/>
                <w:sz w:val="24"/>
                <w:szCs w:val="24"/>
                <w:highlight w:val="none"/>
              </w:rPr>
              <w:t>”</w:t>
            </w:r>
            <w:r>
              <w:rPr>
                <w:rFonts w:hint="eastAsia" w:ascii="宋体" w:hAnsi="宋体" w:eastAsia="宋体" w:cs="仿宋_GB2312"/>
                <w:b w:val="0"/>
                <w:bCs w:val="0"/>
                <w:sz w:val="24"/>
                <w:szCs w:val="24"/>
                <w:highlight w:val="none"/>
              </w:rPr>
              <w:t>的</w:t>
            </w:r>
            <w:r>
              <w:rPr>
                <w:rFonts w:hint="eastAsia" w:ascii="宋体" w:hAnsi="宋体" w:eastAsia="宋体" w:cs="仿宋_GB2312"/>
                <w:sz w:val="24"/>
                <w:szCs w:val="24"/>
                <w:highlight w:val="none"/>
                <w:lang w:val="en-US" w:eastAsia="zh-CN"/>
              </w:rPr>
              <w:t>10</w:t>
            </w:r>
            <w:r>
              <w:rPr>
                <w:rFonts w:hint="eastAsia" w:ascii="宋体" w:hAnsi="宋体" w:eastAsia="宋体" w:cs="仿宋_GB2312"/>
                <w:sz w:val="24"/>
                <w:szCs w:val="24"/>
                <w:highlight w:val="none"/>
              </w:rPr>
              <w:t>个技术指标</w:t>
            </w:r>
            <w:r>
              <w:rPr>
                <w:rFonts w:hint="eastAsia" w:ascii="宋体" w:hAnsi="宋体" w:eastAsia="宋体" w:cs="仿宋_GB2312"/>
                <w:sz w:val="24"/>
                <w:szCs w:val="24"/>
                <w:highlight w:val="none"/>
                <w:lang w:val="en-US" w:eastAsia="zh-CN"/>
              </w:rPr>
              <w:t>为</w:t>
            </w:r>
            <w:r>
              <w:rPr>
                <w:rFonts w:hint="eastAsia" w:ascii="宋体" w:hAnsi="宋体" w:eastAsia="宋体" w:cs="仿宋_GB2312"/>
                <w:sz w:val="24"/>
                <w:szCs w:val="24"/>
                <w:highlight w:val="none"/>
              </w:rPr>
              <w:t>关键技术参数指标</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lang w:val="en-US" w:eastAsia="zh-CN"/>
              </w:rPr>
              <w:t>供应商需要逐一提供佐证并提供证明文件(不限于产品截图、图册样本或技术说明书等），或能提供直接反映产品功能的证明材料等。</w:t>
            </w:r>
          </w:p>
          <w:p w14:paraId="614C7DC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rPr>
              <w:t>标“</w:t>
            </w:r>
            <w:r>
              <w:rPr>
                <w:rFonts w:hint="eastAsia" w:ascii="宋体" w:hAnsi="宋体"/>
                <w:sz w:val="24"/>
                <w:szCs w:val="24"/>
                <w:highlight w:val="none"/>
              </w:rPr>
              <w:t>△</w:t>
            </w:r>
            <w:r>
              <w:rPr>
                <w:rFonts w:hint="eastAsia" w:ascii="宋体" w:hAnsi="宋体" w:eastAsia="宋体" w:cs="仿宋_GB2312"/>
                <w:sz w:val="24"/>
                <w:szCs w:val="24"/>
                <w:highlight w:val="none"/>
              </w:rPr>
              <w:t>”</w:t>
            </w:r>
            <w:r>
              <w:rPr>
                <w:rFonts w:hint="eastAsia" w:ascii="宋体" w:hAnsi="宋体" w:eastAsia="宋体" w:cs="仿宋_GB2312"/>
                <w:b w:val="0"/>
                <w:bCs w:val="0"/>
                <w:sz w:val="24"/>
                <w:szCs w:val="24"/>
                <w:highlight w:val="none"/>
              </w:rPr>
              <w:t>的</w:t>
            </w:r>
            <w:r>
              <w:rPr>
                <w:rFonts w:hint="eastAsia" w:ascii="宋体" w:hAnsi="宋体" w:eastAsia="宋体" w:cs="仿宋_GB2312"/>
                <w:b w:val="0"/>
                <w:bCs w:val="0"/>
                <w:sz w:val="24"/>
                <w:szCs w:val="24"/>
                <w:highlight w:val="none"/>
                <w:lang w:val="en-US" w:eastAsia="zh-CN"/>
              </w:rPr>
              <w:t>10项</w:t>
            </w:r>
            <w:r>
              <w:rPr>
                <w:rFonts w:hint="eastAsia" w:ascii="宋体" w:hAnsi="宋体" w:eastAsia="宋体" w:cs="仿宋_GB2312"/>
                <w:b w:val="0"/>
                <w:bCs w:val="0"/>
                <w:sz w:val="24"/>
                <w:szCs w:val="24"/>
                <w:highlight w:val="none"/>
              </w:rPr>
              <w:t>技术指标</w:t>
            </w:r>
            <w:r>
              <w:rPr>
                <w:rFonts w:hint="eastAsia" w:ascii="宋体" w:hAnsi="宋体" w:eastAsia="宋体" w:cs="仿宋_GB2312"/>
                <w:sz w:val="24"/>
                <w:szCs w:val="24"/>
                <w:highlight w:val="none"/>
              </w:rPr>
              <w:t>每有一项参数不满足要求或</w:t>
            </w:r>
            <w:r>
              <w:rPr>
                <w:rFonts w:hint="eastAsia" w:ascii="宋体" w:hAnsi="宋体" w:eastAsia="宋体" w:cs="仿宋_GB2312"/>
                <w:sz w:val="24"/>
                <w:szCs w:val="24"/>
                <w:highlight w:val="none"/>
                <w:lang w:val="en-US" w:eastAsia="zh-CN"/>
              </w:rPr>
              <w:t>未全部满足、</w:t>
            </w:r>
            <w:r>
              <w:rPr>
                <w:rFonts w:hint="eastAsia" w:ascii="宋体" w:hAnsi="宋体" w:eastAsia="宋体" w:cs="仿宋_GB2312"/>
                <w:sz w:val="24"/>
                <w:szCs w:val="24"/>
                <w:highlight w:val="none"/>
              </w:rPr>
              <w:t>未响应的扣</w:t>
            </w:r>
            <w:r>
              <w:rPr>
                <w:rFonts w:hint="eastAsia" w:ascii="宋体" w:hAnsi="宋体" w:eastAsia="宋体" w:cs="仿宋_GB2312"/>
                <w:sz w:val="24"/>
                <w:szCs w:val="24"/>
                <w:highlight w:val="none"/>
                <w:lang w:val="en-US" w:eastAsia="zh-CN"/>
              </w:rPr>
              <w:t>3</w:t>
            </w:r>
            <w:r>
              <w:rPr>
                <w:rFonts w:hint="eastAsia" w:ascii="宋体" w:hAnsi="宋体" w:eastAsia="宋体" w:cs="仿宋_GB2312"/>
                <w:sz w:val="24"/>
                <w:szCs w:val="24"/>
                <w:highlight w:val="none"/>
              </w:rPr>
              <w:t>分，扣完为止。</w:t>
            </w:r>
          </w:p>
        </w:tc>
        <w:tc>
          <w:tcPr>
            <w:tcW w:w="942" w:type="dxa"/>
            <w:vAlign w:val="center"/>
          </w:tcPr>
          <w:p w14:paraId="351C8263">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技术要求24、26-28、30、32、33、50、52</w:t>
            </w:r>
          </w:p>
        </w:tc>
      </w:tr>
      <w:tr w14:paraId="48A0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46FB1A6B">
            <w:pPr>
              <w:keepNext w:val="0"/>
              <w:keepLines w:val="0"/>
              <w:pageBreakBefore w:val="0"/>
              <w:widowControl/>
              <w:numPr>
                <w:ilvl w:val="0"/>
                <w:numId w:val="0"/>
              </w:numPr>
              <w:tabs>
                <w:tab w:val="left" w:pos="322"/>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2</w:t>
            </w:r>
          </w:p>
        </w:tc>
        <w:tc>
          <w:tcPr>
            <w:tcW w:w="1411" w:type="dxa"/>
            <w:shd w:val="clear" w:color="auto" w:fill="auto"/>
            <w:vAlign w:val="center"/>
          </w:tcPr>
          <w:p w14:paraId="59AC2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rPr>
              <w:t>项目实施方案</w:t>
            </w:r>
          </w:p>
        </w:tc>
        <w:tc>
          <w:tcPr>
            <w:tcW w:w="630" w:type="dxa"/>
            <w:shd w:val="clear" w:color="auto" w:fill="auto"/>
            <w:vAlign w:val="center"/>
          </w:tcPr>
          <w:p w14:paraId="15A17D7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6</w:t>
            </w:r>
          </w:p>
        </w:tc>
        <w:tc>
          <w:tcPr>
            <w:tcW w:w="6414" w:type="dxa"/>
            <w:shd w:val="clear" w:color="auto" w:fill="auto"/>
            <w:vAlign w:val="center"/>
          </w:tcPr>
          <w:p w14:paraId="51B009E6">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一、评审内容：</w:t>
            </w:r>
          </w:p>
          <w:p w14:paraId="6247196F">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eastAsia="zh-CN"/>
              </w:rPr>
              <w:t>供应商</w:t>
            </w:r>
            <w:r>
              <w:rPr>
                <w:rFonts w:hint="eastAsia" w:ascii="宋体" w:hAnsi="宋体" w:eastAsia="宋体" w:cs="仿宋_GB2312"/>
                <w:color w:val="auto"/>
                <w:sz w:val="24"/>
                <w:szCs w:val="24"/>
                <w:highlight w:val="none"/>
                <w:lang w:val="en-US" w:eastAsia="zh-CN"/>
              </w:rPr>
              <w:t>根据</w:t>
            </w:r>
            <w:r>
              <w:rPr>
                <w:rFonts w:hint="eastAsia" w:ascii="宋体" w:hAnsi="宋体" w:eastAsia="宋体" w:cs="仿宋_GB2312"/>
                <w:color w:val="auto"/>
                <w:sz w:val="24"/>
                <w:szCs w:val="24"/>
                <w:highlight w:val="none"/>
              </w:rPr>
              <w:t>项目</w:t>
            </w:r>
            <w:r>
              <w:rPr>
                <w:rFonts w:hint="eastAsia" w:ascii="宋体" w:hAnsi="宋体" w:eastAsia="宋体" w:cs="仿宋_GB2312"/>
                <w:color w:val="auto"/>
                <w:sz w:val="24"/>
                <w:szCs w:val="24"/>
                <w:highlight w:val="none"/>
                <w:lang w:val="en-US" w:eastAsia="zh-CN"/>
              </w:rPr>
              <w:t>实际需求制定</w:t>
            </w:r>
            <w:r>
              <w:rPr>
                <w:rFonts w:hint="eastAsia" w:ascii="宋体" w:hAnsi="宋体" w:eastAsia="宋体" w:cs="仿宋_GB2312"/>
                <w:sz w:val="24"/>
                <w:szCs w:val="24"/>
                <w:highlight w:val="none"/>
              </w:rPr>
              <w:t>项目实施方案</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rPr>
              <w:t>方案需结构清晰、针对性强，能充分贴合</w:t>
            </w:r>
            <w:r>
              <w:rPr>
                <w:rFonts w:hint="eastAsia" w:ascii="宋体" w:hAnsi="宋体" w:eastAsia="宋体" w:cs="仿宋_GB2312"/>
                <w:sz w:val="24"/>
                <w:szCs w:val="24"/>
                <w:highlight w:val="none"/>
                <w:lang w:val="en-US" w:eastAsia="zh-CN"/>
              </w:rPr>
              <w:t>采购</w:t>
            </w:r>
            <w:r>
              <w:rPr>
                <w:rFonts w:hint="eastAsia" w:ascii="宋体" w:hAnsi="宋体" w:eastAsia="宋体" w:cs="仿宋_GB2312"/>
                <w:sz w:val="24"/>
                <w:szCs w:val="24"/>
                <w:highlight w:val="none"/>
              </w:rPr>
              <w:t>需求。</w:t>
            </w:r>
            <w:r>
              <w:rPr>
                <w:rFonts w:hint="eastAsia" w:ascii="宋体" w:hAnsi="宋体" w:eastAsia="宋体" w:cs="仿宋_GB2312"/>
                <w:color w:val="auto"/>
                <w:sz w:val="24"/>
                <w:szCs w:val="24"/>
                <w:highlight w:val="none"/>
              </w:rPr>
              <w:t>方案</w:t>
            </w:r>
            <w:r>
              <w:rPr>
                <w:rFonts w:hint="eastAsia" w:ascii="宋体" w:hAnsi="宋体" w:eastAsia="宋体" w:cs="仿宋_GB2312"/>
                <w:color w:val="auto"/>
                <w:sz w:val="24"/>
                <w:szCs w:val="24"/>
                <w:highlight w:val="none"/>
                <w:lang w:val="en-US" w:eastAsia="zh-CN"/>
              </w:rPr>
              <w:t>应</w:t>
            </w:r>
            <w:r>
              <w:rPr>
                <w:rFonts w:hint="eastAsia" w:ascii="宋体" w:hAnsi="宋体" w:eastAsia="宋体" w:cs="仿宋_GB2312"/>
                <w:color w:val="auto"/>
                <w:sz w:val="24"/>
                <w:szCs w:val="24"/>
                <w:highlight w:val="none"/>
              </w:rPr>
              <w:t>包含</w:t>
            </w:r>
            <w:r>
              <w:rPr>
                <w:rFonts w:hint="eastAsia" w:ascii="宋体" w:hAnsi="宋体" w:eastAsia="宋体" w:cs="仿宋_GB2312"/>
                <w:color w:val="auto"/>
                <w:sz w:val="24"/>
                <w:szCs w:val="24"/>
                <w:highlight w:val="none"/>
                <w:lang w:val="en-US" w:eastAsia="zh-CN"/>
              </w:rPr>
              <w:t>：</w:t>
            </w:r>
          </w:p>
          <w:p w14:paraId="01EEF959">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val="en-US" w:eastAsia="zh-CN"/>
              </w:rPr>
              <w:t>①</w:t>
            </w:r>
            <w:r>
              <w:rPr>
                <w:rFonts w:hint="eastAsia" w:ascii="宋体" w:hAnsi="宋体" w:eastAsia="宋体" w:cs="仿宋_GB2312"/>
                <w:color w:val="auto"/>
                <w:sz w:val="24"/>
                <w:szCs w:val="24"/>
                <w:highlight w:val="none"/>
              </w:rPr>
              <w:t>平台基础能力升级</w:t>
            </w:r>
            <w:r>
              <w:rPr>
                <w:rFonts w:hint="eastAsia" w:ascii="宋体" w:hAnsi="宋体" w:eastAsia="宋体" w:cs="仿宋_GB2312"/>
                <w:color w:val="auto"/>
                <w:sz w:val="24"/>
                <w:szCs w:val="24"/>
                <w:highlight w:val="none"/>
                <w:lang w:eastAsia="zh-CN"/>
              </w:rPr>
              <w:t>；</w:t>
            </w:r>
          </w:p>
          <w:p w14:paraId="3438B88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val="en-US" w:eastAsia="zh-CN"/>
              </w:rPr>
              <w:t>②</w:t>
            </w:r>
            <w:r>
              <w:rPr>
                <w:rFonts w:hint="eastAsia" w:ascii="宋体" w:hAnsi="宋体" w:eastAsia="宋体" w:cs="仿宋_GB2312"/>
                <w:color w:val="auto"/>
                <w:sz w:val="24"/>
                <w:szCs w:val="24"/>
                <w:highlight w:val="none"/>
              </w:rPr>
              <w:t>人员管理</w:t>
            </w:r>
            <w:r>
              <w:rPr>
                <w:rFonts w:hint="eastAsia" w:ascii="宋体" w:hAnsi="宋体" w:eastAsia="宋体" w:cs="仿宋_GB2312"/>
                <w:color w:val="auto"/>
                <w:sz w:val="24"/>
                <w:szCs w:val="24"/>
                <w:highlight w:val="none"/>
                <w:lang w:eastAsia="zh-CN"/>
              </w:rPr>
              <w:t>；</w:t>
            </w:r>
          </w:p>
          <w:p w14:paraId="665E9670">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val="en-US" w:eastAsia="zh-CN"/>
              </w:rPr>
              <w:t>③</w:t>
            </w:r>
            <w:r>
              <w:rPr>
                <w:rFonts w:hint="eastAsia" w:ascii="宋体" w:hAnsi="宋体" w:eastAsia="宋体" w:cs="仿宋_GB2312"/>
                <w:color w:val="auto"/>
                <w:sz w:val="24"/>
                <w:szCs w:val="24"/>
                <w:highlight w:val="none"/>
              </w:rPr>
              <w:t>进度管理</w:t>
            </w:r>
            <w:r>
              <w:rPr>
                <w:rFonts w:hint="eastAsia" w:ascii="宋体" w:hAnsi="宋体" w:eastAsia="宋体" w:cs="仿宋_GB2312"/>
                <w:color w:val="auto"/>
                <w:sz w:val="24"/>
                <w:szCs w:val="24"/>
                <w:highlight w:val="none"/>
                <w:lang w:eastAsia="zh-CN"/>
              </w:rPr>
              <w:t>；</w:t>
            </w:r>
          </w:p>
          <w:p w14:paraId="6172A448">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④</w:t>
            </w:r>
            <w:r>
              <w:rPr>
                <w:rFonts w:hint="eastAsia" w:ascii="宋体" w:hAnsi="宋体" w:eastAsia="宋体" w:cs="仿宋_GB2312"/>
                <w:color w:val="auto"/>
                <w:sz w:val="24"/>
                <w:szCs w:val="24"/>
                <w:highlight w:val="none"/>
              </w:rPr>
              <w:t>质量管理。</w:t>
            </w:r>
          </w:p>
          <w:p w14:paraId="225246FC">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二、评审标准：</w:t>
            </w:r>
          </w:p>
          <w:p w14:paraId="0F2A5B30">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①方案结构清晰、针对性强、充分贴合采购需求，得1.5分；</w:t>
            </w:r>
          </w:p>
          <w:p w14:paraId="24570C00">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②方案结构较清晰、科学合理，得1分；</w:t>
            </w:r>
          </w:p>
          <w:p w14:paraId="312BE262">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③方案结构一般、基本完整，得0.5分；</w:t>
            </w:r>
          </w:p>
          <w:p w14:paraId="41260BC1">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④方案不完整、不合理或未提供，得0分。</w:t>
            </w:r>
          </w:p>
          <w:p w14:paraId="055F8972">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对于上述4项评审内容分别进行打分，每项评审内容最高得1.5分，本项最多得6分。</w:t>
            </w:r>
          </w:p>
        </w:tc>
        <w:tc>
          <w:tcPr>
            <w:tcW w:w="942" w:type="dxa"/>
            <w:shd w:val="clear" w:color="auto" w:fill="auto"/>
            <w:vAlign w:val="center"/>
          </w:tcPr>
          <w:p w14:paraId="4012C82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技术要求56</w:t>
            </w:r>
          </w:p>
        </w:tc>
      </w:tr>
      <w:tr w14:paraId="6427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jc w:val="center"/>
        </w:trPr>
        <w:tc>
          <w:tcPr>
            <w:tcW w:w="710" w:type="dxa"/>
            <w:vAlign w:val="center"/>
          </w:tcPr>
          <w:p w14:paraId="57CE4D46">
            <w:pPr>
              <w:keepNext w:val="0"/>
              <w:keepLines w:val="0"/>
              <w:pageBreakBefore w:val="0"/>
              <w:widowControl/>
              <w:numPr>
                <w:ilvl w:val="0"/>
                <w:numId w:val="0"/>
              </w:numPr>
              <w:tabs>
                <w:tab w:val="left" w:pos="322"/>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3</w:t>
            </w:r>
          </w:p>
        </w:tc>
        <w:tc>
          <w:tcPr>
            <w:tcW w:w="1411" w:type="dxa"/>
            <w:shd w:val="clear" w:color="auto" w:fill="auto"/>
            <w:vAlign w:val="center"/>
          </w:tcPr>
          <w:p w14:paraId="70324E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rPr>
              <w:t>质量</w:t>
            </w:r>
            <w:r>
              <w:rPr>
                <w:rFonts w:hint="eastAsia" w:ascii="宋体" w:hAnsi="宋体" w:eastAsia="宋体" w:cs="仿宋_GB2312"/>
                <w:sz w:val="24"/>
                <w:szCs w:val="24"/>
                <w:highlight w:val="none"/>
              </w:rPr>
              <w:br w:type="textWrapping"/>
            </w:r>
            <w:r>
              <w:rPr>
                <w:rFonts w:hint="eastAsia" w:ascii="宋体" w:hAnsi="宋体" w:eastAsia="宋体" w:cs="仿宋_GB2312"/>
                <w:sz w:val="24"/>
                <w:szCs w:val="24"/>
                <w:highlight w:val="none"/>
              </w:rPr>
              <w:t>保障</w:t>
            </w:r>
            <w:r>
              <w:rPr>
                <w:rFonts w:hint="eastAsia" w:ascii="宋体" w:hAnsi="宋体" w:eastAsia="宋体" w:cs="仿宋_GB2312"/>
                <w:sz w:val="24"/>
                <w:szCs w:val="24"/>
                <w:highlight w:val="none"/>
              </w:rPr>
              <w:br w:type="textWrapping"/>
            </w:r>
            <w:r>
              <w:rPr>
                <w:rFonts w:hint="eastAsia" w:ascii="宋体" w:hAnsi="宋体" w:eastAsia="宋体" w:cs="仿宋_GB2312"/>
                <w:sz w:val="24"/>
                <w:szCs w:val="24"/>
                <w:highlight w:val="none"/>
              </w:rPr>
              <w:t>措施</w:t>
            </w:r>
            <w:r>
              <w:rPr>
                <w:rFonts w:hint="eastAsia" w:ascii="宋体" w:hAnsi="宋体" w:eastAsia="宋体" w:cs="仿宋_GB2312"/>
                <w:sz w:val="24"/>
                <w:szCs w:val="24"/>
                <w:highlight w:val="none"/>
              </w:rPr>
              <w:br w:type="textWrapping"/>
            </w:r>
          </w:p>
        </w:tc>
        <w:tc>
          <w:tcPr>
            <w:tcW w:w="630" w:type="dxa"/>
            <w:shd w:val="clear" w:color="auto" w:fill="auto"/>
            <w:vAlign w:val="center"/>
          </w:tcPr>
          <w:p w14:paraId="741C9C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3</w:t>
            </w:r>
          </w:p>
        </w:tc>
        <w:tc>
          <w:tcPr>
            <w:tcW w:w="6414" w:type="dxa"/>
            <w:shd w:val="clear" w:color="auto" w:fill="auto"/>
            <w:vAlign w:val="center"/>
          </w:tcPr>
          <w:p w14:paraId="4B6EED3B">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一、评审内容：</w:t>
            </w:r>
          </w:p>
          <w:p w14:paraId="4F473992">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eastAsia="zh-CN"/>
              </w:rPr>
              <w:t>供应商</w:t>
            </w:r>
            <w:r>
              <w:rPr>
                <w:rFonts w:hint="eastAsia" w:ascii="宋体" w:hAnsi="宋体" w:eastAsia="宋体" w:cs="仿宋_GB2312"/>
                <w:color w:val="auto"/>
                <w:sz w:val="24"/>
                <w:szCs w:val="24"/>
                <w:highlight w:val="none"/>
                <w:lang w:val="en-US" w:eastAsia="zh-CN"/>
              </w:rPr>
              <w:t>根据本</w:t>
            </w:r>
            <w:r>
              <w:rPr>
                <w:rFonts w:hint="eastAsia" w:ascii="宋体" w:hAnsi="宋体" w:eastAsia="宋体" w:cs="仿宋_GB2312"/>
                <w:color w:val="auto"/>
                <w:sz w:val="24"/>
                <w:szCs w:val="24"/>
                <w:highlight w:val="none"/>
              </w:rPr>
              <w:t>项目</w:t>
            </w:r>
            <w:r>
              <w:rPr>
                <w:rFonts w:hint="eastAsia" w:ascii="宋体" w:hAnsi="宋体" w:eastAsia="宋体" w:cs="仿宋_GB2312"/>
                <w:color w:val="auto"/>
                <w:sz w:val="24"/>
                <w:szCs w:val="24"/>
                <w:highlight w:val="none"/>
                <w:lang w:val="en-US" w:eastAsia="zh-CN"/>
              </w:rPr>
              <w:t>实际需求制定</w:t>
            </w:r>
            <w:r>
              <w:rPr>
                <w:rFonts w:hint="eastAsia" w:ascii="宋体" w:hAnsi="宋体" w:eastAsia="宋体" w:cs="仿宋_GB2312"/>
                <w:color w:val="auto"/>
                <w:sz w:val="24"/>
                <w:szCs w:val="24"/>
                <w:highlight w:val="none"/>
              </w:rPr>
              <w:t>质量保障措施</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lang w:val="en-US" w:eastAsia="zh-CN"/>
              </w:rPr>
              <w:t>须包含：</w:t>
            </w:r>
          </w:p>
          <w:p w14:paraId="1F50A6B1">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①质量保障标准；</w:t>
            </w:r>
          </w:p>
          <w:p w14:paraId="141C6CA5">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②具体实施措施；</w:t>
            </w:r>
          </w:p>
          <w:p w14:paraId="331718E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二、评审标准：</w:t>
            </w:r>
          </w:p>
          <w:p w14:paraId="2EC8CE1F">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①质量保障措施切合项目实际、完善具体、可行性强的，得1.5分；</w:t>
            </w:r>
          </w:p>
          <w:p w14:paraId="06BC1780">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②质量保障措施较完善、可行性较强的，得1分；</w:t>
            </w:r>
          </w:p>
          <w:p w14:paraId="66EE004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③质量保障措施逻辑一般、基本可行的，得0.5分；</w:t>
            </w:r>
          </w:p>
          <w:p w14:paraId="22B3FEF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④质量保障措施不切合项目实际、没有逻辑或未提供的，得0分。</w:t>
            </w:r>
          </w:p>
          <w:p w14:paraId="5CA86F1E">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color w:val="auto"/>
                <w:sz w:val="24"/>
                <w:szCs w:val="24"/>
                <w:highlight w:val="none"/>
                <w:lang w:val="en-US" w:eastAsia="zh-CN"/>
              </w:rPr>
              <w:t>对上述2项评审内容分别进行打分，每项评审内容最高得1.5分，本项最多得3分。</w:t>
            </w:r>
          </w:p>
        </w:tc>
        <w:tc>
          <w:tcPr>
            <w:tcW w:w="942" w:type="dxa"/>
            <w:shd w:val="clear" w:color="auto" w:fill="auto"/>
            <w:vAlign w:val="center"/>
          </w:tcPr>
          <w:p w14:paraId="0881CD7B">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技术要求59</w:t>
            </w:r>
          </w:p>
        </w:tc>
      </w:tr>
      <w:tr w14:paraId="3A57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shd w:val="clear" w:color="auto" w:fill="auto"/>
            <w:vAlign w:val="center"/>
          </w:tcPr>
          <w:p w14:paraId="198722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Times New Roman"/>
                <w:b/>
                <w:kern w:val="2"/>
                <w:sz w:val="24"/>
                <w:szCs w:val="24"/>
                <w:lang w:val="en-US" w:eastAsia="zh-CN" w:bidi="ar-SA"/>
              </w:rPr>
            </w:pPr>
            <w:r>
              <w:rPr>
                <w:rFonts w:hint="eastAsia" w:ascii="宋体" w:hAnsi="宋体" w:eastAsia="宋体" w:cs="Times New Roman"/>
                <w:b w:val="0"/>
                <w:bCs/>
                <w:sz w:val="24"/>
                <w:szCs w:val="24"/>
                <w:lang w:val="en-US" w:eastAsia="zh-CN"/>
              </w:rPr>
              <w:t>4</w:t>
            </w:r>
          </w:p>
        </w:tc>
        <w:tc>
          <w:tcPr>
            <w:tcW w:w="1411" w:type="dxa"/>
            <w:shd w:val="clear" w:color="auto" w:fill="auto"/>
            <w:vAlign w:val="center"/>
          </w:tcPr>
          <w:p w14:paraId="35B44E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rPr>
              <w:t>售后服务</w:t>
            </w:r>
          </w:p>
        </w:tc>
        <w:tc>
          <w:tcPr>
            <w:tcW w:w="630" w:type="dxa"/>
            <w:shd w:val="clear" w:color="auto" w:fill="auto"/>
            <w:vAlign w:val="center"/>
          </w:tcPr>
          <w:p w14:paraId="5968FAA5">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8</w:t>
            </w:r>
          </w:p>
        </w:tc>
        <w:tc>
          <w:tcPr>
            <w:tcW w:w="6414" w:type="dxa"/>
            <w:shd w:val="clear" w:color="auto" w:fill="auto"/>
            <w:vAlign w:val="center"/>
          </w:tcPr>
          <w:p w14:paraId="299E3EB6">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一、</w:t>
            </w:r>
            <w:r>
              <w:rPr>
                <w:rFonts w:hint="eastAsia" w:ascii="宋体" w:hAnsi="宋体" w:eastAsia="宋体" w:cs="仿宋_GB2312"/>
                <w:sz w:val="24"/>
                <w:szCs w:val="24"/>
                <w:highlight w:val="none"/>
              </w:rPr>
              <w:t>评审内容</w:t>
            </w:r>
            <w:r>
              <w:rPr>
                <w:rFonts w:hint="eastAsia" w:ascii="宋体" w:hAnsi="宋体" w:eastAsia="宋体" w:cs="仿宋_GB2312"/>
                <w:sz w:val="24"/>
                <w:szCs w:val="24"/>
                <w:highlight w:val="none"/>
                <w:lang w:eastAsia="zh-CN"/>
              </w:rPr>
              <w:t>：</w:t>
            </w:r>
          </w:p>
          <w:p w14:paraId="29079AA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eastAsia="zh-CN"/>
              </w:rPr>
              <w:t>供应商</w:t>
            </w:r>
            <w:r>
              <w:rPr>
                <w:rFonts w:hint="eastAsia" w:ascii="宋体" w:hAnsi="宋体" w:eastAsia="宋体" w:cs="仿宋_GB2312"/>
                <w:sz w:val="24"/>
                <w:szCs w:val="24"/>
                <w:highlight w:val="none"/>
              </w:rPr>
              <w:t>提供售后服务方案，方案</w:t>
            </w:r>
            <w:r>
              <w:rPr>
                <w:rFonts w:hint="eastAsia" w:ascii="宋体" w:hAnsi="宋体" w:eastAsia="宋体" w:cs="仿宋_GB2312"/>
                <w:sz w:val="24"/>
                <w:szCs w:val="24"/>
                <w:highlight w:val="none"/>
                <w:lang w:val="en-US" w:eastAsia="zh-CN"/>
              </w:rPr>
              <w:t>须</w:t>
            </w:r>
            <w:r>
              <w:rPr>
                <w:rFonts w:hint="eastAsia" w:ascii="宋体" w:hAnsi="宋体" w:eastAsia="宋体" w:cs="仿宋_GB2312"/>
                <w:color w:val="auto"/>
                <w:sz w:val="24"/>
                <w:szCs w:val="24"/>
                <w:highlight w:val="none"/>
                <w:lang w:val="en-US" w:eastAsia="zh-CN"/>
              </w:rPr>
              <w:t>包含：</w:t>
            </w:r>
          </w:p>
          <w:p w14:paraId="6A2CD9D4">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①</w:t>
            </w:r>
            <w:r>
              <w:rPr>
                <w:rFonts w:hint="eastAsia" w:ascii="宋体" w:hAnsi="宋体" w:eastAsia="宋体" w:cs="仿宋_GB2312"/>
                <w:sz w:val="24"/>
                <w:szCs w:val="24"/>
                <w:highlight w:val="none"/>
              </w:rPr>
              <w:t>售后服务维护方式及</w:t>
            </w:r>
            <w:r>
              <w:rPr>
                <w:rFonts w:hint="eastAsia" w:ascii="宋体" w:hAnsi="宋体" w:eastAsia="宋体" w:cs="仿宋_GB2312"/>
                <w:sz w:val="24"/>
                <w:szCs w:val="24"/>
                <w:highlight w:val="none"/>
                <w:lang w:val="en-US" w:eastAsia="zh-CN"/>
              </w:rPr>
              <w:t>内容；</w:t>
            </w:r>
          </w:p>
          <w:p w14:paraId="02462DCB">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仿宋_GB2312"/>
                <w:sz w:val="24"/>
                <w:szCs w:val="24"/>
                <w:highlight w:val="none"/>
                <w:lang w:eastAsia="zh-CN"/>
              </w:rPr>
            </w:pPr>
            <w:r>
              <w:rPr>
                <w:rFonts w:hint="eastAsia" w:ascii="宋体" w:hAnsi="宋体" w:eastAsia="宋体" w:cs="仿宋_GB2312"/>
                <w:sz w:val="24"/>
                <w:szCs w:val="24"/>
                <w:highlight w:val="none"/>
                <w:lang w:val="en-US" w:eastAsia="zh-CN"/>
              </w:rPr>
              <w:t>②</w:t>
            </w:r>
            <w:r>
              <w:rPr>
                <w:rFonts w:hint="eastAsia" w:ascii="宋体" w:hAnsi="宋体" w:eastAsia="宋体" w:cs="仿宋_GB2312"/>
                <w:sz w:val="24"/>
                <w:szCs w:val="24"/>
                <w:highlight w:val="none"/>
              </w:rPr>
              <w:t>常规问题</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rPr>
              <w:t>应急情况处理方案</w:t>
            </w:r>
            <w:r>
              <w:rPr>
                <w:rFonts w:hint="eastAsia" w:ascii="宋体" w:hAnsi="宋体" w:eastAsia="宋体" w:cs="仿宋_GB2312"/>
                <w:sz w:val="24"/>
                <w:szCs w:val="24"/>
                <w:highlight w:val="none"/>
                <w:lang w:eastAsia="zh-CN"/>
              </w:rPr>
              <w:t>；</w:t>
            </w:r>
          </w:p>
          <w:p w14:paraId="66525125">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sz w:val="24"/>
                <w:szCs w:val="24"/>
                <w:highlight w:val="none"/>
                <w:lang w:eastAsia="zh-CN"/>
              </w:rPr>
            </w:pPr>
            <w:r>
              <w:rPr>
                <w:rFonts w:hint="eastAsia" w:ascii="宋体" w:hAnsi="宋体" w:eastAsia="宋体" w:cs="仿宋_GB2312"/>
                <w:sz w:val="24"/>
                <w:szCs w:val="24"/>
                <w:highlight w:val="none"/>
                <w:lang w:val="en-US" w:eastAsia="zh-CN"/>
              </w:rPr>
              <w:t>③</w:t>
            </w:r>
            <w:r>
              <w:rPr>
                <w:rFonts w:hint="eastAsia" w:ascii="宋体" w:hAnsi="宋体" w:eastAsia="宋体" w:cs="仿宋_GB2312"/>
                <w:sz w:val="24"/>
                <w:szCs w:val="24"/>
                <w:highlight w:val="none"/>
              </w:rPr>
              <w:t>及时响应保障</w:t>
            </w:r>
            <w:r>
              <w:rPr>
                <w:rFonts w:hint="eastAsia" w:ascii="宋体" w:hAnsi="宋体" w:eastAsia="宋体" w:cs="仿宋_GB2312"/>
                <w:sz w:val="24"/>
                <w:szCs w:val="24"/>
                <w:highlight w:val="none"/>
                <w:lang w:eastAsia="zh-CN"/>
              </w:rPr>
              <w:t>；</w:t>
            </w:r>
          </w:p>
          <w:p w14:paraId="55A79FC8">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sz w:val="24"/>
                <w:szCs w:val="24"/>
                <w:highlight w:val="none"/>
                <w:lang w:eastAsia="zh-CN"/>
              </w:rPr>
            </w:pPr>
            <w:r>
              <w:rPr>
                <w:rFonts w:hint="eastAsia" w:ascii="宋体" w:hAnsi="宋体" w:eastAsia="宋体" w:cs="仿宋_GB2312"/>
                <w:sz w:val="24"/>
                <w:szCs w:val="24"/>
                <w:highlight w:val="none"/>
                <w:lang w:val="en-US" w:eastAsia="zh-CN"/>
              </w:rPr>
              <w:t>④</w:t>
            </w:r>
            <w:r>
              <w:rPr>
                <w:rFonts w:hint="eastAsia" w:ascii="宋体" w:hAnsi="宋体" w:eastAsia="宋体" w:cs="仿宋_GB2312"/>
                <w:sz w:val="24"/>
                <w:szCs w:val="24"/>
                <w:highlight w:val="none"/>
                <w:lang w:eastAsia="zh-CN"/>
              </w:rPr>
              <w:t>维保期后的维护配合方案。</w:t>
            </w:r>
          </w:p>
          <w:p w14:paraId="0417B362">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二、</w:t>
            </w:r>
            <w:r>
              <w:rPr>
                <w:rFonts w:hint="eastAsia" w:ascii="宋体" w:hAnsi="宋体" w:eastAsia="宋体" w:cs="仿宋_GB2312"/>
                <w:sz w:val="24"/>
                <w:szCs w:val="24"/>
                <w:highlight w:val="none"/>
              </w:rPr>
              <w:t>评审标准</w:t>
            </w:r>
            <w:r>
              <w:rPr>
                <w:rFonts w:hint="eastAsia" w:ascii="宋体" w:hAnsi="宋体" w:eastAsia="宋体" w:cs="仿宋_GB2312"/>
                <w:sz w:val="24"/>
                <w:szCs w:val="24"/>
                <w:highlight w:val="none"/>
                <w:lang w:eastAsia="zh-CN"/>
              </w:rPr>
              <w:t>：</w:t>
            </w:r>
          </w:p>
          <w:p w14:paraId="0A4584FE">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①方案设计科学完整、符合项目需求、实用性强，得2分；</w:t>
            </w:r>
          </w:p>
          <w:p w14:paraId="452977BA">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②方案较科学完整、具备针对性和实用性，得1.5分；</w:t>
            </w:r>
          </w:p>
          <w:p w14:paraId="05378289">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③方案基本可行、基本完整，得0.5分；</w:t>
            </w:r>
          </w:p>
          <w:p w14:paraId="44B4B5BC">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④方案不完整、不合理或未提供的，得0分。</w:t>
            </w:r>
          </w:p>
          <w:p w14:paraId="04DF03DB">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对于上述4项评审内容分别进行打分，每项评审内容最高得2分，本项最多得8分。</w:t>
            </w:r>
          </w:p>
        </w:tc>
        <w:tc>
          <w:tcPr>
            <w:tcW w:w="942" w:type="dxa"/>
            <w:shd w:val="clear" w:color="auto" w:fill="auto"/>
            <w:vAlign w:val="center"/>
          </w:tcPr>
          <w:p w14:paraId="1AF244C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宋体" w:hAnsi="宋体" w:eastAsia="宋体" w:cs="仿宋_GB2312"/>
                <w:kern w:val="2"/>
                <w:sz w:val="24"/>
                <w:szCs w:val="24"/>
                <w:lang w:val="en-US" w:eastAsia="zh-CN" w:bidi="ar-SA"/>
              </w:rPr>
            </w:pPr>
            <w:r>
              <w:rPr>
                <w:rFonts w:hint="eastAsia" w:ascii="宋体" w:hAnsi="宋体" w:eastAsia="宋体" w:cs="仿宋_GB2312"/>
                <w:sz w:val="24"/>
                <w:szCs w:val="24"/>
                <w:highlight w:val="none"/>
                <w:lang w:val="en-US" w:eastAsia="zh-CN"/>
              </w:rPr>
              <w:t>技术要求60</w:t>
            </w:r>
          </w:p>
        </w:tc>
      </w:tr>
    </w:tbl>
    <w:p w14:paraId="2036B7AF">
      <w:pPr>
        <w:ind w:right="210"/>
        <w:outlineLvl w:val="9"/>
        <w:rPr>
          <w:rFonts w:hint="eastAsia" w:ascii="宋体" w:hAnsi="宋体" w:eastAsia="宋体" w:cs="宋体"/>
        </w:rPr>
      </w:pPr>
    </w:p>
    <w:p w14:paraId="399F4C64">
      <w:pPr>
        <w:pStyle w:val="4"/>
        <w:numPr>
          <w:ilvl w:val="0"/>
          <w:numId w:val="0"/>
        </w:numPr>
        <w:ind w:left="210" w:leftChars="100" w:right="210" w:rightChars="100"/>
        <w:rPr>
          <w:rFonts w:hint="eastAsia" w:ascii="宋体" w:hAnsi="宋体" w:eastAsia="宋体" w:cs="Times New Roman"/>
          <w:b w:val="0"/>
          <w:bCs/>
          <w:kern w:val="2"/>
          <w:sz w:val="24"/>
          <w:szCs w:val="20"/>
          <w:lang w:val="en-US" w:eastAsia="zh-CN" w:bidi="ar-SA"/>
        </w:rPr>
      </w:pPr>
      <w:bookmarkStart w:id="53" w:name="_Toc10562"/>
      <w:r>
        <w:rPr>
          <w:rFonts w:hint="eastAsia" w:ascii="宋体" w:hAnsi="宋体" w:eastAsia="宋体" w:cs="Times New Roman"/>
          <w:b w:val="0"/>
          <w:bCs/>
          <w:kern w:val="2"/>
          <w:sz w:val="24"/>
          <w:szCs w:val="20"/>
          <w:lang w:val="en-US" w:eastAsia="zh-CN" w:bidi="ar-SA"/>
        </w:rPr>
        <w:t>3、价格评分（30分）</w:t>
      </w:r>
      <w:bookmarkEnd w:id="51"/>
      <w:bookmarkEnd w:id="52"/>
      <w:bookmarkEnd w:id="53"/>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662"/>
      </w:tblGrid>
      <w:tr w14:paraId="154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shd w:val="pct10" w:color="BEBEBE" w:themeColor="background1" w:themeShade="BF" w:fill="F1F1F1" w:themeFill="background1" w:themeFillShade="F2"/>
            <w:vAlign w:val="center"/>
          </w:tcPr>
          <w:p w14:paraId="5409014E">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297EABA7">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7C30AD8B">
            <w:pPr>
              <w:spacing w:line="360" w:lineRule="auto"/>
              <w:ind w:left="-73" w:leftChars="-35" w:right="-80" w:rightChars="-38"/>
              <w:jc w:val="center"/>
              <w:rPr>
                <w:rFonts w:ascii="宋体" w:hAnsi="宋体" w:eastAsia="宋体" w:cs="Times New Roman"/>
                <w:b/>
                <w:sz w:val="24"/>
                <w:szCs w:val="24"/>
              </w:rPr>
            </w:pPr>
            <w:r>
              <w:rPr>
                <w:rFonts w:ascii="宋体" w:hAnsi="宋体" w:eastAsia="宋体" w:cs="Times New Roman"/>
                <w:b/>
                <w:sz w:val="24"/>
                <w:szCs w:val="24"/>
              </w:rPr>
              <w:t>分值</w:t>
            </w:r>
          </w:p>
        </w:tc>
        <w:tc>
          <w:tcPr>
            <w:tcW w:w="6662" w:type="dxa"/>
            <w:shd w:val="pct10" w:color="BEBEBE" w:themeColor="background1" w:themeShade="BF" w:fill="F1F1F1" w:themeFill="background1" w:themeFillShade="F2"/>
            <w:vAlign w:val="center"/>
          </w:tcPr>
          <w:p w14:paraId="72A04564">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5FC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09" w:type="dxa"/>
            <w:vAlign w:val="center"/>
          </w:tcPr>
          <w:p w14:paraId="53283AD9">
            <w:pPr>
              <w:widowControl/>
              <w:numPr>
                <w:ilvl w:val="0"/>
                <w:numId w:val="0"/>
              </w:numPr>
              <w:spacing w:after="200" w:line="360" w:lineRule="auto"/>
              <w:ind w:left="-48" w:leftChars="0" w:right="-42" w:rightChars="-20"/>
              <w:jc w:val="center"/>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1</w:t>
            </w:r>
          </w:p>
        </w:tc>
        <w:tc>
          <w:tcPr>
            <w:tcW w:w="1276" w:type="dxa"/>
            <w:vAlign w:val="center"/>
          </w:tcPr>
          <w:p w14:paraId="20AEECED">
            <w:pPr>
              <w:tabs>
                <w:tab w:val="left" w:pos="690"/>
              </w:tabs>
              <w:spacing w:line="360" w:lineRule="auto"/>
              <w:ind w:right="-50" w:rightChars="-24"/>
              <w:jc w:val="center"/>
              <w:rPr>
                <w:rFonts w:ascii="宋体" w:hAnsi="宋体" w:eastAsia="宋体" w:cs="Times New Roman"/>
                <w:bCs/>
                <w:sz w:val="24"/>
                <w:szCs w:val="24"/>
              </w:rPr>
            </w:pPr>
            <w:r>
              <w:rPr>
                <w:rFonts w:hint="eastAsia" w:ascii="宋体" w:hAnsi="宋体" w:eastAsia="宋体" w:cs="仿宋_GB2312"/>
                <w:sz w:val="24"/>
                <w:szCs w:val="24"/>
              </w:rPr>
              <w:t>价格评审</w:t>
            </w:r>
          </w:p>
        </w:tc>
        <w:tc>
          <w:tcPr>
            <w:tcW w:w="567" w:type="dxa"/>
            <w:vAlign w:val="center"/>
          </w:tcPr>
          <w:p w14:paraId="210466C8">
            <w:pPr>
              <w:spacing w:line="360" w:lineRule="auto"/>
              <w:jc w:val="center"/>
              <w:rPr>
                <w:rFonts w:hint="default" w:ascii="宋体" w:hAnsi="宋体" w:eastAsia="宋体" w:cs="Times New Roman"/>
                <w:sz w:val="24"/>
                <w:szCs w:val="24"/>
                <w:lang w:val="en-US" w:eastAsia="zh-CN"/>
              </w:rPr>
            </w:pPr>
            <w:r>
              <w:rPr>
                <w:rFonts w:hint="eastAsia" w:ascii="宋体" w:hAnsi="宋体" w:eastAsia="宋体" w:cs="仿宋_GB2312"/>
                <w:sz w:val="24"/>
                <w:szCs w:val="24"/>
                <w:lang w:val="en-US" w:eastAsia="zh-CN"/>
              </w:rPr>
              <w:t>30</w:t>
            </w:r>
          </w:p>
        </w:tc>
        <w:tc>
          <w:tcPr>
            <w:tcW w:w="6662" w:type="dxa"/>
            <w:vAlign w:val="center"/>
          </w:tcPr>
          <w:p w14:paraId="01940F23">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评标委员会只对响应磋商文件要求且进行最后报价的价格评审，报价分采用低价优先法计算，即满足响应文件要求且最后报价最低的为评审基准价，其价格分为满分。其他的价格分按照下列公式计算：报价得分=(评标基准价／最后报价）×30分</w:t>
            </w:r>
          </w:p>
        </w:tc>
      </w:tr>
      <w:bookmarkEnd w:id="30"/>
    </w:tbl>
    <w:p w14:paraId="5AB051AA">
      <w:pPr>
        <w:bidi w:val="0"/>
        <w:rPr>
          <w:lang w:val="zh-CN"/>
        </w:rPr>
      </w:pPr>
    </w:p>
    <w:sectPr>
      <w:pgSz w:w="11906" w:h="16838"/>
      <w:pgMar w:top="1440" w:right="1416" w:bottom="1440" w:left="127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08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20F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37F7">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8137F7">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9524B">
                          <w:pPr>
                            <w:pStyle w:val="10"/>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7979524B">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53C9">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1BD9D"/>
    <w:multiLevelType w:val="singleLevel"/>
    <w:tmpl w:val="D1C1BD9D"/>
    <w:lvl w:ilvl="0" w:tentative="0">
      <w:start w:val="2"/>
      <w:numFmt w:val="chineseCounting"/>
      <w:suff w:val="nothing"/>
      <w:lvlText w:val="%1、"/>
      <w:lvlJc w:val="left"/>
      <w:rPr>
        <w:rFonts w:hint="eastAsia"/>
      </w:rPr>
    </w:lvl>
  </w:abstractNum>
  <w:abstractNum w:abstractNumId="1">
    <w:nsid w:val="034E6924"/>
    <w:multiLevelType w:val="multilevel"/>
    <w:tmpl w:val="034E6924"/>
    <w:lvl w:ilvl="0" w:tentative="0">
      <w:start w:val="1"/>
      <w:numFmt w:val="decimal"/>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0C22A4"/>
    <w:multiLevelType w:val="singleLevel"/>
    <w:tmpl w:val="2B0C22A4"/>
    <w:lvl w:ilvl="0" w:tentative="0">
      <w:start w:val="1"/>
      <w:numFmt w:val="bullet"/>
      <w:lvlText w:val=""/>
      <w:lvlJc w:val="left"/>
      <w:pPr>
        <w:ind w:left="420" w:hanging="420"/>
      </w:pPr>
      <w:rPr>
        <w:rFonts w:hint="default" w:ascii="Wingdings" w:hAnsi="Wingdings"/>
      </w:rPr>
    </w:lvl>
  </w:abstractNum>
  <w:abstractNum w:abstractNumId="5">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5D23BB"/>
    <w:multiLevelType w:val="multilevel"/>
    <w:tmpl w:val="4D5D23BB"/>
    <w:lvl w:ilvl="0" w:tentative="0">
      <w:start w:val="1"/>
      <w:numFmt w:val="decimal"/>
      <w:lvlText w:val="%1"/>
      <w:lvlJc w:val="center"/>
      <w:pPr>
        <w:ind w:left="837"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1115" w:hanging="420"/>
      </w:pPr>
    </w:lvl>
    <w:lvl w:ilvl="2" w:tentative="0">
      <w:start w:val="1"/>
      <w:numFmt w:val="lowerRoman"/>
      <w:lvlText w:val="%3."/>
      <w:lvlJc w:val="right"/>
      <w:pPr>
        <w:ind w:left="1535" w:hanging="420"/>
      </w:pPr>
    </w:lvl>
    <w:lvl w:ilvl="3" w:tentative="0">
      <w:start w:val="1"/>
      <w:numFmt w:val="decimal"/>
      <w:lvlText w:val="%4."/>
      <w:lvlJc w:val="left"/>
      <w:pPr>
        <w:ind w:left="1955" w:hanging="420"/>
      </w:pPr>
    </w:lvl>
    <w:lvl w:ilvl="4" w:tentative="0">
      <w:start w:val="1"/>
      <w:numFmt w:val="lowerLetter"/>
      <w:lvlText w:val="%5)"/>
      <w:lvlJc w:val="left"/>
      <w:pPr>
        <w:ind w:left="2375" w:hanging="420"/>
      </w:pPr>
    </w:lvl>
    <w:lvl w:ilvl="5" w:tentative="0">
      <w:start w:val="1"/>
      <w:numFmt w:val="lowerRoman"/>
      <w:lvlText w:val="%6."/>
      <w:lvlJc w:val="right"/>
      <w:pPr>
        <w:ind w:left="2795" w:hanging="420"/>
      </w:pPr>
    </w:lvl>
    <w:lvl w:ilvl="6" w:tentative="0">
      <w:start w:val="1"/>
      <w:numFmt w:val="decimal"/>
      <w:lvlText w:val="%7."/>
      <w:lvlJc w:val="left"/>
      <w:pPr>
        <w:ind w:left="3215" w:hanging="420"/>
      </w:pPr>
    </w:lvl>
    <w:lvl w:ilvl="7" w:tentative="0">
      <w:start w:val="1"/>
      <w:numFmt w:val="lowerLetter"/>
      <w:lvlText w:val="%8)"/>
      <w:lvlJc w:val="left"/>
      <w:pPr>
        <w:ind w:left="3635" w:hanging="420"/>
      </w:pPr>
    </w:lvl>
    <w:lvl w:ilvl="8" w:tentative="0">
      <w:start w:val="1"/>
      <w:numFmt w:val="lowerRoman"/>
      <w:lvlText w:val="%9."/>
      <w:lvlJc w:val="right"/>
      <w:pPr>
        <w:ind w:left="4055" w:hanging="420"/>
      </w:pPr>
    </w:lvl>
  </w:abstractNum>
  <w:abstractNum w:abstractNumId="7">
    <w:nsid w:val="6A3A06E3"/>
    <w:multiLevelType w:val="multilevel"/>
    <w:tmpl w:val="6A3A06E3"/>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744683E7"/>
    <w:multiLevelType w:val="singleLevel"/>
    <w:tmpl w:val="744683E7"/>
    <w:lvl w:ilvl="0" w:tentative="0">
      <w:start w:val="1"/>
      <w:numFmt w:val="chineseCounting"/>
      <w:suff w:val="nothing"/>
      <w:lvlText w:val="（%1）"/>
      <w:lvlJc w:val="left"/>
      <w:rPr>
        <w:rFonts w:hint="eastAsia"/>
      </w:rPr>
    </w:lvl>
  </w:abstractNum>
  <w:num w:numId="1">
    <w:abstractNumId w:val="8"/>
  </w:num>
  <w:num w:numId="2">
    <w:abstractNumId w:val="7"/>
  </w:num>
  <w:num w:numId="3">
    <w:abstractNumId w:val="4"/>
  </w:num>
  <w:num w:numId="4">
    <w:abstractNumId w:val="6"/>
  </w:num>
  <w:num w:numId="5">
    <w:abstractNumId w:val="0"/>
  </w:num>
  <w:num w:numId="6">
    <w:abstractNumId w:val="2"/>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7E"/>
    <w:rsid w:val="00003532"/>
    <w:rsid w:val="000117A6"/>
    <w:rsid w:val="000142F5"/>
    <w:rsid w:val="0002018D"/>
    <w:rsid w:val="00022208"/>
    <w:rsid w:val="00025A22"/>
    <w:rsid w:val="00040C45"/>
    <w:rsid w:val="00041222"/>
    <w:rsid w:val="00045DE2"/>
    <w:rsid w:val="0005102F"/>
    <w:rsid w:val="000542C4"/>
    <w:rsid w:val="000562AB"/>
    <w:rsid w:val="00057242"/>
    <w:rsid w:val="00057EE9"/>
    <w:rsid w:val="000617A4"/>
    <w:rsid w:val="000620F9"/>
    <w:rsid w:val="00062751"/>
    <w:rsid w:val="00063D99"/>
    <w:rsid w:val="00063F76"/>
    <w:rsid w:val="00065318"/>
    <w:rsid w:val="00076331"/>
    <w:rsid w:val="00076CFB"/>
    <w:rsid w:val="000847F5"/>
    <w:rsid w:val="00097BF4"/>
    <w:rsid w:val="000A3D8C"/>
    <w:rsid w:val="000B69E8"/>
    <w:rsid w:val="000C4144"/>
    <w:rsid w:val="000D07F2"/>
    <w:rsid w:val="000D2D7F"/>
    <w:rsid w:val="000D4B46"/>
    <w:rsid w:val="000E64A4"/>
    <w:rsid w:val="000E7522"/>
    <w:rsid w:val="000F2707"/>
    <w:rsid w:val="000F5FEE"/>
    <w:rsid w:val="000F60D7"/>
    <w:rsid w:val="000F6B7F"/>
    <w:rsid w:val="0010299C"/>
    <w:rsid w:val="00104329"/>
    <w:rsid w:val="00106837"/>
    <w:rsid w:val="00110A02"/>
    <w:rsid w:val="001131AA"/>
    <w:rsid w:val="00116DA5"/>
    <w:rsid w:val="001229A0"/>
    <w:rsid w:val="00122B58"/>
    <w:rsid w:val="00127850"/>
    <w:rsid w:val="00136283"/>
    <w:rsid w:val="001377FD"/>
    <w:rsid w:val="00141A58"/>
    <w:rsid w:val="00146203"/>
    <w:rsid w:val="001463BF"/>
    <w:rsid w:val="0015457B"/>
    <w:rsid w:val="001545A2"/>
    <w:rsid w:val="001562C5"/>
    <w:rsid w:val="001667E1"/>
    <w:rsid w:val="001737BE"/>
    <w:rsid w:val="00175E69"/>
    <w:rsid w:val="00182DEC"/>
    <w:rsid w:val="001976BA"/>
    <w:rsid w:val="001A2833"/>
    <w:rsid w:val="001A674D"/>
    <w:rsid w:val="001B0A87"/>
    <w:rsid w:val="001B358F"/>
    <w:rsid w:val="001B3614"/>
    <w:rsid w:val="001B3A52"/>
    <w:rsid w:val="001B4B90"/>
    <w:rsid w:val="001B7A1C"/>
    <w:rsid w:val="001C0A5B"/>
    <w:rsid w:val="001C11C7"/>
    <w:rsid w:val="001D282C"/>
    <w:rsid w:val="001D3CD6"/>
    <w:rsid w:val="001E225F"/>
    <w:rsid w:val="001E2C2E"/>
    <w:rsid w:val="001E4C00"/>
    <w:rsid w:val="001F0F1A"/>
    <w:rsid w:val="001F280A"/>
    <w:rsid w:val="001F6E2B"/>
    <w:rsid w:val="001F76EA"/>
    <w:rsid w:val="002023C4"/>
    <w:rsid w:val="002059A6"/>
    <w:rsid w:val="00207989"/>
    <w:rsid w:val="00213D46"/>
    <w:rsid w:val="00214BFA"/>
    <w:rsid w:val="002163E5"/>
    <w:rsid w:val="00223DD6"/>
    <w:rsid w:val="00225DAA"/>
    <w:rsid w:val="00226DF7"/>
    <w:rsid w:val="002304C0"/>
    <w:rsid w:val="00235CB9"/>
    <w:rsid w:val="00241032"/>
    <w:rsid w:val="002423F5"/>
    <w:rsid w:val="002449AE"/>
    <w:rsid w:val="002471CB"/>
    <w:rsid w:val="00247392"/>
    <w:rsid w:val="00247A2C"/>
    <w:rsid w:val="00256AC2"/>
    <w:rsid w:val="002621E1"/>
    <w:rsid w:val="00266E6A"/>
    <w:rsid w:val="002676AF"/>
    <w:rsid w:val="002708C9"/>
    <w:rsid w:val="00280A6F"/>
    <w:rsid w:val="00282BEB"/>
    <w:rsid w:val="0028650C"/>
    <w:rsid w:val="00294CE4"/>
    <w:rsid w:val="002A362F"/>
    <w:rsid w:val="002A3B9E"/>
    <w:rsid w:val="002B2339"/>
    <w:rsid w:val="002B2DFF"/>
    <w:rsid w:val="002B5E7F"/>
    <w:rsid w:val="002C2210"/>
    <w:rsid w:val="002C57C0"/>
    <w:rsid w:val="002D4688"/>
    <w:rsid w:val="002E184F"/>
    <w:rsid w:val="002E4821"/>
    <w:rsid w:val="002E658A"/>
    <w:rsid w:val="002E6835"/>
    <w:rsid w:val="002F0D46"/>
    <w:rsid w:val="002F25D7"/>
    <w:rsid w:val="002F7B42"/>
    <w:rsid w:val="003010CF"/>
    <w:rsid w:val="00304B24"/>
    <w:rsid w:val="0030546D"/>
    <w:rsid w:val="00306291"/>
    <w:rsid w:val="0030694C"/>
    <w:rsid w:val="003207E0"/>
    <w:rsid w:val="003208CF"/>
    <w:rsid w:val="00322DB6"/>
    <w:rsid w:val="00323022"/>
    <w:rsid w:val="00323594"/>
    <w:rsid w:val="003344C9"/>
    <w:rsid w:val="003408BE"/>
    <w:rsid w:val="00347BBC"/>
    <w:rsid w:val="00350071"/>
    <w:rsid w:val="00350097"/>
    <w:rsid w:val="003550E7"/>
    <w:rsid w:val="00357AB1"/>
    <w:rsid w:val="0036336C"/>
    <w:rsid w:val="00367CC9"/>
    <w:rsid w:val="00370CAB"/>
    <w:rsid w:val="00372384"/>
    <w:rsid w:val="003739EA"/>
    <w:rsid w:val="00373B63"/>
    <w:rsid w:val="00374DBA"/>
    <w:rsid w:val="00376621"/>
    <w:rsid w:val="00381C89"/>
    <w:rsid w:val="00381F28"/>
    <w:rsid w:val="003845DF"/>
    <w:rsid w:val="0039294A"/>
    <w:rsid w:val="0039392C"/>
    <w:rsid w:val="00394CC6"/>
    <w:rsid w:val="00397C96"/>
    <w:rsid w:val="003A009F"/>
    <w:rsid w:val="003A42F7"/>
    <w:rsid w:val="003A5449"/>
    <w:rsid w:val="003A5562"/>
    <w:rsid w:val="003B043C"/>
    <w:rsid w:val="003B266C"/>
    <w:rsid w:val="003B7A0A"/>
    <w:rsid w:val="003C3341"/>
    <w:rsid w:val="003C5218"/>
    <w:rsid w:val="003C5AA5"/>
    <w:rsid w:val="003C7F1F"/>
    <w:rsid w:val="003D4654"/>
    <w:rsid w:val="003D6348"/>
    <w:rsid w:val="003E116C"/>
    <w:rsid w:val="003E5CA9"/>
    <w:rsid w:val="003F4C48"/>
    <w:rsid w:val="003F7DD5"/>
    <w:rsid w:val="00402438"/>
    <w:rsid w:val="00403FF1"/>
    <w:rsid w:val="00414D8E"/>
    <w:rsid w:val="004213E3"/>
    <w:rsid w:val="004261A2"/>
    <w:rsid w:val="00427397"/>
    <w:rsid w:val="00427595"/>
    <w:rsid w:val="004316F1"/>
    <w:rsid w:val="004316FB"/>
    <w:rsid w:val="00432B0E"/>
    <w:rsid w:val="00434629"/>
    <w:rsid w:val="004350A3"/>
    <w:rsid w:val="0043530D"/>
    <w:rsid w:val="004510E2"/>
    <w:rsid w:val="0045216C"/>
    <w:rsid w:val="004562A4"/>
    <w:rsid w:val="00463977"/>
    <w:rsid w:val="0046492B"/>
    <w:rsid w:val="004658CA"/>
    <w:rsid w:val="00466A1D"/>
    <w:rsid w:val="0047025A"/>
    <w:rsid w:val="00470FDD"/>
    <w:rsid w:val="00471312"/>
    <w:rsid w:val="00471647"/>
    <w:rsid w:val="00472315"/>
    <w:rsid w:val="0047322A"/>
    <w:rsid w:val="00473A83"/>
    <w:rsid w:val="0047740C"/>
    <w:rsid w:val="0048133B"/>
    <w:rsid w:val="00483F00"/>
    <w:rsid w:val="004847CA"/>
    <w:rsid w:val="004872FF"/>
    <w:rsid w:val="00491B06"/>
    <w:rsid w:val="00492E1B"/>
    <w:rsid w:val="0049383F"/>
    <w:rsid w:val="004A4D92"/>
    <w:rsid w:val="004A50F8"/>
    <w:rsid w:val="004A5FE4"/>
    <w:rsid w:val="004A6E7C"/>
    <w:rsid w:val="004B3E8F"/>
    <w:rsid w:val="004C5AD5"/>
    <w:rsid w:val="004C5D7E"/>
    <w:rsid w:val="004C5DA0"/>
    <w:rsid w:val="004C6580"/>
    <w:rsid w:val="004D4314"/>
    <w:rsid w:val="004D58F1"/>
    <w:rsid w:val="004D69EE"/>
    <w:rsid w:val="004E337A"/>
    <w:rsid w:val="004E7137"/>
    <w:rsid w:val="004F3356"/>
    <w:rsid w:val="004F5A47"/>
    <w:rsid w:val="004F5B70"/>
    <w:rsid w:val="004F6DEA"/>
    <w:rsid w:val="004F7884"/>
    <w:rsid w:val="00500683"/>
    <w:rsid w:val="00502743"/>
    <w:rsid w:val="005030EC"/>
    <w:rsid w:val="0050353D"/>
    <w:rsid w:val="00506515"/>
    <w:rsid w:val="00507018"/>
    <w:rsid w:val="005121BF"/>
    <w:rsid w:val="00514F82"/>
    <w:rsid w:val="005151F1"/>
    <w:rsid w:val="005157B0"/>
    <w:rsid w:val="00515E2A"/>
    <w:rsid w:val="005178FE"/>
    <w:rsid w:val="00522540"/>
    <w:rsid w:val="0052361A"/>
    <w:rsid w:val="00527B2B"/>
    <w:rsid w:val="00541AA8"/>
    <w:rsid w:val="00545771"/>
    <w:rsid w:val="00545A2C"/>
    <w:rsid w:val="005461B4"/>
    <w:rsid w:val="00547E51"/>
    <w:rsid w:val="00550D34"/>
    <w:rsid w:val="00554E9E"/>
    <w:rsid w:val="00557A41"/>
    <w:rsid w:val="005616D6"/>
    <w:rsid w:val="00561A84"/>
    <w:rsid w:val="00563990"/>
    <w:rsid w:val="005677D0"/>
    <w:rsid w:val="0057240B"/>
    <w:rsid w:val="00577313"/>
    <w:rsid w:val="00577F67"/>
    <w:rsid w:val="00583A56"/>
    <w:rsid w:val="0058580F"/>
    <w:rsid w:val="00587216"/>
    <w:rsid w:val="00596D7C"/>
    <w:rsid w:val="005A06AC"/>
    <w:rsid w:val="005A1CB3"/>
    <w:rsid w:val="005B127A"/>
    <w:rsid w:val="005B7F44"/>
    <w:rsid w:val="005C1B2B"/>
    <w:rsid w:val="005C2DDE"/>
    <w:rsid w:val="005C2EF7"/>
    <w:rsid w:val="005C5281"/>
    <w:rsid w:val="005C5A88"/>
    <w:rsid w:val="005D3C3A"/>
    <w:rsid w:val="005D6BF9"/>
    <w:rsid w:val="005E0C28"/>
    <w:rsid w:val="005E444D"/>
    <w:rsid w:val="005E68E9"/>
    <w:rsid w:val="005F3A2C"/>
    <w:rsid w:val="005F52FA"/>
    <w:rsid w:val="00601F26"/>
    <w:rsid w:val="00603EAE"/>
    <w:rsid w:val="006071DE"/>
    <w:rsid w:val="006133E3"/>
    <w:rsid w:val="006179C9"/>
    <w:rsid w:val="006202D6"/>
    <w:rsid w:val="00620C4C"/>
    <w:rsid w:val="00622B92"/>
    <w:rsid w:val="00625A66"/>
    <w:rsid w:val="00632502"/>
    <w:rsid w:val="00636E79"/>
    <w:rsid w:val="006477ED"/>
    <w:rsid w:val="0065278F"/>
    <w:rsid w:val="00662D15"/>
    <w:rsid w:val="00667069"/>
    <w:rsid w:val="00667E8F"/>
    <w:rsid w:val="006758A1"/>
    <w:rsid w:val="0067704D"/>
    <w:rsid w:val="0068353B"/>
    <w:rsid w:val="00690E2D"/>
    <w:rsid w:val="006935CF"/>
    <w:rsid w:val="006963FB"/>
    <w:rsid w:val="006A4B12"/>
    <w:rsid w:val="006B0118"/>
    <w:rsid w:val="006B3266"/>
    <w:rsid w:val="006B4B2D"/>
    <w:rsid w:val="006C150A"/>
    <w:rsid w:val="006C28B8"/>
    <w:rsid w:val="006C6F1F"/>
    <w:rsid w:val="006C774D"/>
    <w:rsid w:val="006D049A"/>
    <w:rsid w:val="006D1492"/>
    <w:rsid w:val="006D1760"/>
    <w:rsid w:val="006E1F7F"/>
    <w:rsid w:val="006E481C"/>
    <w:rsid w:val="006F4FD8"/>
    <w:rsid w:val="006F6ABF"/>
    <w:rsid w:val="00703491"/>
    <w:rsid w:val="00711058"/>
    <w:rsid w:val="00711F2A"/>
    <w:rsid w:val="00717491"/>
    <w:rsid w:val="007227D3"/>
    <w:rsid w:val="00736B34"/>
    <w:rsid w:val="00736BE5"/>
    <w:rsid w:val="00736F68"/>
    <w:rsid w:val="007374BF"/>
    <w:rsid w:val="00743052"/>
    <w:rsid w:val="007434BB"/>
    <w:rsid w:val="00744B52"/>
    <w:rsid w:val="00750CE1"/>
    <w:rsid w:val="00754A07"/>
    <w:rsid w:val="00756414"/>
    <w:rsid w:val="00764E46"/>
    <w:rsid w:val="00766166"/>
    <w:rsid w:val="007715B5"/>
    <w:rsid w:val="007716AB"/>
    <w:rsid w:val="007809BD"/>
    <w:rsid w:val="00780A7E"/>
    <w:rsid w:val="00786954"/>
    <w:rsid w:val="00787C18"/>
    <w:rsid w:val="00791ACD"/>
    <w:rsid w:val="00792803"/>
    <w:rsid w:val="00792A4F"/>
    <w:rsid w:val="007A0881"/>
    <w:rsid w:val="007A21E7"/>
    <w:rsid w:val="007A53D0"/>
    <w:rsid w:val="007B450F"/>
    <w:rsid w:val="007C4478"/>
    <w:rsid w:val="007C4644"/>
    <w:rsid w:val="007C6BC1"/>
    <w:rsid w:val="007C725E"/>
    <w:rsid w:val="007C75FA"/>
    <w:rsid w:val="007D22A8"/>
    <w:rsid w:val="007D30B5"/>
    <w:rsid w:val="007E5A61"/>
    <w:rsid w:val="007F6011"/>
    <w:rsid w:val="0080002E"/>
    <w:rsid w:val="00802E70"/>
    <w:rsid w:val="008033EF"/>
    <w:rsid w:val="00806E04"/>
    <w:rsid w:val="00807775"/>
    <w:rsid w:val="0081003F"/>
    <w:rsid w:val="00810BB3"/>
    <w:rsid w:val="00811785"/>
    <w:rsid w:val="00812F5C"/>
    <w:rsid w:val="00822AED"/>
    <w:rsid w:val="00822C4E"/>
    <w:rsid w:val="00825778"/>
    <w:rsid w:val="00830E97"/>
    <w:rsid w:val="0083175C"/>
    <w:rsid w:val="008322BB"/>
    <w:rsid w:val="00834AF1"/>
    <w:rsid w:val="00835278"/>
    <w:rsid w:val="00835583"/>
    <w:rsid w:val="00840700"/>
    <w:rsid w:val="00843F97"/>
    <w:rsid w:val="00854B13"/>
    <w:rsid w:val="00854B2D"/>
    <w:rsid w:val="008573C6"/>
    <w:rsid w:val="008605F2"/>
    <w:rsid w:val="008648A2"/>
    <w:rsid w:val="008700D2"/>
    <w:rsid w:val="008757FA"/>
    <w:rsid w:val="00893313"/>
    <w:rsid w:val="00893666"/>
    <w:rsid w:val="008A06F9"/>
    <w:rsid w:val="008A6B4A"/>
    <w:rsid w:val="008A6CB4"/>
    <w:rsid w:val="008B19FB"/>
    <w:rsid w:val="008C0E56"/>
    <w:rsid w:val="008D3E0F"/>
    <w:rsid w:val="008E05FF"/>
    <w:rsid w:val="008E2AD3"/>
    <w:rsid w:val="008E7540"/>
    <w:rsid w:val="008F23BE"/>
    <w:rsid w:val="008F7913"/>
    <w:rsid w:val="008F7B29"/>
    <w:rsid w:val="00907A63"/>
    <w:rsid w:val="009165A9"/>
    <w:rsid w:val="009226EC"/>
    <w:rsid w:val="0092419E"/>
    <w:rsid w:val="0093475D"/>
    <w:rsid w:val="0093629F"/>
    <w:rsid w:val="009428AE"/>
    <w:rsid w:val="009431DC"/>
    <w:rsid w:val="0094365A"/>
    <w:rsid w:val="009454EF"/>
    <w:rsid w:val="00946CE7"/>
    <w:rsid w:val="00952445"/>
    <w:rsid w:val="0095330B"/>
    <w:rsid w:val="009621FC"/>
    <w:rsid w:val="00964478"/>
    <w:rsid w:val="00967094"/>
    <w:rsid w:val="00970EBC"/>
    <w:rsid w:val="00971A89"/>
    <w:rsid w:val="00972FDD"/>
    <w:rsid w:val="009731B8"/>
    <w:rsid w:val="00975669"/>
    <w:rsid w:val="00976F1F"/>
    <w:rsid w:val="00980967"/>
    <w:rsid w:val="00982957"/>
    <w:rsid w:val="009866E9"/>
    <w:rsid w:val="0099064D"/>
    <w:rsid w:val="00992220"/>
    <w:rsid w:val="0099429B"/>
    <w:rsid w:val="0099646F"/>
    <w:rsid w:val="009A0944"/>
    <w:rsid w:val="009A2032"/>
    <w:rsid w:val="009A4418"/>
    <w:rsid w:val="009B1569"/>
    <w:rsid w:val="009B1D78"/>
    <w:rsid w:val="009B25B0"/>
    <w:rsid w:val="009C30B1"/>
    <w:rsid w:val="009C6F46"/>
    <w:rsid w:val="009D32A3"/>
    <w:rsid w:val="009D3B49"/>
    <w:rsid w:val="009F10CF"/>
    <w:rsid w:val="009F128E"/>
    <w:rsid w:val="009F3971"/>
    <w:rsid w:val="009F4569"/>
    <w:rsid w:val="00A00C89"/>
    <w:rsid w:val="00A01F35"/>
    <w:rsid w:val="00A028B9"/>
    <w:rsid w:val="00A04B47"/>
    <w:rsid w:val="00A04DDE"/>
    <w:rsid w:val="00A078DB"/>
    <w:rsid w:val="00A100C1"/>
    <w:rsid w:val="00A1103D"/>
    <w:rsid w:val="00A13293"/>
    <w:rsid w:val="00A15C01"/>
    <w:rsid w:val="00A16366"/>
    <w:rsid w:val="00A17E76"/>
    <w:rsid w:val="00A23B13"/>
    <w:rsid w:val="00A31737"/>
    <w:rsid w:val="00A42A31"/>
    <w:rsid w:val="00A4568C"/>
    <w:rsid w:val="00A45900"/>
    <w:rsid w:val="00A47EAF"/>
    <w:rsid w:val="00A50AD2"/>
    <w:rsid w:val="00A5540A"/>
    <w:rsid w:val="00A5740A"/>
    <w:rsid w:val="00A615DE"/>
    <w:rsid w:val="00A63653"/>
    <w:rsid w:val="00A670F1"/>
    <w:rsid w:val="00A673AA"/>
    <w:rsid w:val="00A72DC0"/>
    <w:rsid w:val="00A731C7"/>
    <w:rsid w:val="00A747D6"/>
    <w:rsid w:val="00A755F1"/>
    <w:rsid w:val="00A766D7"/>
    <w:rsid w:val="00A80D32"/>
    <w:rsid w:val="00A8390A"/>
    <w:rsid w:val="00A859BB"/>
    <w:rsid w:val="00A87B96"/>
    <w:rsid w:val="00A94220"/>
    <w:rsid w:val="00A9454B"/>
    <w:rsid w:val="00AA1D58"/>
    <w:rsid w:val="00AA1D6D"/>
    <w:rsid w:val="00AA2B11"/>
    <w:rsid w:val="00AA35EB"/>
    <w:rsid w:val="00AA4FD2"/>
    <w:rsid w:val="00AB14CA"/>
    <w:rsid w:val="00AB1539"/>
    <w:rsid w:val="00AB401D"/>
    <w:rsid w:val="00AC7471"/>
    <w:rsid w:val="00AC794A"/>
    <w:rsid w:val="00AD3F46"/>
    <w:rsid w:val="00AD5A9C"/>
    <w:rsid w:val="00AE0A8A"/>
    <w:rsid w:val="00AE247A"/>
    <w:rsid w:val="00AF071B"/>
    <w:rsid w:val="00AF2678"/>
    <w:rsid w:val="00AF319D"/>
    <w:rsid w:val="00AF63F6"/>
    <w:rsid w:val="00AF6D40"/>
    <w:rsid w:val="00AF70D3"/>
    <w:rsid w:val="00B00B44"/>
    <w:rsid w:val="00B010E1"/>
    <w:rsid w:val="00B04DFB"/>
    <w:rsid w:val="00B06711"/>
    <w:rsid w:val="00B12B04"/>
    <w:rsid w:val="00B132DB"/>
    <w:rsid w:val="00B1371D"/>
    <w:rsid w:val="00B2502E"/>
    <w:rsid w:val="00B25A07"/>
    <w:rsid w:val="00B30265"/>
    <w:rsid w:val="00B33D81"/>
    <w:rsid w:val="00B36A95"/>
    <w:rsid w:val="00B40C65"/>
    <w:rsid w:val="00B46913"/>
    <w:rsid w:val="00B55C22"/>
    <w:rsid w:val="00B645A0"/>
    <w:rsid w:val="00B70EA5"/>
    <w:rsid w:val="00B7108E"/>
    <w:rsid w:val="00B73EE4"/>
    <w:rsid w:val="00B76D10"/>
    <w:rsid w:val="00B9105E"/>
    <w:rsid w:val="00BA0CEA"/>
    <w:rsid w:val="00BA2FA5"/>
    <w:rsid w:val="00BA5940"/>
    <w:rsid w:val="00BA5EDC"/>
    <w:rsid w:val="00BB5424"/>
    <w:rsid w:val="00BB7877"/>
    <w:rsid w:val="00BC21FA"/>
    <w:rsid w:val="00BC4C2B"/>
    <w:rsid w:val="00BC5CFB"/>
    <w:rsid w:val="00BD00E2"/>
    <w:rsid w:val="00BD39F5"/>
    <w:rsid w:val="00BD3E29"/>
    <w:rsid w:val="00BD4529"/>
    <w:rsid w:val="00BE3042"/>
    <w:rsid w:val="00BE57D9"/>
    <w:rsid w:val="00BE6944"/>
    <w:rsid w:val="00BE6D80"/>
    <w:rsid w:val="00BF0B58"/>
    <w:rsid w:val="00BF1432"/>
    <w:rsid w:val="00BF7A4C"/>
    <w:rsid w:val="00C00ECB"/>
    <w:rsid w:val="00C03C25"/>
    <w:rsid w:val="00C05894"/>
    <w:rsid w:val="00C07AF6"/>
    <w:rsid w:val="00C10168"/>
    <w:rsid w:val="00C14AFB"/>
    <w:rsid w:val="00C35BE2"/>
    <w:rsid w:val="00C37378"/>
    <w:rsid w:val="00C42395"/>
    <w:rsid w:val="00C423EE"/>
    <w:rsid w:val="00C50746"/>
    <w:rsid w:val="00C51C8F"/>
    <w:rsid w:val="00C52643"/>
    <w:rsid w:val="00C52EA9"/>
    <w:rsid w:val="00C5370B"/>
    <w:rsid w:val="00C5445F"/>
    <w:rsid w:val="00C54DA6"/>
    <w:rsid w:val="00C55803"/>
    <w:rsid w:val="00C55A27"/>
    <w:rsid w:val="00C55AD9"/>
    <w:rsid w:val="00C57287"/>
    <w:rsid w:val="00C5769A"/>
    <w:rsid w:val="00C650AB"/>
    <w:rsid w:val="00C654B1"/>
    <w:rsid w:val="00C666C5"/>
    <w:rsid w:val="00C70004"/>
    <w:rsid w:val="00C702EE"/>
    <w:rsid w:val="00C72563"/>
    <w:rsid w:val="00C75492"/>
    <w:rsid w:val="00C76C23"/>
    <w:rsid w:val="00C77EC8"/>
    <w:rsid w:val="00C9495C"/>
    <w:rsid w:val="00C95BC8"/>
    <w:rsid w:val="00C96BE2"/>
    <w:rsid w:val="00CA3364"/>
    <w:rsid w:val="00CA6CC3"/>
    <w:rsid w:val="00CB03BB"/>
    <w:rsid w:val="00CB1F2E"/>
    <w:rsid w:val="00CB35CD"/>
    <w:rsid w:val="00CB5CDD"/>
    <w:rsid w:val="00CC6F2D"/>
    <w:rsid w:val="00CD3746"/>
    <w:rsid w:val="00CD623C"/>
    <w:rsid w:val="00CE1A02"/>
    <w:rsid w:val="00CE4DBA"/>
    <w:rsid w:val="00CF1720"/>
    <w:rsid w:val="00CF497F"/>
    <w:rsid w:val="00CF50CF"/>
    <w:rsid w:val="00CF5776"/>
    <w:rsid w:val="00D01FC3"/>
    <w:rsid w:val="00D029C9"/>
    <w:rsid w:val="00D0481A"/>
    <w:rsid w:val="00D06A5B"/>
    <w:rsid w:val="00D21C62"/>
    <w:rsid w:val="00D2326D"/>
    <w:rsid w:val="00D2650E"/>
    <w:rsid w:val="00D316B6"/>
    <w:rsid w:val="00D31CC6"/>
    <w:rsid w:val="00D32E21"/>
    <w:rsid w:val="00D424E3"/>
    <w:rsid w:val="00D52FF0"/>
    <w:rsid w:val="00D57434"/>
    <w:rsid w:val="00D57A2C"/>
    <w:rsid w:val="00D57C76"/>
    <w:rsid w:val="00D6651C"/>
    <w:rsid w:val="00D81418"/>
    <w:rsid w:val="00D81721"/>
    <w:rsid w:val="00D832EF"/>
    <w:rsid w:val="00D834BC"/>
    <w:rsid w:val="00D92D73"/>
    <w:rsid w:val="00DA1083"/>
    <w:rsid w:val="00DA43BC"/>
    <w:rsid w:val="00DC0436"/>
    <w:rsid w:val="00DC106E"/>
    <w:rsid w:val="00DC209F"/>
    <w:rsid w:val="00DC4A74"/>
    <w:rsid w:val="00DD62E8"/>
    <w:rsid w:val="00DE0C4A"/>
    <w:rsid w:val="00DE6517"/>
    <w:rsid w:val="00DE7059"/>
    <w:rsid w:val="00DE717D"/>
    <w:rsid w:val="00DF0B10"/>
    <w:rsid w:val="00DF1B3A"/>
    <w:rsid w:val="00DF203F"/>
    <w:rsid w:val="00DF2B61"/>
    <w:rsid w:val="00DF4F2C"/>
    <w:rsid w:val="00E00777"/>
    <w:rsid w:val="00E13344"/>
    <w:rsid w:val="00E14791"/>
    <w:rsid w:val="00E224DF"/>
    <w:rsid w:val="00E245C2"/>
    <w:rsid w:val="00E25645"/>
    <w:rsid w:val="00E266AD"/>
    <w:rsid w:val="00E31084"/>
    <w:rsid w:val="00E33A61"/>
    <w:rsid w:val="00E376FF"/>
    <w:rsid w:val="00E46E82"/>
    <w:rsid w:val="00E5409D"/>
    <w:rsid w:val="00E6051B"/>
    <w:rsid w:val="00E60731"/>
    <w:rsid w:val="00E65F90"/>
    <w:rsid w:val="00E705DC"/>
    <w:rsid w:val="00E854C1"/>
    <w:rsid w:val="00E867D2"/>
    <w:rsid w:val="00E914B6"/>
    <w:rsid w:val="00E96CA7"/>
    <w:rsid w:val="00EA50DC"/>
    <w:rsid w:val="00EB38F5"/>
    <w:rsid w:val="00EB4850"/>
    <w:rsid w:val="00EB7DAD"/>
    <w:rsid w:val="00EC2BCC"/>
    <w:rsid w:val="00EC356C"/>
    <w:rsid w:val="00EC3DD4"/>
    <w:rsid w:val="00ED304F"/>
    <w:rsid w:val="00ED458C"/>
    <w:rsid w:val="00EF1D81"/>
    <w:rsid w:val="00EF20F3"/>
    <w:rsid w:val="00EF6C8B"/>
    <w:rsid w:val="00F04274"/>
    <w:rsid w:val="00F04B89"/>
    <w:rsid w:val="00F05D8B"/>
    <w:rsid w:val="00F11FA7"/>
    <w:rsid w:val="00F13088"/>
    <w:rsid w:val="00F15E13"/>
    <w:rsid w:val="00F2693D"/>
    <w:rsid w:val="00F26DE1"/>
    <w:rsid w:val="00F35656"/>
    <w:rsid w:val="00F41850"/>
    <w:rsid w:val="00F42A91"/>
    <w:rsid w:val="00F43B8E"/>
    <w:rsid w:val="00F44608"/>
    <w:rsid w:val="00F50E8A"/>
    <w:rsid w:val="00F51C8D"/>
    <w:rsid w:val="00F5578D"/>
    <w:rsid w:val="00F645E0"/>
    <w:rsid w:val="00F66BE8"/>
    <w:rsid w:val="00F71059"/>
    <w:rsid w:val="00F7125B"/>
    <w:rsid w:val="00F724C3"/>
    <w:rsid w:val="00F739ED"/>
    <w:rsid w:val="00F74B7A"/>
    <w:rsid w:val="00F7642B"/>
    <w:rsid w:val="00F83612"/>
    <w:rsid w:val="00F861E7"/>
    <w:rsid w:val="00F91729"/>
    <w:rsid w:val="00F970F3"/>
    <w:rsid w:val="00FA1360"/>
    <w:rsid w:val="00FA5310"/>
    <w:rsid w:val="00FB2690"/>
    <w:rsid w:val="00FB3751"/>
    <w:rsid w:val="00FB5487"/>
    <w:rsid w:val="00FB7708"/>
    <w:rsid w:val="00FC0385"/>
    <w:rsid w:val="00FC468F"/>
    <w:rsid w:val="00FC5AC1"/>
    <w:rsid w:val="00FD6DA6"/>
    <w:rsid w:val="00FD7AC5"/>
    <w:rsid w:val="00FE6742"/>
    <w:rsid w:val="00FF0F26"/>
    <w:rsid w:val="00FF3803"/>
    <w:rsid w:val="00FF7C7A"/>
    <w:rsid w:val="01586BFE"/>
    <w:rsid w:val="0168331A"/>
    <w:rsid w:val="02EB2F1C"/>
    <w:rsid w:val="03046565"/>
    <w:rsid w:val="03AE7E4E"/>
    <w:rsid w:val="04076CEA"/>
    <w:rsid w:val="04524A4D"/>
    <w:rsid w:val="049263BB"/>
    <w:rsid w:val="0504685F"/>
    <w:rsid w:val="053B7608"/>
    <w:rsid w:val="056469A2"/>
    <w:rsid w:val="05860809"/>
    <w:rsid w:val="05E83F4A"/>
    <w:rsid w:val="064A3FAE"/>
    <w:rsid w:val="069C0CF8"/>
    <w:rsid w:val="06DA7D81"/>
    <w:rsid w:val="0846346A"/>
    <w:rsid w:val="086C6830"/>
    <w:rsid w:val="08996481"/>
    <w:rsid w:val="091B0969"/>
    <w:rsid w:val="09D56852"/>
    <w:rsid w:val="09F22E6B"/>
    <w:rsid w:val="0AE42A6D"/>
    <w:rsid w:val="0B7E024F"/>
    <w:rsid w:val="0BBD5D48"/>
    <w:rsid w:val="0C556448"/>
    <w:rsid w:val="0C6D4EF5"/>
    <w:rsid w:val="0CB2531A"/>
    <w:rsid w:val="0D605CD1"/>
    <w:rsid w:val="0D796FEF"/>
    <w:rsid w:val="0DC566A4"/>
    <w:rsid w:val="0F005D1D"/>
    <w:rsid w:val="0F3C7F96"/>
    <w:rsid w:val="102F0407"/>
    <w:rsid w:val="10A17847"/>
    <w:rsid w:val="10E16702"/>
    <w:rsid w:val="112F7200"/>
    <w:rsid w:val="1168427D"/>
    <w:rsid w:val="12423D11"/>
    <w:rsid w:val="124B2486"/>
    <w:rsid w:val="126B5650"/>
    <w:rsid w:val="13693209"/>
    <w:rsid w:val="13A267C9"/>
    <w:rsid w:val="14522278"/>
    <w:rsid w:val="155026BA"/>
    <w:rsid w:val="15836462"/>
    <w:rsid w:val="16330652"/>
    <w:rsid w:val="17756F7F"/>
    <w:rsid w:val="17C02FAF"/>
    <w:rsid w:val="17E700EB"/>
    <w:rsid w:val="183266C8"/>
    <w:rsid w:val="188350F6"/>
    <w:rsid w:val="18876E81"/>
    <w:rsid w:val="193C32D8"/>
    <w:rsid w:val="1A4413F4"/>
    <w:rsid w:val="1A7F48BE"/>
    <w:rsid w:val="1BA767A9"/>
    <w:rsid w:val="1C475658"/>
    <w:rsid w:val="1C4B4AA4"/>
    <w:rsid w:val="1C7B0286"/>
    <w:rsid w:val="1DA43A57"/>
    <w:rsid w:val="1DEA1D4B"/>
    <w:rsid w:val="1E9736C0"/>
    <w:rsid w:val="1EBD399D"/>
    <w:rsid w:val="1F155C06"/>
    <w:rsid w:val="1F8973B8"/>
    <w:rsid w:val="1FA173F5"/>
    <w:rsid w:val="1FC41507"/>
    <w:rsid w:val="20063EC3"/>
    <w:rsid w:val="2151701E"/>
    <w:rsid w:val="215408B2"/>
    <w:rsid w:val="21CF5E82"/>
    <w:rsid w:val="22C67208"/>
    <w:rsid w:val="231B519E"/>
    <w:rsid w:val="23221D47"/>
    <w:rsid w:val="238B2A22"/>
    <w:rsid w:val="245E7561"/>
    <w:rsid w:val="24A54F4A"/>
    <w:rsid w:val="24FC64CB"/>
    <w:rsid w:val="25086898"/>
    <w:rsid w:val="256B5BB1"/>
    <w:rsid w:val="25953824"/>
    <w:rsid w:val="26213859"/>
    <w:rsid w:val="28E640E7"/>
    <w:rsid w:val="28EC4B4B"/>
    <w:rsid w:val="29553CE0"/>
    <w:rsid w:val="2964564F"/>
    <w:rsid w:val="2A1C3743"/>
    <w:rsid w:val="2A2755DC"/>
    <w:rsid w:val="2A365E9E"/>
    <w:rsid w:val="2A71692E"/>
    <w:rsid w:val="2AA1021D"/>
    <w:rsid w:val="2ACE7270"/>
    <w:rsid w:val="2AE92F98"/>
    <w:rsid w:val="2B546AFC"/>
    <w:rsid w:val="2BC64511"/>
    <w:rsid w:val="2BC96E6C"/>
    <w:rsid w:val="2C4B162F"/>
    <w:rsid w:val="2CA31C00"/>
    <w:rsid w:val="2D6142BF"/>
    <w:rsid w:val="2D8B68A2"/>
    <w:rsid w:val="2DF73FC7"/>
    <w:rsid w:val="2E513149"/>
    <w:rsid w:val="2ED605AF"/>
    <w:rsid w:val="2EFE0668"/>
    <w:rsid w:val="2F165EA0"/>
    <w:rsid w:val="2F4F5E81"/>
    <w:rsid w:val="2F563BC7"/>
    <w:rsid w:val="2F972B4F"/>
    <w:rsid w:val="2FFD3CD9"/>
    <w:rsid w:val="300B0E97"/>
    <w:rsid w:val="30226B4B"/>
    <w:rsid w:val="31152A96"/>
    <w:rsid w:val="317C7044"/>
    <w:rsid w:val="32292413"/>
    <w:rsid w:val="333A41AC"/>
    <w:rsid w:val="33483F4C"/>
    <w:rsid w:val="33BE00B8"/>
    <w:rsid w:val="33C82664"/>
    <w:rsid w:val="347B64AA"/>
    <w:rsid w:val="34855430"/>
    <w:rsid w:val="36973DD8"/>
    <w:rsid w:val="37590234"/>
    <w:rsid w:val="38CD64F9"/>
    <w:rsid w:val="390D629F"/>
    <w:rsid w:val="394E275F"/>
    <w:rsid w:val="39B822CE"/>
    <w:rsid w:val="39E240A8"/>
    <w:rsid w:val="3B2E6374"/>
    <w:rsid w:val="3C48066A"/>
    <w:rsid w:val="3C973A45"/>
    <w:rsid w:val="3DAE7C70"/>
    <w:rsid w:val="3DAF3372"/>
    <w:rsid w:val="3DE10046"/>
    <w:rsid w:val="3DE25B6C"/>
    <w:rsid w:val="3DEA4B41"/>
    <w:rsid w:val="3E4F24FA"/>
    <w:rsid w:val="3EA9462A"/>
    <w:rsid w:val="3F1F754D"/>
    <w:rsid w:val="3F513CD2"/>
    <w:rsid w:val="3FD10AA2"/>
    <w:rsid w:val="404C63BC"/>
    <w:rsid w:val="407A2E8C"/>
    <w:rsid w:val="40CB500C"/>
    <w:rsid w:val="42B9333F"/>
    <w:rsid w:val="42DC0DDB"/>
    <w:rsid w:val="42DE0341"/>
    <w:rsid w:val="43642964"/>
    <w:rsid w:val="441A0C2D"/>
    <w:rsid w:val="444A1845"/>
    <w:rsid w:val="4450148E"/>
    <w:rsid w:val="445E7ED1"/>
    <w:rsid w:val="44775FA6"/>
    <w:rsid w:val="44D65C04"/>
    <w:rsid w:val="46177469"/>
    <w:rsid w:val="46595B50"/>
    <w:rsid w:val="46CE4492"/>
    <w:rsid w:val="471A74F4"/>
    <w:rsid w:val="4736306D"/>
    <w:rsid w:val="47384869"/>
    <w:rsid w:val="476837B5"/>
    <w:rsid w:val="47D509D1"/>
    <w:rsid w:val="47EB1096"/>
    <w:rsid w:val="47FE7A46"/>
    <w:rsid w:val="482B0DF5"/>
    <w:rsid w:val="48981FCE"/>
    <w:rsid w:val="49A32653"/>
    <w:rsid w:val="49FF31B8"/>
    <w:rsid w:val="4A1D7680"/>
    <w:rsid w:val="4B2655AF"/>
    <w:rsid w:val="4B6F57DA"/>
    <w:rsid w:val="4C196FE5"/>
    <w:rsid w:val="4C522293"/>
    <w:rsid w:val="4D2D6707"/>
    <w:rsid w:val="4DFA077B"/>
    <w:rsid w:val="4FB63BC9"/>
    <w:rsid w:val="507C59AC"/>
    <w:rsid w:val="51110543"/>
    <w:rsid w:val="519A07FE"/>
    <w:rsid w:val="51A52CE0"/>
    <w:rsid w:val="51E27431"/>
    <w:rsid w:val="521675C7"/>
    <w:rsid w:val="52643BC3"/>
    <w:rsid w:val="52CA0F0F"/>
    <w:rsid w:val="52D154CC"/>
    <w:rsid w:val="531C05AF"/>
    <w:rsid w:val="53671AC7"/>
    <w:rsid w:val="53F319CC"/>
    <w:rsid w:val="54370568"/>
    <w:rsid w:val="54396FBB"/>
    <w:rsid w:val="551F5CE7"/>
    <w:rsid w:val="553B58E4"/>
    <w:rsid w:val="55D06BEF"/>
    <w:rsid w:val="56607C45"/>
    <w:rsid w:val="56815875"/>
    <w:rsid w:val="57625EB2"/>
    <w:rsid w:val="57E65FD8"/>
    <w:rsid w:val="582A59AA"/>
    <w:rsid w:val="58A53A13"/>
    <w:rsid w:val="596671F9"/>
    <w:rsid w:val="5989309B"/>
    <w:rsid w:val="5AA83F61"/>
    <w:rsid w:val="5BA67D81"/>
    <w:rsid w:val="5BB001C6"/>
    <w:rsid w:val="5BB71BBE"/>
    <w:rsid w:val="5C097A07"/>
    <w:rsid w:val="5C4408B9"/>
    <w:rsid w:val="5D185C43"/>
    <w:rsid w:val="5D640A72"/>
    <w:rsid w:val="5D942C72"/>
    <w:rsid w:val="5EAC1AB6"/>
    <w:rsid w:val="5FB54E96"/>
    <w:rsid w:val="5FCA669A"/>
    <w:rsid w:val="61655F94"/>
    <w:rsid w:val="61865527"/>
    <w:rsid w:val="61872993"/>
    <w:rsid w:val="61BC584A"/>
    <w:rsid w:val="6225476D"/>
    <w:rsid w:val="62EC50F1"/>
    <w:rsid w:val="630E6709"/>
    <w:rsid w:val="636C18B0"/>
    <w:rsid w:val="63963080"/>
    <w:rsid w:val="64226EF1"/>
    <w:rsid w:val="64BE025C"/>
    <w:rsid w:val="64DC2945"/>
    <w:rsid w:val="64E20B68"/>
    <w:rsid w:val="65C5670B"/>
    <w:rsid w:val="67B85DCD"/>
    <w:rsid w:val="683B078B"/>
    <w:rsid w:val="68841B28"/>
    <w:rsid w:val="68E10507"/>
    <w:rsid w:val="6AF57D35"/>
    <w:rsid w:val="6B4D1FC7"/>
    <w:rsid w:val="6CF11D51"/>
    <w:rsid w:val="6D507134"/>
    <w:rsid w:val="6DFC7708"/>
    <w:rsid w:val="6F8A5598"/>
    <w:rsid w:val="6FE32EFA"/>
    <w:rsid w:val="6FF13869"/>
    <w:rsid w:val="700F072E"/>
    <w:rsid w:val="70217A01"/>
    <w:rsid w:val="705878A5"/>
    <w:rsid w:val="709D6403"/>
    <w:rsid w:val="70AA0F67"/>
    <w:rsid w:val="70E77AE2"/>
    <w:rsid w:val="7194160C"/>
    <w:rsid w:val="72143A88"/>
    <w:rsid w:val="72BE00B5"/>
    <w:rsid w:val="72DE0B12"/>
    <w:rsid w:val="73174266"/>
    <w:rsid w:val="734F6A9E"/>
    <w:rsid w:val="74CA08EF"/>
    <w:rsid w:val="76435113"/>
    <w:rsid w:val="76992564"/>
    <w:rsid w:val="771A4CBB"/>
    <w:rsid w:val="77246772"/>
    <w:rsid w:val="7C2A173A"/>
    <w:rsid w:val="7C66180B"/>
    <w:rsid w:val="7CC42F1C"/>
    <w:rsid w:val="7D28218E"/>
    <w:rsid w:val="7D757291"/>
    <w:rsid w:val="7EEF1849"/>
    <w:rsid w:val="7F0E7C48"/>
    <w:rsid w:val="7F6F47AA"/>
    <w:rsid w:val="7F7D5010"/>
    <w:rsid w:val="7FCB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line="578" w:lineRule="auto"/>
      <w:outlineLvl w:val="0"/>
    </w:pPr>
    <w:rPr>
      <w:b/>
      <w:bCs/>
      <w:kern w:val="44"/>
      <w:sz w:val="32"/>
      <w:szCs w:val="44"/>
    </w:rPr>
  </w:style>
  <w:style w:type="paragraph" w:styleId="3">
    <w:name w:val="heading 2"/>
    <w:basedOn w:val="1"/>
    <w:next w:val="1"/>
    <w:link w:val="25"/>
    <w:unhideWhenUsed/>
    <w:qFormat/>
    <w:uiPriority w:val="9"/>
    <w:pPr>
      <w:keepNext/>
      <w:keepLines/>
      <w:spacing w:line="416" w:lineRule="auto"/>
      <w:outlineLvl w:val="1"/>
    </w:pPr>
    <w:rPr>
      <w:rFonts w:asciiTheme="majorHAnsi" w:hAnsiTheme="majorHAnsi" w:eastAsiaTheme="majorEastAsia" w:cstheme="majorBidi"/>
      <w:sz w:val="32"/>
      <w:szCs w:val="32"/>
    </w:rPr>
  </w:style>
  <w:style w:type="paragraph" w:styleId="4">
    <w:name w:val="heading 3"/>
    <w:basedOn w:val="1"/>
    <w:next w:val="1"/>
    <w:link w:val="26"/>
    <w:unhideWhenUsed/>
    <w:qFormat/>
    <w:uiPriority w:val="9"/>
    <w:pPr>
      <w:keepNext/>
      <w:keepLines/>
      <w:spacing w:line="416" w:lineRule="auto"/>
      <w:ind w:left="100" w:leftChars="100" w:right="100" w:rightChars="100"/>
      <w:jc w:val="left"/>
      <w:outlineLvl w:val="2"/>
    </w:pPr>
    <w:rPr>
      <w:b/>
      <w:bCs/>
      <w:sz w:val="28"/>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unhideWhenUsed/>
    <w:qFormat/>
    <w:uiPriority w:val="99"/>
    <w:rPr>
      <w:rFonts w:ascii="宋体" w:eastAsia="宋体"/>
      <w:sz w:val="18"/>
      <w:szCs w:val="18"/>
    </w:rPr>
  </w:style>
  <w:style w:type="paragraph" w:styleId="6">
    <w:name w:val="annotation text"/>
    <w:basedOn w:val="1"/>
    <w:link w:val="29"/>
    <w:unhideWhenUsed/>
    <w:qFormat/>
    <w:uiPriority w:val="99"/>
    <w:pPr>
      <w:jc w:val="left"/>
    </w:pPr>
  </w:style>
  <w:style w:type="paragraph" w:styleId="7">
    <w:name w:val="Body Text"/>
    <w:basedOn w:val="1"/>
    <w:next w:val="1"/>
    <w:link w:val="34"/>
    <w:qFormat/>
    <w:uiPriority w:val="99"/>
    <w:pPr>
      <w:spacing w:line="420" w:lineRule="auto"/>
    </w:pPr>
    <w:rPr>
      <w:sz w:val="24"/>
    </w:rPr>
  </w:style>
  <w:style w:type="paragraph" w:styleId="8">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9">
    <w:name w:val="Balloon Text"/>
    <w:basedOn w:val="1"/>
    <w:link w:val="24"/>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3">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4">
    <w:name w:val="annotation subject"/>
    <w:basedOn w:val="6"/>
    <w:next w:val="6"/>
    <w:link w:val="30"/>
    <w:semiHidden/>
    <w:unhideWhenUsed/>
    <w:qFormat/>
    <w:uiPriority w:val="99"/>
    <w:rPr>
      <w:b/>
      <w:bCs/>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qFormat/>
    <w:uiPriority w:val="99"/>
    <w:rPr>
      <w:sz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0">
    <w:name w:val="List Paragraph"/>
    <w:basedOn w:val="1"/>
    <w:link w:val="21"/>
    <w:qFormat/>
    <w:uiPriority w:val="34"/>
    <w:pPr>
      <w:ind w:firstLine="420" w:firstLineChars="200"/>
    </w:pPr>
  </w:style>
  <w:style w:type="character" w:customStyle="1" w:styleId="21">
    <w:name w:val="列出段落 Char"/>
    <w:link w:val="20"/>
    <w:qFormat/>
    <w:uiPriority w:val="34"/>
  </w:style>
  <w:style w:type="character" w:customStyle="1" w:styleId="22">
    <w:name w:val="标题 1 Char"/>
    <w:basedOn w:val="16"/>
    <w:link w:val="2"/>
    <w:qFormat/>
    <w:uiPriority w:val="9"/>
    <w:rPr>
      <w:b/>
      <w:bCs/>
      <w:kern w:val="44"/>
      <w:sz w:val="32"/>
      <w:szCs w:val="44"/>
    </w:rPr>
  </w:style>
  <w:style w:type="paragraph" w:customStyle="1" w:styleId="23">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Char"/>
    <w:basedOn w:val="16"/>
    <w:link w:val="9"/>
    <w:semiHidden/>
    <w:qFormat/>
    <w:uiPriority w:val="99"/>
    <w:rPr>
      <w:sz w:val="18"/>
      <w:szCs w:val="18"/>
    </w:rPr>
  </w:style>
  <w:style w:type="character" w:customStyle="1" w:styleId="25">
    <w:name w:val="标题 2 Char"/>
    <w:basedOn w:val="16"/>
    <w:link w:val="3"/>
    <w:qFormat/>
    <w:uiPriority w:val="9"/>
    <w:rPr>
      <w:rFonts w:asciiTheme="majorHAnsi" w:hAnsiTheme="majorHAnsi" w:eastAsiaTheme="majorEastAsia" w:cstheme="majorBidi"/>
      <w:b/>
      <w:bCs/>
      <w:sz w:val="32"/>
      <w:szCs w:val="32"/>
    </w:rPr>
  </w:style>
  <w:style w:type="character" w:customStyle="1" w:styleId="26">
    <w:name w:val="标题 3 Char"/>
    <w:basedOn w:val="16"/>
    <w:link w:val="4"/>
    <w:qFormat/>
    <w:uiPriority w:val="9"/>
    <w:rPr>
      <w:b/>
      <w:bCs/>
      <w:sz w:val="28"/>
      <w:szCs w:val="32"/>
    </w:rPr>
  </w:style>
  <w:style w:type="character" w:customStyle="1" w:styleId="27">
    <w:name w:val="页眉 Char"/>
    <w:basedOn w:val="16"/>
    <w:link w:val="11"/>
    <w:qFormat/>
    <w:uiPriority w:val="99"/>
    <w:rPr>
      <w:sz w:val="18"/>
      <w:szCs w:val="18"/>
    </w:rPr>
  </w:style>
  <w:style w:type="character" w:customStyle="1" w:styleId="28">
    <w:name w:val="页脚 Char"/>
    <w:basedOn w:val="16"/>
    <w:link w:val="10"/>
    <w:qFormat/>
    <w:uiPriority w:val="99"/>
    <w:rPr>
      <w:sz w:val="18"/>
      <w:szCs w:val="18"/>
    </w:rPr>
  </w:style>
  <w:style w:type="character" w:customStyle="1" w:styleId="29">
    <w:name w:val="批注文字 Char"/>
    <w:basedOn w:val="16"/>
    <w:link w:val="6"/>
    <w:qFormat/>
    <w:uiPriority w:val="99"/>
  </w:style>
  <w:style w:type="character" w:customStyle="1" w:styleId="30">
    <w:name w:val="批注主题 Char"/>
    <w:basedOn w:val="29"/>
    <w:link w:val="14"/>
    <w:semiHidden/>
    <w:qFormat/>
    <w:uiPriority w:val="99"/>
    <w:rPr>
      <w:b/>
      <w:bCs/>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文档结构图 Char"/>
    <w:basedOn w:val="16"/>
    <w:link w:val="5"/>
    <w:semiHidden/>
    <w:qFormat/>
    <w:uiPriority w:val="99"/>
    <w:rPr>
      <w:rFonts w:ascii="宋体" w:eastAsia="宋体"/>
      <w:kern w:val="2"/>
      <w:sz w:val="18"/>
      <w:szCs w:val="18"/>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4">
    <w:name w:val="正文文本 Char"/>
    <w:basedOn w:val="16"/>
    <w:link w:val="7"/>
    <w:qFormat/>
    <w:uiPriority w:val="99"/>
    <w:rPr>
      <w:kern w:val="2"/>
      <w:sz w:val="24"/>
      <w:szCs w:val="22"/>
    </w:rPr>
  </w:style>
  <w:style w:type="character" w:customStyle="1" w:styleId="35">
    <w:name w:val="font21"/>
    <w:basedOn w:val="16"/>
    <w:qFormat/>
    <w:uiPriority w:val="0"/>
    <w:rPr>
      <w:rFonts w:hint="default" w:ascii="Times New Roman" w:hAnsi="Times New Roman" w:cs="Times New Roman"/>
      <w:color w:val="FF0000"/>
      <w:sz w:val="24"/>
      <w:szCs w:val="24"/>
      <w:u w:val="none"/>
    </w:rPr>
  </w:style>
  <w:style w:type="character" w:customStyle="1" w:styleId="36">
    <w:name w:val="font11"/>
    <w:basedOn w:val="16"/>
    <w:qFormat/>
    <w:uiPriority w:val="0"/>
    <w:rPr>
      <w:rFonts w:hint="eastAsia" w:ascii="宋体" w:hAnsi="宋体" w:eastAsia="宋体" w:cs="宋体"/>
      <w:color w:val="FF0000"/>
      <w:sz w:val="24"/>
      <w:szCs w:val="24"/>
      <w:u w:val="none"/>
    </w:rPr>
  </w:style>
  <w:style w:type="character" w:customStyle="1" w:styleId="37">
    <w:name w:val="font31"/>
    <w:basedOn w:val="16"/>
    <w:qFormat/>
    <w:uiPriority w:val="0"/>
    <w:rPr>
      <w:rFonts w:hint="eastAsia" w:ascii="宋体" w:hAnsi="宋体" w:eastAsia="宋体" w:cs="宋体"/>
      <w:color w:val="000000"/>
      <w:sz w:val="22"/>
      <w:szCs w:val="22"/>
      <w:u w:val="none"/>
    </w:rPr>
  </w:style>
  <w:style w:type="character" w:customStyle="1" w:styleId="38">
    <w:name w:val="font41"/>
    <w:basedOn w:val="16"/>
    <w:qFormat/>
    <w:uiPriority w:val="0"/>
    <w:rPr>
      <w:rFonts w:hint="eastAsia" w:ascii="宋体" w:hAnsi="宋体" w:eastAsia="宋体" w:cs="宋体"/>
      <w:color w:val="000000"/>
      <w:sz w:val="22"/>
      <w:szCs w:val="22"/>
      <w:u w:val="none"/>
    </w:rPr>
  </w:style>
  <w:style w:type="character" w:customStyle="1" w:styleId="39">
    <w:name w:val="font81"/>
    <w:basedOn w:val="16"/>
    <w:qFormat/>
    <w:uiPriority w:val="0"/>
    <w:rPr>
      <w:rFonts w:hint="eastAsia" w:ascii="宋体" w:hAnsi="宋体" w:eastAsia="宋体" w:cs="宋体"/>
      <w:color w:val="000000"/>
      <w:sz w:val="20"/>
      <w:szCs w:val="20"/>
      <w:u w:val="none"/>
    </w:rPr>
  </w:style>
  <w:style w:type="character" w:customStyle="1" w:styleId="40">
    <w:name w:val="font51"/>
    <w:basedOn w:val="16"/>
    <w:qFormat/>
    <w:uiPriority w:val="0"/>
    <w:rPr>
      <w:rFonts w:hint="eastAsia" w:ascii="新宋体" w:hAnsi="新宋体" w:eastAsia="新宋体" w:cs="新宋体"/>
      <w:color w:val="000000"/>
      <w:sz w:val="20"/>
      <w:szCs w:val="20"/>
      <w:u w:val="none"/>
    </w:rPr>
  </w:style>
  <w:style w:type="character" w:customStyle="1" w:styleId="41">
    <w:name w:val="font91"/>
    <w:basedOn w:val="16"/>
    <w:qFormat/>
    <w:uiPriority w:val="0"/>
    <w:rPr>
      <w:rFonts w:hint="default" w:ascii="Times New Roman" w:hAnsi="Times New Roman" w:cs="Times New Roman"/>
      <w:color w:val="000000"/>
      <w:sz w:val="20"/>
      <w:szCs w:val="20"/>
      <w:u w:val="none"/>
    </w:rPr>
  </w:style>
  <w:style w:type="character" w:customStyle="1" w:styleId="42">
    <w:name w:val="font101"/>
    <w:basedOn w:val="16"/>
    <w:qFormat/>
    <w:uiPriority w:val="0"/>
    <w:rPr>
      <w:rFonts w:hint="default" w:ascii="Times New Roman" w:hAnsi="Times New Roman" w:cs="Times New Roman"/>
      <w:color w:val="000000"/>
      <w:sz w:val="20"/>
      <w:szCs w:val="20"/>
      <w:u w:val="none"/>
    </w:rPr>
  </w:style>
  <w:style w:type="character" w:customStyle="1" w:styleId="43">
    <w:name w:val="font111"/>
    <w:basedOn w:val="16"/>
    <w:qFormat/>
    <w:uiPriority w:val="0"/>
    <w:rPr>
      <w:rFonts w:hint="eastAsia" w:ascii="宋体" w:hAnsi="宋体" w:eastAsia="宋体" w:cs="宋体"/>
      <w:color w:val="000000"/>
      <w:sz w:val="24"/>
      <w:szCs w:val="24"/>
      <w:u w:val="single"/>
    </w:rPr>
  </w:style>
  <w:style w:type="character" w:customStyle="1" w:styleId="44">
    <w:name w:val="font71"/>
    <w:basedOn w:val="16"/>
    <w:qFormat/>
    <w:uiPriority w:val="0"/>
    <w:rPr>
      <w:rFonts w:hint="eastAsia" w:ascii="宋体" w:hAnsi="宋体" w:eastAsia="宋体" w:cs="宋体"/>
      <w:color w:val="000000"/>
      <w:sz w:val="24"/>
      <w:szCs w:val="24"/>
      <w:u w:val="none"/>
    </w:rPr>
  </w:style>
  <w:style w:type="character" w:customStyle="1" w:styleId="45">
    <w:name w:val="font112"/>
    <w:basedOn w:val="16"/>
    <w:qFormat/>
    <w:uiPriority w:val="0"/>
    <w:rPr>
      <w:rFonts w:hint="default" w:ascii="Times New Roman" w:hAnsi="Times New Roman" w:cs="Times New Roman"/>
      <w:color w:val="000000"/>
      <w:sz w:val="20"/>
      <w:szCs w:val="20"/>
      <w:u w:val="none"/>
    </w:rPr>
  </w:style>
  <w:style w:type="character" w:customStyle="1" w:styleId="46">
    <w:name w:val="font121"/>
    <w:basedOn w:val="16"/>
    <w:qFormat/>
    <w:uiPriority w:val="0"/>
    <w:rPr>
      <w:rFonts w:hint="eastAsia" w:ascii="宋体" w:hAnsi="宋体" w:eastAsia="宋体" w:cs="宋体"/>
      <w:color w:val="000000"/>
      <w:sz w:val="24"/>
      <w:szCs w:val="24"/>
      <w:u w:val="single"/>
    </w:rPr>
  </w:style>
  <w:style w:type="paragraph" w:customStyle="1" w:styleId="47">
    <w:name w:val="正文缩进2"/>
    <w:basedOn w:val="1"/>
    <w:autoRedefine/>
    <w:qFormat/>
    <w:uiPriority w:val="0"/>
    <w:pPr>
      <w:wordWrap w:val="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848C9-4513-4609-80DA-C35EB740B1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977</Words>
  <Characters>1052</Characters>
  <Lines>46</Lines>
  <Paragraphs>12</Paragraphs>
  <TotalTime>5</TotalTime>
  <ScaleCrop>false</ScaleCrop>
  <LinksUpToDate>false</LinksUpToDate>
  <CharactersWithSpaces>1124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2020-05-26T08:51:00Z</dcterms:created>
  <dc:creator>leoht</dc:creator>
  <cp:lastModifiedBy>交易中心查星18271660642</cp:lastModifiedBy>
  <cp:lastPrinted>2025-09-09T00:27:00Z</cp:lastPrinted>
  <dcterms:modified xsi:type="dcterms:W3CDTF">2025-09-09T13:54:07Z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34A7BBF9F9734A11A7F827EB677D9863_13</vt:lpwstr>
  </property>
  <property fmtid="{D5CDD505-2E9C-101B-9397-08002B2CF9AE}" pid="4" name="KSOTemplateDocerSaveRecord">
    <vt:lpwstr>eyJoZGlkIjoiZTVlZTk4Nzg5NGY2ODU5ZmIwNzY1YmI2NDdkOTA5NDgiLCJ1c2VySWQiOiIxMTU3NjIyNDA4In0=</vt:lpwstr>
  </property>
</Properties>
</file>